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iagrams/data1.xml" ContentType="application/vnd.openxmlformats-officedocument.drawingml.diagramData+xml"/>
  <Override PartName="/word/diagrams/data2.xml" ContentType="application/vnd.openxmlformats-officedocument.drawingml.diagramData+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diagrams/drawing2.xml" ContentType="application/vnd.ms-office.drawingml.diagramDrawing+xml"/>
  <Override PartName="/word/diagrams/quickStyle2.xml" ContentType="application/vnd.openxmlformats-officedocument.drawingml.diagramStyle+xml"/>
  <Override PartName="/word/charts/chart1.xml" ContentType="application/vnd.openxmlformats-officedocument.drawingml.chart+xml"/>
  <Override PartName="/word/charts/chart2.xml" ContentType="application/vnd.openxmlformats-officedocument.drawingml.chart+xml"/>
  <Override PartName="/word/diagrams/colors2.xml" ContentType="application/vnd.openxmlformats-officedocument.drawingml.diagramColor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1.xml" ContentType="application/vnd.openxmlformats-officedocument.drawingml.diagramStyle+xml"/>
  <Override PartName="/word/diagrams/drawing1.xml" ContentType="application/vnd.ms-office.drawingml.diagramDrawing+xml"/>
  <Override PartName="/word/diagrams/colors1.xml" ContentType="application/vnd.openxmlformats-officedocument.drawingml.diagramColors+xml"/>
  <Override PartName="/word/settings.xml" ContentType="application/vnd.openxmlformats-officedocument.wordprocessingml.settings+xml"/>
  <Override PartName="/word/webSettings.xml" ContentType="application/vnd.openxmlformats-officedocument.wordprocessingml.webSetting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5C53" w:rsidRPr="00BA43CE" w:rsidRDefault="00DD5C53" w:rsidP="005D3E0B">
      <w:pPr>
        <w:pStyle w:val="NoSpacing"/>
        <w:ind w:right="-1"/>
        <w:jc w:val="center"/>
        <w:rPr>
          <w:rFonts w:ascii="Calibri Light" w:hAnsi="Calibri Light"/>
          <w:b/>
          <w:spacing w:val="100"/>
          <w:sz w:val="20"/>
          <w:szCs w:val="20"/>
        </w:rPr>
      </w:pPr>
      <w:bookmarkStart w:id="0" w:name="_GoBack"/>
      <w:bookmarkEnd w:id="0"/>
      <w:r w:rsidRPr="00BA43CE">
        <w:rPr>
          <w:rFonts w:ascii="Calibri Light" w:hAnsi="Calibri Light"/>
          <w:b/>
          <w:spacing w:val="100"/>
          <w:sz w:val="20"/>
          <w:szCs w:val="20"/>
        </w:rPr>
        <w:t xml:space="preserve">REPORTE </w:t>
      </w:r>
      <w:r w:rsidR="006B1875" w:rsidRPr="00BA43CE">
        <w:rPr>
          <w:rFonts w:ascii="Calibri Light" w:hAnsi="Calibri Light"/>
          <w:b/>
          <w:spacing w:val="100"/>
          <w:sz w:val="20"/>
          <w:szCs w:val="20"/>
        </w:rPr>
        <w:t xml:space="preserve">TÉCNICO </w:t>
      </w:r>
      <w:r w:rsidRPr="00BA43CE">
        <w:rPr>
          <w:rFonts w:ascii="Calibri Light" w:hAnsi="Calibri Light"/>
          <w:b/>
          <w:spacing w:val="100"/>
          <w:sz w:val="20"/>
          <w:szCs w:val="20"/>
        </w:rPr>
        <w:t>2015</w:t>
      </w:r>
    </w:p>
    <w:p w:rsidR="005D3E0B" w:rsidRPr="00BA43CE" w:rsidRDefault="005D3E0B" w:rsidP="005D3E0B">
      <w:pPr>
        <w:pStyle w:val="NoSpacing"/>
        <w:ind w:right="-1"/>
        <w:jc w:val="center"/>
        <w:rPr>
          <w:rFonts w:ascii="Calibri Light" w:hAnsi="Calibri Light"/>
          <w:sz w:val="20"/>
          <w:szCs w:val="20"/>
          <w:lang w:val="es-ES"/>
        </w:rPr>
      </w:pPr>
      <w:r w:rsidRPr="00BA43CE">
        <w:rPr>
          <w:rFonts w:ascii="Calibri Light" w:hAnsi="Calibri Light"/>
          <w:b/>
          <w:spacing w:val="100"/>
          <w:sz w:val="20"/>
          <w:szCs w:val="20"/>
        </w:rPr>
        <w:t>DE AVANCE</w:t>
      </w:r>
      <w:r w:rsidRPr="00BA43CE">
        <w:rPr>
          <w:rFonts w:ascii="Calibri Light" w:hAnsi="Calibri Light"/>
          <w:b/>
          <w:spacing w:val="100"/>
          <w:sz w:val="20"/>
          <w:szCs w:val="20"/>
          <w:lang w:val="es-ES"/>
        </w:rPr>
        <w:t xml:space="preserve"> Y </w:t>
      </w:r>
      <w:r w:rsidRPr="00BA43CE">
        <w:rPr>
          <w:rFonts w:ascii="Calibri Light" w:hAnsi="Calibri Light"/>
          <w:b/>
          <w:spacing w:val="100"/>
          <w:sz w:val="20"/>
          <w:szCs w:val="20"/>
        </w:rPr>
        <w:t>LOGROS</w:t>
      </w:r>
      <w:r w:rsidRPr="00BA43CE">
        <w:rPr>
          <w:rFonts w:ascii="Calibri Light" w:hAnsi="Calibri Light"/>
          <w:b/>
          <w:spacing w:val="100"/>
          <w:sz w:val="20"/>
          <w:szCs w:val="20"/>
          <w:lang w:val="es-ES"/>
        </w:rPr>
        <w:t xml:space="preserve"> DE</w:t>
      </w:r>
      <w:r w:rsidR="004443EA">
        <w:rPr>
          <w:rFonts w:ascii="Calibri Light" w:hAnsi="Calibri Light"/>
          <w:b/>
          <w:spacing w:val="100"/>
          <w:sz w:val="20"/>
          <w:szCs w:val="20"/>
          <w:lang w:val="es-ES"/>
        </w:rPr>
        <w:t>L</w:t>
      </w:r>
      <w:r w:rsidRPr="00BA43CE">
        <w:rPr>
          <w:rFonts w:ascii="Calibri Light" w:hAnsi="Calibri Light"/>
          <w:b/>
          <w:spacing w:val="100"/>
          <w:sz w:val="20"/>
          <w:szCs w:val="20"/>
          <w:lang w:val="es-ES"/>
        </w:rPr>
        <w:t xml:space="preserve"> PROYECTO</w:t>
      </w:r>
      <w:r w:rsidRPr="00BA43CE">
        <w:rPr>
          <w:rStyle w:val="FootnoteReference"/>
          <w:rFonts w:ascii="Calibri Light" w:hAnsi="Calibri Light"/>
          <w:i/>
          <w:sz w:val="20"/>
          <w:szCs w:val="20"/>
          <w:lang w:val="es-ES"/>
        </w:rPr>
        <w:footnoteReference w:id="1"/>
      </w:r>
    </w:p>
    <w:p w:rsidR="005D3E0B" w:rsidRPr="00BA43CE" w:rsidRDefault="005D3E0B" w:rsidP="005D3E0B">
      <w:pPr>
        <w:pStyle w:val="NoSpacing"/>
        <w:ind w:left="426"/>
        <w:jc w:val="both"/>
        <w:rPr>
          <w:rFonts w:ascii="Calibri Light" w:hAnsi="Calibri Light"/>
          <w:sz w:val="20"/>
          <w:szCs w:val="20"/>
          <w:lang w:val="es-ES"/>
        </w:rPr>
      </w:pPr>
    </w:p>
    <w:tbl>
      <w:tblPr>
        <w:tblW w:w="9533" w:type="dxa"/>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1E0" w:firstRow="1" w:lastRow="1" w:firstColumn="1" w:lastColumn="1" w:noHBand="0" w:noVBand="0"/>
      </w:tblPr>
      <w:tblGrid>
        <w:gridCol w:w="2128"/>
        <w:gridCol w:w="7405"/>
      </w:tblGrid>
      <w:tr w:rsidR="005D3E0B" w:rsidRPr="00BA43CE" w:rsidTr="004443EA">
        <w:trPr>
          <w:trHeight w:val="339"/>
          <w:jc w:val="center"/>
        </w:trPr>
        <w:tc>
          <w:tcPr>
            <w:tcW w:w="2128" w:type="dxa"/>
            <w:shd w:val="clear" w:color="auto" w:fill="C2D69B" w:themeFill="accent3" w:themeFillTint="99"/>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Nombre del proyecto</w:t>
            </w:r>
          </w:p>
        </w:tc>
        <w:tc>
          <w:tcPr>
            <w:tcW w:w="7405" w:type="dxa"/>
            <w:shd w:val="clear" w:color="auto" w:fill="F2F2F2" w:themeFill="background1" w:themeFillShade="F2"/>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Prevención de conflictos en el uso de los recursos naturales.</w:t>
            </w:r>
          </w:p>
        </w:tc>
      </w:tr>
      <w:tr w:rsidR="005D3E0B" w:rsidRPr="00BA43CE" w:rsidTr="004443EA">
        <w:trPr>
          <w:trHeight w:val="211"/>
          <w:jc w:val="center"/>
        </w:trPr>
        <w:tc>
          <w:tcPr>
            <w:tcW w:w="2128" w:type="dxa"/>
            <w:shd w:val="clear" w:color="auto" w:fill="C2D69B" w:themeFill="accent3" w:themeFillTint="99"/>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Fecha de entrega al PNUD</w:t>
            </w:r>
          </w:p>
        </w:tc>
        <w:tc>
          <w:tcPr>
            <w:tcW w:w="7405" w:type="dxa"/>
            <w:shd w:val="clear" w:color="auto" w:fill="F2F2F2" w:themeFill="background1" w:themeFillShade="F2"/>
            <w:vAlign w:val="center"/>
            <w:hideMark/>
          </w:tcPr>
          <w:p w:rsidR="005D3E0B" w:rsidRPr="00BA43CE" w:rsidRDefault="00DD5C53">
            <w:pPr>
              <w:pStyle w:val="NoSpacing"/>
              <w:spacing w:line="276" w:lineRule="auto"/>
              <w:jc w:val="both"/>
              <w:rPr>
                <w:rFonts w:ascii="Calibri Light" w:hAnsi="Calibri Light"/>
                <w:sz w:val="20"/>
                <w:szCs w:val="20"/>
              </w:rPr>
            </w:pPr>
            <w:r w:rsidRPr="00BA43CE">
              <w:rPr>
                <w:rFonts w:ascii="Calibri Light" w:hAnsi="Calibri Light"/>
                <w:sz w:val="20"/>
                <w:szCs w:val="20"/>
              </w:rPr>
              <w:t>Noviembre</w:t>
            </w:r>
            <w:r w:rsidR="005D3E0B" w:rsidRPr="00BA43CE">
              <w:rPr>
                <w:rFonts w:ascii="Calibri Light" w:hAnsi="Calibri Light"/>
                <w:sz w:val="20"/>
                <w:szCs w:val="20"/>
              </w:rPr>
              <w:t xml:space="preserve"> 2015</w:t>
            </w:r>
          </w:p>
        </w:tc>
      </w:tr>
      <w:tr w:rsidR="005D3E0B" w:rsidRPr="00BA43CE" w:rsidTr="004443EA">
        <w:trPr>
          <w:trHeight w:val="359"/>
          <w:jc w:val="center"/>
        </w:trPr>
        <w:tc>
          <w:tcPr>
            <w:tcW w:w="2128" w:type="dxa"/>
            <w:shd w:val="clear" w:color="auto" w:fill="C2D69B" w:themeFill="accent3" w:themeFillTint="99"/>
            <w:vAlign w:val="center"/>
            <w:hideMark/>
          </w:tcPr>
          <w:p w:rsidR="005D3E0B" w:rsidRPr="00BA43CE" w:rsidRDefault="00DD5C53">
            <w:pPr>
              <w:pStyle w:val="NoSpacing"/>
              <w:spacing w:line="276" w:lineRule="auto"/>
              <w:jc w:val="both"/>
              <w:rPr>
                <w:rFonts w:ascii="Calibri Light" w:hAnsi="Calibri Light"/>
                <w:sz w:val="20"/>
                <w:szCs w:val="20"/>
              </w:rPr>
            </w:pPr>
            <w:r w:rsidRPr="00BA43CE">
              <w:rPr>
                <w:rFonts w:ascii="Calibri Light" w:hAnsi="Calibri Light"/>
                <w:sz w:val="20"/>
                <w:szCs w:val="20"/>
              </w:rPr>
              <w:t>Periodo:</w:t>
            </w:r>
          </w:p>
        </w:tc>
        <w:tc>
          <w:tcPr>
            <w:tcW w:w="7405" w:type="dxa"/>
            <w:shd w:val="clear" w:color="auto" w:fill="F2F2F2" w:themeFill="background1" w:themeFillShade="F2"/>
            <w:vAlign w:val="center"/>
            <w:hideMark/>
          </w:tcPr>
          <w:p w:rsidR="005D3E0B" w:rsidRPr="00BA43CE" w:rsidRDefault="00DD5C53">
            <w:pPr>
              <w:pStyle w:val="NoSpacing"/>
              <w:spacing w:line="276" w:lineRule="auto"/>
              <w:rPr>
                <w:rFonts w:ascii="Calibri Light" w:hAnsi="Calibri Light"/>
                <w:sz w:val="20"/>
                <w:szCs w:val="20"/>
              </w:rPr>
            </w:pPr>
            <w:r w:rsidRPr="00BA43CE">
              <w:rPr>
                <w:rFonts w:ascii="Calibri Light" w:hAnsi="Calibri Light"/>
                <w:sz w:val="20"/>
                <w:szCs w:val="20"/>
              </w:rPr>
              <w:t>Enero 2012 –Noviembre 2015</w:t>
            </w:r>
          </w:p>
        </w:tc>
      </w:tr>
      <w:tr w:rsidR="005D3E0B" w:rsidRPr="00BA43CE" w:rsidTr="004443EA">
        <w:trPr>
          <w:trHeight w:val="359"/>
          <w:jc w:val="center"/>
        </w:trPr>
        <w:tc>
          <w:tcPr>
            <w:tcW w:w="2128" w:type="dxa"/>
            <w:shd w:val="clear" w:color="auto" w:fill="C2D69B" w:themeFill="accent3" w:themeFillTint="99"/>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Realizado por</w:t>
            </w:r>
          </w:p>
        </w:tc>
        <w:tc>
          <w:tcPr>
            <w:tcW w:w="7405" w:type="dxa"/>
            <w:shd w:val="clear" w:color="auto" w:fill="F2F2F2" w:themeFill="background1" w:themeFillShade="F2"/>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Miriam Venegas Contreras.</w:t>
            </w:r>
          </w:p>
        </w:tc>
      </w:tr>
      <w:tr w:rsidR="005D3E0B" w:rsidRPr="00BA43CE" w:rsidTr="004443EA">
        <w:trPr>
          <w:trHeight w:val="359"/>
          <w:jc w:val="center"/>
        </w:trPr>
        <w:tc>
          <w:tcPr>
            <w:tcW w:w="2128" w:type="dxa"/>
            <w:shd w:val="clear" w:color="auto" w:fill="C2D69B" w:themeFill="accent3" w:themeFillTint="99"/>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Award ID</w:t>
            </w:r>
          </w:p>
        </w:tc>
        <w:tc>
          <w:tcPr>
            <w:tcW w:w="7405" w:type="dxa"/>
            <w:shd w:val="clear" w:color="auto" w:fill="F2F2F2" w:themeFill="background1" w:themeFillShade="F2"/>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61249</w:t>
            </w:r>
          </w:p>
        </w:tc>
      </w:tr>
      <w:tr w:rsidR="005D3E0B" w:rsidRPr="00BA43CE" w:rsidTr="004443EA">
        <w:trPr>
          <w:trHeight w:val="359"/>
          <w:jc w:val="center"/>
        </w:trPr>
        <w:tc>
          <w:tcPr>
            <w:tcW w:w="2128" w:type="dxa"/>
            <w:shd w:val="clear" w:color="auto" w:fill="C2D69B" w:themeFill="accent3" w:themeFillTint="99"/>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Project ID</w:t>
            </w:r>
          </w:p>
        </w:tc>
        <w:tc>
          <w:tcPr>
            <w:tcW w:w="7405" w:type="dxa"/>
            <w:shd w:val="clear" w:color="auto" w:fill="F2F2F2" w:themeFill="background1" w:themeFillShade="F2"/>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81963</w:t>
            </w:r>
          </w:p>
        </w:tc>
      </w:tr>
      <w:tr w:rsidR="005D3E0B" w:rsidRPr="00BA43CE" w:rsidTr="004443EA">
        <w:trPr>
          <w:trHeight w:val="854"/>
          <w:jc w:val="center"/>
        </w:trPr>
        <w:tc>
          <w:tcPr>
            <w:tcW w:w="2128" w:type="dxa"/>
            <w:shd w:val="clear" w:color="auto" w:fill="C2D69B" w:themeFill="accent3" w:themeFillTint="99"/>
            <w:vAlign w:val="center"/>
            <w:hideMark/>
          </w:tcPr>
          <w:p w:rsidR="005D3E0B" w:rsidRPr="00BA43CE" w:rsidRDefault="005D3E0B">
            <w:pPr>
              <w:pStyle w:val="NoSpacing"/>
              <w:spacing w:line="276" w:lineRule="auto"/>
              <w:rPr>
                <w:rFonts w:ascii="Calibri Light" w:hAnsi="Calibri Light"/>
                <w:sz w:val="20"/>
                <w:szCs w:val="20"/>
              </w:rPr>
            </w:pPr>
            <w:r w:rsidRPr="00BA43CE">
              <w:rPr>
                <w:rFonts w:ascii="Calibri Light" w:hAnsi="Calibri Light"/>
                <w:sz w:val="20"/>
                <w:szCs w:val="20"/>
              </w:rPr>
              <w:t>UNDAF Outcome(s):</w:t>
            </w:r>
          </w:p>
        </w:tc>
        <w:tc>
          <w:tcPr>
            <w:tcW w:w="7405" w:type="dxa"/>
            <w:shd w:val="clear" w:color="auto" w:fill="F2F2F2" w:themeFill="background1" w:themeFillShade="F2"/>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Entidades del Estado con la contribución de la sociedad civil implementan políticas públicas en prevención y gestión de conflictos, diálogo democrático contribuyendo a un mejor sistema político.</w:t>
            </w:r>
          </w:p>
        </w:tc>
      </w:tr>
      <w:tr w:rsidR="005D3E0B" w:rsidRPr="00BA43CE" w:rsidTr="004443EA">
        <w:trPr>
          <w:trHeight w:val="1547"/>
          <w:jc w:val="center"/>
        </w:trPr>
        <w:tc>
          <w:tcPr>
            <w:tcW w:w="2128" w:type="dxa"/>
            <w:shd w:val="clear" w:color="auto" w:fill="C2D69B" w:themeFill="accent3" w:themeFillTint="99"/>
            <w:vAlign w:val="center"/>
            <w:hideMark/>
          </w:tcPr>
          <w:p w:rsidR="005D3E0B" w:rsidRPr="00BA43CE" w:rsidRDefault="005D3E0B">
            <w:pPr>
              <w:pStyle w:val="NoSpacing"/>
              <w:spacing w:line="276" w:lineRule="auto"/>
              <w:rPr>
                <w:rFonts w:ascii="Calibri Light" w:hAnsi="Calibri Light"/>
                <w:sz w:val="20"/>
                <w:szCs w:val="20"/>
              </w:rPr>
            </w:pPr>
            <w:r w:rsidRPr="00BA43CE">
              <w:rPr>
                <w:rFonts w:ascii="Calibri Light" w:hAnsi="Calibri Light"/>
                <w:sz w:val="20"/>
                <w:szCs w:val="20"/>
              </w:rPr>
              <w:t>Expected CP Outcome(s):</w:t>
            </w:r>
          </w:p>
        </w:tc>
        <w:tc>
          <w:tcPr>
            <w:tcW w:w="7405" w:type="dxa"/>
            <w:shd w:val="clear" w:color="auto" w:fill="F2F2F2" w:themeFill="background1" w:themeFillShade="F2"/>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Entidades del Estado con la contribución de la sociedad civil, aplican políticas públicas de derechos humanos, acceso a la justicia, transparencia, seguridad ciudadana, gestión y ética pública, y prevención de conflictos, fortaleciendo espacios de diálogo que contribuyen a mejorar el sistema político y las buenas prácticas de administración pública. Se ha fomentado el dialogo y se han establecido mecanismos de gestión de conflictos.</w:t>
            </w:r>
          </w:p>
        </w:tc>
      </w:tr>
      <w:tr w:rsidR="005D3E0B" w:rsidRPr="00BA43CE" w:rsidTr="004443EA">
        <w:trPr>
          <w:trHeight w:val="2803"/>
          <w:jc w:val="center"/>
        </w:trPr>
        <w:tc>
          <w:tcPr>
            <w:tcW w:w="2128" w:type="dxa"/>
            <w:shd w:val="clear" w:color="auto" w:fill="C2D69B" w:themeFill="accent3" w:themeFillTint="99"/>
            <w:vAlign w:val="center"/>
            <w:hideMark/>
          </w:tcPr>
          <w:p w:rsidR="005D3E0B" w:rsidRPr="00BA43CE" w:rsidRDefault="005D3E0B">
            <w:pPr>
              <w:pStyle w:val="NoSpacing"/>
              <w:spacing w:line="276" w:lineRule="auto"/>
              <w:rPr>
                <w:rFonts w:ascii="Calibri Light" w:hAnsi="Calibri Light"/>
                <w:sz w:val="20"/>
                <w:szCs w:val="20"/>
              </w:rPr>
            </w:pPr>
            <w:r w:rsidRPr="00BA43CE">
              <w:rPr>
                <w:rFonts w:ascii="Calibri Light" w:hAnsi="Calibri Light"/>
                <w:sz w:val="20"/>
                <w:szCs w:val="20"/>
              </w:rPr>
              <w:t>Expected Output(s):</w:t>
            </w:r>
          </w:p>
        </w:tc>
        <w:tc>
          <w:tcPr>
            <w:tcW w:w="7405" w:type="dxa"/>
            <w:shd w:val="clear" w:color="auto" w:fill="F2F2F2" w:themeFill="background1" w:themeFillShade="F2"/>
            <w:vAlign w:val="center"/>
            <w:hideMark/>
          </w:tcPr>
          <w:p w:rsidR="005D3E0B" w:rsidRPr="00BA43CE" w:rsidRDefault="005D3E0B" w:rsidP="007A1C0D">
            <w:pPr>
              <w:pStyle w:val="NoSpacing"/>
              <w:numPr>
                <w:ilvl w:val="0"/>
                <w:numId w:val="2"/>
              </w:numPr>
              <w:spacing w:line="276" w:lineRule="auto"/>
              <w:ind w:left="317" w:hanging="317"/>
              <w:jc w:val="both"/>
              <w:rPr>
                <w:rFonts w:ascii="Calibri Light" w:hAnsi="Calibri Light"/>
                <w:sz w:val="20"/>
                <w:szCs w:val="20"/>
              </w:rPr>
            </w:pPr>
            <w:r w:rsidRPr="00BA43CE">
              <w:rPr>
                <w:rFonts w:ascii="Calibri Light" w:hAnsi="Calibri Light"/>
                <w:sz w:val="20"/>
                <w:szCs w:val="20"/>
              </w:rPr>
              <w:t>Incrementar la participación de las instituciones y de los líderes en los procesos de diálogo nacional en por lo menos ocho (8) regiones que son miembros de una plataforma de coordinación multinivel (nacional, regional y local) y multipartidaria apoyada por la cooperación internacional.</w:t>
            </w:r>
          </w:p>
          <w:p w:rsidR="005D3E0B" w:rsidRPr="00BA43CE" w:rsidRDefault="005D3E0B" w:rsidP="007A1C0D">
            <w:pPr>
              <w:pStyle w:val="NoSpacing"/>
              <w:numPr>
                <w:ilvl w:val="0"/>
                <w:numId w:val="2"/>
              </w:numPr>
              <w:spacing w:line="276" w:lineRule="auto"/>
              <w:ind w:left="317" w:hanging="317"/>
              <w:jc w:val="both"/>
              <w:rPr>
                <w:rFonts w:ascii="Calibri Light" w:hAnsi="Calibri Light"/>
                <w:sz w:val="20"/>
                <w:szCs w:val="20"/>
                <w:lang w:val="es-ES"/>
              </w:rPr>
            </w:pPr>
            <w:r w:rsidRPr="00BA43CE">
              <w:rPr>
                <w:rFonts w:ascii="Calibri Light" w:hAnsi="Calibri Light"/>
                <w:sz w:val="20"/>
                <w:szCs w:val="20"/>
                <w:lang w:val="es-ES"/>
              </w:rPr>
              <w:t xml:space="preserve">Incrementar la capacidad de coordinación en prevención de conflictos, la gestión de las </w:t>
            </w:r>
            <w:r w:rsidRPr="00BA43CE">
              <w:rPr>
                <w:rFonts w:ascii="Calibri Light" w:hAnsi="Calibri Light"/>
                <w:sz w:val="20"/>
                <w:szCs w:val="20"/>
              </w:rPr>
              <w:t>agencias</w:t>
            </w:r>
            <w:r w:rsidRPr="00BA43CE">
              <w:rPr>
                <w:rFonts w:ascii="Calibri Light" w:hAnsi="Calibri Light"/>
                <w:sz w:val="20"/>
                <w:szCs w:val="20"/>
                <w:lang w:val="es-ES"/>
              </w:rPr>
              <w:t xml:space="preserve"> estatales que tienen oficinas en Lima, en el marco de un trabajo colaborativo, integrando los gobiernos regionales en los temas de diálogo y prevención de conflictos.</w:t>
            </w:r>
          </w:p>
          <w:p w:rsidR="005D3E0B" w:rsidRPr="00BA43CE" w:rsidRDefault="005D3E0B" w:rsidP="007A1C0D">
            <w:pPr>
              <w:pStyle w:val="NoSpacing"/>
              <w:numPr>
                <w:ilvl w:val="0"/>
                <w:numId w:val="2"/>
              </w:numPr>
              <w:spacing w:line="276" w:lineRule="auto"/>
              <w:ind w:left="317" w:hanging="317"/>
              <w:jc w:val="both"/>
              <w:rPr>
                <w:rFonts w:ascii="Calibri Light" w:hAnsi="Calibri Light"/>
                <w:sz w:val="20"/>
                <w:szCs w:val="20"/>
                <w:lang w:val="es-ES"/>
              </w:rPr>
            </w:pPr>
            <w:r w:rsidRPr="00BA43CE">
              <w:rPr>
                <w:rFonts w:ascii="Calibri Light" w:hAnsi="Calibri Light"/>
                <w:sz w:val="20"/>
                <w:szCs w:val="20"/>
                <w:lang w:val="es-ES"/>
              </w:rPr>
              <w:t>Fortalecer competencias de prevención, gestión y prevención de conflictos en la sociedad civil organizada, pueblos indígenas, compañías mineras a nivel nacional y regional.</w:t>
            </w:r>
          </w:p>
        </w:tc>
      </w:tr>
      <w:tr w:rsidR="005D3E0B" w:rsidRPr="00BA43CE" w:rsidTr="004443EA">
        <w:trPr>
          <w:trHeight w:val="300"/>
          <w:jc w:val="center"/>
        </w:trPr>
        <w:tc>
          <w:tcPr>
            <w:tcW w:w="2128" w:type="dxa"/>
            <w:shd w:val="clear" w:color="auto" w:fill="C2D69B" w:themeFill="accent3" w:themeFillTint="99"/>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Implementing Partner:</w:t>
            </w:r>
          </w:p>
        </w:tc>
        <w:tc>
          <w:tcPr>
            <w:tcW w:w="7405" w:type="dxa"/>
            <w:shd w:val="clear" w:color="auto" w:fill="F2F2F2" w:themeFill="background1" w:themeFillShade="F2"/>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Programa de las Naciones Unidas para el Desarrollo – PNUD.</w:t>
            </w:r>
          </w:p>
        </w:tc>
      </w:tr>
      <w:tr w:rsidR="005D3E0B" w:rsidRPr="00BA43CE" w:rsidTr="004443EA">
        <w:trPr>
          <w:trHeight w:val="468"/>
          <w:jc w:val="center"/>
        </w:trPr>
        <w:tc>
          <w:tcPr>
            <w:tcW w:w="2128" w:type="dxa"/>
            <w:shd w:val="clear" w:color="auto" w:fill="C2D69B" w:themeFill="accent3" w:themeFillTint="99"/>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Responsible Parties:</w:t>
            </w:r>
          </w:p>
        </w:tc>
        <w:tc>
          <w:tcPr>
            <w:tcW w:w="7405" w:type="dxa"/>
            <w:shd w:val="clear" w:color="auto" w:fill="F2F2F2" w:themeFill="background1" w:themeFillShade="F2"/>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Presidencia del Consejo de Ministros del Gobierno de la República del Perú.</w:t>
            </w:r>
          </w:p>
        </w:tc>
      </w:tr>
      <w:tr w:rsidR="005D3E0B" w:rsidRPr="00BA43CE" w:rsidTr="004443EA">
        <w:trPr>
          <w:trHeight w:val="429"/>
          <w:jc w:val="center"/>
        </w:trPr>
        <w:tc>
          <w:tcPr>
            <w:tcW w:w="2128" w:type="dxa"/>
            <w:shd w:val="clear" w:color="auto" w:fill="C2D69B" w:themeFill="accent3" w:themeFillTint="99"/>
            <w:vAlign w:val="center"/>
            <w:hideMark/>
          </w:tcPr>
          <w:p w:rsidR="005D3E0B" w:rsidRPr="00BA43CE" w:rsidRDefault="005D3E0B">
            <w:pPr>
              <w:pStyle w:val="NoSpacing"/>
              <w:spacing w:line="276" w:lineRule="auto"/>
              <w:jc w:val="both"/>
              <w:rPr>
                <w:rFonts w:ascii="Calibri Light" w:hAnsi="Calibri Light"/>
                <w:sz w:val="20"/>
                <w:szCs w:val="20"/>
              </w:rPr>
            </w:pPr>
            <w:r w:rsidRPr="00BA43CE">
              <w:rPr>
                <w:rFonts w:ascii="Calibri Light" w:hAnsi="Calibri Light"/>
                <w:sz w:val="20"/>
                <w:szCs w:val="20"/>
              </w:rPr>
              <w:t>Award Start Date</w:t>
            </w:r>
          </w:p>
        </w:tc>
        <w:tc>
          <w:tcPr>
            <w:tcW w:w="7405" w:type="dxa"/>
            <w:shd w:val="clear" w:color="auto" w:fill="F2F2F2" w:themeFill="background1" w:themeFillShade="F2"/>
            <w:vAlign w:val="center"/>
            <w:hideMark/>
          </w:tcPr>
          <w:p w:rsidR="005D3E0B" w:rsidRPr="00BA43CE" w:rsidRDefault="00135442" w:rsidP="004854A6">
            <w:pPr>
              <w:pStyle w:val="NoSpacing"/>
              <w:spacing w:line="276" w:lineRule="auto"/>
              <w:ind w:left="2445" w:hanging="2445"/>
              <w:jc w:val="both"/>
              <w:rPr>
                <w:rFonts w:ascii="Calibri Light" w:hAnsi="Calibri Light"/>
                <w:sz w:val="20"/>
                <w:szCs w:val="20"/>
                <w:lang w:val="en-US"/>
              </w:rPr>
            </w:pPr>
            <w:r w:rsidRPr="00BA43CE">
              <w:rPr>
                <w:rFonts w:ascii="Calibri Light" w:hAnsi="Calibri Light"/>
                <w:sz w:val="20"/>
                <w:szCs w:val="20"/>
                <w:lang w:val="en-US"/>
              </w:rPr>
              <w:t xml:space="preserve">Periodo 1: </w:t>
            </w:r>
            <w:r w:rsidR="005D3E0B" w:rsidRPr="00BA43CE">
              <w:rPr>
                <w:rFonts w:ascii="Calibri Light" w:hAnsi="Calibri Light"/>
                <w:sz w:val="20"/>
                <w:szCs w:val="20"/>
                <w:lang w:val="en-US"/>
              </w:rPr>
              <w:t>Enero 2012</w:t>
            </w:r>
            <w:r w:rsidRPr="00BA43CE">
              <w:rPr>
                <w:rFonts w:ascii="Calibri Light" w:hAnsi="Calibri Light"/>
                <w:sz w:val="20"/>
                <w:szCs w:val="20"/>
                <w:lang w:val="en-US"/>
              </w:rPr>
              <w:tab/>
              <w:t>Periodo 2: 2016</w:t>
            </w:r>
          </w:p>
        </w:tc>
      </w:tr>
      <w:tr w:rsidR="005D3E0B" w:rsidRPr="00BA43CE" w:rsidTr="004443EA">
        <w:trPr>
          <w:trHeight w:val="407"/>
          <w:jc w:val="center"/>
        </w:trPr>
        <w:tc>
          <w:tcPr>
            <w:tcW w:w="2128" w:type="dxa"/>
            <w:shd w:val="clear" w:color="auto" w:fill="C2D69B" w:themeFill="accent3" w:themeFillTint="99"/>
            <w:vAlign w:val="center"/>
            <w:hideMark/>
          </w:tcPr>
          <w:p w:rsidR="005D3E0B" w:rsidRPr="00BA43CE" w:rsidRDefault="005D3E0B">
            <w:pPr>
              <w:pStyle w:val="NoSpacing"/>
              <w:spacing w:line="276" w:lineRule="auto"/>
              <w:jc w:val="both"/>
              <w:rPr>
                <w:rFonts w:ascii="Calibri Light" w:hAnsi="Calibri Light"/>
                <w:sz w:val="20"/>
                <w:szCs w:val="20"/>
                <w:lang w:val="en-US"/>
              </w:rPr>
            </w:pPr>
            <w:r w:rsidRPr="00BA43CE">
              <w:rPr>
                <w:rFonts w:ascii="Calibri Light" w:hAnsi="Calibri Light"/>
                <w:sz w:val="20"/>
                <w:szCs w:val="20"/>
                <w:lang w:val="en-US"/>
              </w:rPr>
              <w:t>Award End Date</w:t>
            </w:r>
          </w:p>
        </w:tc>
        <w:tc>
          <w:tcPr>
            <w:tcW w:w="7405" w:type="dxa"/>
            <w:shd w:val="clear" w:color="auto" w:fill="F2F2F2" w:themeFill="background1" w:themeFillShade="F2"/>
            <w:vAlign w:val="center"/>
            <w:hideMark/>
          </w:tcPr>
          <w:p w:rsidR="005D3E0B" w:rsidRPr="00BA43CE" w:rsidRDefault="00135442" w:rsidP="004854A6">
            <w:pPr>
              <w:pStyle w:val="NoSpacing"/>
              <w:spacing w:line="276" w:lineRule="auto"/>
              <w:ind w:left="2445" w:hanging="2445"/>
              <w:jc w:val="both"/>
              <w:rPr>
                <w:rFonts w:ascii="Calibri Light" w:hAnsi="Calibri Light"/>
                <w:sz w:val="20"/>
                <w:szCs w:val="20"/>
                <w:lang w:val="en-US"/>
              </w:rPr>
            </w:pPr>
            <w:r w:rsidRPr="00BA43CE">
              <w:rPr>
                <w:rFonts w:ascii="Calibri Light" w:hAnsi="Calibri Light"/>
                <w:sz w:val="20"/>
                <w:szCs w:val="20"/>
                <w:lang w:val="en-US"/>
              </w:rPr>
              <w:t xml:space="preserve">Periodo 1: </w:t>
            </w:r>
            <w:r w:rsidR="005D3E0B" w:rsidRPr="00BA43CE">
              <w:rPr>
                <w:rFonts w:ascii="Calibri Light" w:hAnsi="Calibri Light"/>
                <w:sz w:val="20"/>
                <w:szCs w:val="20"/>
                <w:lang w:val="en-US"/>
              </w:rPr>
              <w:t>Diciembre 2015</w:t>
            </w:r>
            <w:r w:rsidRPr="00BA43CE">
              <w:rPr>
                <w:rFonts w:ascii="Calibri Light" w:hAnsi="Calibri Light"/>
                <w:sz w:val="20"/>
                <w:szCs w:val="20"/>
                <w:lang w:val="en-US"/>
              </w:rPr>
              <w:tab/>
              <w:t>Periodo 2: 2018</w:t>
            </w:r>
          </w:p>
        </w:tc>
      </w:tr>
      <w:tr w:rsidR="005D3E0B" w:rsidRPr="00BA43CE" w:rsidTr="004443EA">
        <w:trPr>
          <w:trHeight w:val="398"/>
          <w:jc w:val="center"/>
        </w:trPr>
        <w:tc>
          <w:tcPr>
            <w:tcW w:w="2128" w:type="dxa"/>
            <w:shd w:val="clear" w:color="auto" w:fill="C2D69B" w:themeFill="accent3" w:themeFillTint="99"/>
            <w:vAlign w:val="center"/>
            <w:hideMark/>
          </w:tcPr>
          <w:p w:rsidR="005D3E0B" w:rsidRPr="00BA43CE" w:rsidRDefault="005D3E0B">
            <w:pPr>
              <w:pStyle w:val="NoSpacing"/>
              <w:spacing w:line="276" w:lineRule="auto"/>
              <w:jc w:val="both"/>
              <w:rPr>
                <w:rFonts w:ascii="Calibri Light" w:hAnsi="Calibri Light"/>
                <w:bCs/>
                <w:sz w:val="20"/>
                <w:szCs w:val="20"/>
                <w:lang w:val="en-US"/>
              </w:rPr>
            </w:pPr>
            <w:r w:rsidRPr="00BA43CE">
              <w:rPr>
                <w:rFonts w:ascii="Calibri Light" w:hAnsi="Calibri Light"/>
                <w:bCs/>
                <w:sz w:val="20"/>
                <w:szCs w:val="20"/>
                <w:lang w:val="en-US"/>
              </w:rPr>
              <w:t xml:space="preserve">Total Award </w:t>
            </w:r>
            <w:r w:rsidRPr="00BA43CE">
              <w:rPr>
                <w:rFonts w:ascii="Calibri Light" w:hAnsi="Calibri Light"/>
                <w:sz w:val="20"/>
                <w:szCs w:val="20"/>
                <w:lang w:val="en-US"/>
              </w:rPr>
              <w:t>Amount</w:t>
            </w:r>
          </w:p>
        </w:tc>
        <w:tc>
          <w:tcPr>
            <w:tcW w:w="7405" w:type="dxa"/>
            <w:shd w:val="clear" w:color="auto" w:fill="F2F2F2" w:themeFill="background1" w:themeFillShade="F2"/>
            <w:vAlign w:val="center"/>
            <w:hideMark/>
          </w:tcPr>
          <w:p w:rsidR="005D3E0B" w:rsidRPr="00BA43CE" w:rsidRDefault="005D3E0B">
            <w:pPr>
              <w:pStyle w:val="NoSpacing"/>
              <w:spacing w:line="276" w:lineRule="auto"/>
              <w:jc w:val="both"/>
              <w:rPr>
                <w:rFonts w:ascii="Calibri Light" w:hAnsi="Calibri Light"/>
                <w:sz w:val="20"/>
                <w:szCs w:val="20"/>
                <w:lang w:val="en-US"/>
              </w:rPr>
            </w:pPr>
            <w:r w:rsidRPr="00BA43CE">
              <w:rPr>
                <w:rFonts w:ascii="Calibri Light" w:hAnsi="Calibri Light"/>
                <w:sz w:val="20"/>
                <w:szCs w:val="20"/>
                <w:lang w:val="en-US"/>
              </w:rPr>
              <w:t>2012 – 2015 = 5´738,007.20</w:t>
            </w:r>
          </w:p>
          <w:p w:rsidR="005D3E0B" w:rsidRPr="00BA43CE" w:rsidRDefault="005D3E0B">
            <w:pPr>
              <w:pStyle w:val="NoSpacing"/>
              <w:spacing w:line="276" w:lineRule="auto"/>
              <w:jc w:val="both"/>
              <w:rPr>
                <w:rFonts w:ascii="Calibri Light" w:hAnsi="Calibri Light"/>
                <w:sz w:val="20"/>
                <w:szCs w:val="20"/>
                <w:u w:val="single"/>
                <w:lang w:val="en-US"/>
              </w:rPr>
            </w:pPr>
            <w:r w:rsidRPr="00BA43CE">
              <w:rPr>
                <w:rFonts w:ascii="Calibri Light" w:hAnsi="Calibri Light"/>
                <w:sz w:val="20"/>
                <w:szCs w:val="20"/>
                <w:u w:val="single"/>
                <w:lang w:val="en-US"/>
              </w:rPr>
              <w:t xml:space="preserve">2016 – 2018 = </w:t>
            </w:r>
            <w:r w:rsidR="00135442" w:rsidRPr="00BA43CE">
              <w:rPr>
                <w:rFonts w:ascii="Calibri Light" w:hAnsi="Calibri Light"/>
                <w:sz w:val="20"/>
                <w:szCs w:val="20"/>
                <w:u w:val="single"/>
                <w:lang w:val="en-US"/>
              </w:rPr>
              <w:t>1´467,780.48</w:t>
            </w:r>
          </w:p>
          <w:p w:rsidR="00135442" w:rsidRPr="00BA43CE" w:rsidRDefault="00135442">
            <w:pPr>
              <w:pStyle w:val="NoSpacing"/>
              <w:spacing w:line="276" w:lineRule="auto"/>
              <w:jc w:val="both"/>
              <w:rPr>
                <w:rFonts w:ascii="Calibri Light" w:hAnsi="Calibri Light"/>
                <w:sz w:val="20"/>
                <w:szCs w:val="20"/>
              </w:rPr>
            </w:pPr>
            <w:r w:rsidRPr="00BA43CE">
              <w:rPr>
                <w:rFonts w:ascii="Calibri Light" w:hAnsi="Calibri Light"/>
                <w:sz w:val="20"/>
                <w:szCs w:val="20"/>
                <w:lang w:val="en-US"/>
              </w:rPr>
              <w:t>2012 – 2018 = 7´205,78</w:t>
            </w:r>
            <w:r w:rsidRPr="00BA43CE">
              <w:rPr>
                <w:rFonts w:ascii="Calibri Light" w:hAnsi="Calibri Light"/>
                <w:sz w:val="20"/>
                <w:szCs w:val="20"/>
              </w:rPr>
              <w:t>7.68</w:t>
            </w:r>
          </w:p>
        </w:tc>
      </w:tr>
    </w:tbl>
    <w:p w:rsidR="009225B8" w:rsidRDefault="009225B8" w:rsidP="00135442">
      <w:pPr>
        <w:pStyle w:val="NoSpacing"/>
        <w:jc w:val="both"/>
        <w:rPr>
          <w:rFonts w:ascii="Calibri Light" w:hAnsi="Calibri Light"/>
          <w:sz w:val="20"/>
          <w:szCs w:val="20"/>
          <w:lang w:val="es-ES"/>
        </w:rPr>
      </w:pPr>
    </w:p>
    <w:sdt>
      <w:sdtPr>
        <w:rPr>
          <w:rFonts w:asciiTheme="minorHAnsi" w:eastAsiaTheme="minorHAnsi" w:hAnsiTheme="minorHAnsi" w:cstheme="minorBidi"/>
          <w:b w:val="0"/>
          <w:bCs w:val="0"/>
          <w:color w:val="auto"/>
          <w:sz w:val="22"/>
          <w:szCs w:val="22"/>
          <w:lang w:val="es-ES" w:eastAsia="en-US"/>
        </w:rPr>
        <w:id w:val="-1716345031"/>
        <w:docPartObj>
          <w:docPartGallery w:val="Table of Contents"/>
          <w:docPartUnique/>
        </w:docPartObj>
      </w:sdtPr>
      <w:sdtEndPr/>
      <w:sdtContent>
        <w:p w:rsidR="004443EA" w:rsidRPr="0095069C" w:rsidRDefault="0095069C" w:rsidP="0095069C">
          <w:pPr>
            <w:pStyle w:val="TOCHeading"/>
            <w:jc w:val="center"/>
            <w:rPr>
              <w:spacing w:val="104"/>
              <w:lang w:val="es-ES"/>
            </w:rPr>
          </w:pPr>
          <w:r w:rsidRPr="0095069C">
            <w:rPr>
              <w:spacing w:val="104"/>
              <w:lang w:val="es-ES"/>
            </w:rPr>
            <w:t>CONTENIDO</w:t>
          </w:r>
        </w:p>
        <w:p w:rsidR="0095069C" w:rsidRPr="0095069C" w:rsidRDefault="0095069C" w:rsidP="0095069C">
          <w:pPr>
            <w:rPr>
              <w:rFonts w:ascii="Calibri Light" w:hAnsi="Calibri Light"/>
              <w:sz w:val="20"/>
              <w:szCs w:val="20"/>
              <w:lang w:val="es-ES" w:eastAsia="es-PE"/>
            </w:rPr>
          </w:pPr>
        </w:p>
        <w:p w:rsidR="004443EA" w:rsidRDefault="004443EA">
          <w:pPr>
            <w:pStyle w:val="TOC1"/>
            <w:rPr>
              <w:rStyle w:val="Hyperlink"/>
              <w:rFonts w:ascii="Calibri Light" w:hAnsi="Calibri Light"/>
              <w:noProof/>
              <w:sz w:val="20"/>
              <w:szCs w:val="20"/>
            </w:rPr>
          </w:pPr>
          <w:r w:rsidRPr="0095069C">
            <w:rPr>
              <w:rFonts w:ascii="Calibri Light" w:hAnsi="Calibri Light"/>
              <w:sz w:val="20"/>
              <w:szCs w:val="20"/>
            </w:rPr>
            <w:fldChar w:fldCharType="begin"/>
          </w:r>
          <w:r w:rsidRPr="0095069C">
            <w:rPr>
              <w:rFonts w:ascii="Calibri Light" w:hAnsi="Calibri Light"/>
              <w:sz w:val="20"/>
              <w:szCs w:val="20"/>
            </w:rPr>
            <w:instrText xml:space="preserve"> TOC \o "1-3" \h \z \u </w:instrText>
          </w:r>
          <w:r w:rsidRPr="0095069C">
            <w:rPr>
              <w:rFonts w:ascii="Calibri Light" w:hAnsi="Calibri Light"/>
              <w:sz w:val="20"/>
              <w:szCs w:val="20"/>
            </w:rPr>
            <w:fldChar w:fldCharType="separate"/>
          </w:r>
          <w:hyperlink w:anchor="_Toc437009966" w:history="1">
            <w:r w:rsidRPr="0095069C">
              <w:rPr>
                <w:rStyle w:val="Hyperlink"/>
                <w:rFonts w:ascii="Calibri Light" w:hAnsi="Calibri Light"/>
                <w:b/>
                <w:noProof/>
                <w:sz w:val="20"/>
                <w:szCs w:val="20"/>
              </w:rPr>
              <w:t>I.</w:t>
            </w:r>
            <w:r w:rsidRPr="0095069C">
              <w:rPr>
                <w:rFonts w:ascii="Calibri Light" w:eastAsiaTheme="minorEastAsia" w:hAnsi="Calibri Light"/>
                <w:noProof/>
                <w:sz w:val="20"/>
                <w:szCs w:val="20"/>
                <w:lang w:eastAsia="es-PE"/>
              </w:rPr>
              <w:tab/>
            </w:r>
            <w:r w:rsidRPr="0095069C">
              <w:rPr>
                <w:rStyle w:val="Hyperlink"/>
                <w:rFonts w:ascii="Calibri Light" w:hAnsi="Calibri Light"/>
                <w:b/>
                <w:noProof/>
                <w:sz w:val="20"/>
                <w:szCs w:val="20"/>
              </w:rPr>
              <w:t>Breve descripción del proyecto</w:t>
            </w:r>
            <w:r w:rsidRPr="0095069C">
              <w:rPr>
                <w:rFonts w:ascii="Calibri Light" w:hAnsi="Calibri Light"/>
                <w:noProof/>
                <w:webHidden/>
                <w:sz w:val="20"/>
                <w:szCs w:val="20"/>
              </w:rPr>
              <w:tab/>
            </w:r>
            <w:r w:rsidRPr="0095069C">
              <w:rPr>
                <w:rFonts w:ascii="Calibri Light" w:hAnsi="Calibri Light"/>
                <w:noProof/>
                <w:webHidden/>
                <w:sz w:val="20"/>
                <w:szCs w:val="20"/>
              </w:rPr>
              <w:fldChar w:fldCharType="begin"/>
            </w:r>
            <w:r w:rsidRPr="0095069C">
              <w:rPr>
                <w:rFonts w:ascii="Calibri Light" w:hAnsi="Calibri Light"/>
                <w:noProof/>
                <w:webHidden/>
                <w:sz w:val="20"/>
                <w:szCs w:val="20"/>
              </w:rPr>
              <w:instrText xml:space="preserve"> PAGEREF _Toc437009966 \h </w:instrText>
            </w:r>
            <w:r w:rsidRPr="0095069C">
              <w:rPr>
                <w:rFonts w:ascii="Calibri Light" w:hAnsi="Calibri Light"/>
                <w:noProof/>
                <w:webHidden/>
                <w:sz w:val="20"/>
                <w:szCs w:val="20"/>
              </w:rPr>
            </w:r>
            <w:r w:rsidRPr="0095069C">
              <w:rPr>
                <w:rFonts w:ascii="Calibri Light" w:hAnsi="Calibri Light"/>
                <w:noProof/>
                <w:webHidden/>
                <w:sz w:val="20"/>
                <w:szCs w:val="20"/>
              </w:rPr>
              <w:fldChar w:fldCharType="separate"/>
            </w:r>
            <w:r w:rsidRPr="0095069C">
              <w:rPr>
                <w:rFonts w:ascii="Calibri Light" w:hAnsi="Calibri Light"/>
                <w:noProof/>
                <w:webHidden/>
                <w:sz w:val="20"/>
                <w:szCs w:val="20"/>
              </w:rPr>
              <w:t>3</w:t>
            </w:r>
            <w:r w:rsidRPr="0095069C">
              <w:rPr>
                <w:rFonts w:ascii="Calibri Light" w:hAnsi="Calibri Light"/>
                <w:noProof/>
                <w:webHidden/>
                <w:sz w:val="20"/>
                <w:szCs w:val="20"/>
              </w:rPr>
              <w:fldChar w:fldCharType="end"/>
            </w:r>
          </w:hyperlink>
        </w:p>
        <w:p w:rsidR="0095069C" w:rsidRPr="0095069C" w:rsidRDefault="0095069C" w:rsidP="0095069C">
          <w:pPr>
            <w:pStyle w:val="NoSpacing"/>
          </w:pPr>
        </w:p>
        <w:p w:rsidR="004443EA" w:rsidRDefault="005A1F14">
          <w:pPr>
            <w:pStyle w:val="TOC1"/>
            <w:rPr>
              <w:rStyle w:val="Hyperlink"/>
              <w:rFonts w:ascii="Calibri Light" w:hAnsi="Calibri Light"/>
              <w:noProof/>
              <w:sz w:val="20"/>
              <w:szCs w:val="20"/>
            </w:rPr>
          </w:pPr>
          <w:hyperlink w:anchor="_Toc437009967" w:history="1">
            <w:r w:rsidR="004443EA" w:rsidRPr="0095069C">
              <w:rPr>
                <w:rStyle w:val="Hyperlink"/>
                <w:rFonts w:ascii="Calibri Light" w:hAnsi="Calibri Light"/>
                <w:b/>
                <w:noProof/>
                <w:sz w:val="20"/>
                <w:szCs w:val="20"/>
              </w:rPr>
              <w:t>II.</w:t>
            </w:r>
            <w:r w:rsidR="004443EA" w:rsidRPr="0095069C">
              <w:rPr>
                <w:rFonts w:ascii="Calibri Light" w:eastAsiaTheme="minorEastAsia" w:hAnsi="Calibri Light"/>
                <w:noProof/>
                <w:sz w:val="20"/>
                <w:szCs w:val="20"/>
                <w:lang w:eastAsia="es-PE"/>
              </w:rPr>
              <w:tab/>
            </w:r>
            <w:r w:rsidR="004443EA" w:rsidRPr="0095069C">
              <w:rPr>
                <w:rStyle w:val="Hyperlink"/>
                <w:rFonts w:ascii="Calibri Light" w:hAnsi="Calibri Light"/>
                <w:b/>
                <w:noProof/>
                <w:sz w:val="20"/>
                <w:szCs w:val="20"/>
              </w:rPr>
              <w:t>Principales logros del proyecto</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_Toc437009967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4</w:t>
            </w:r>
            <w:r w:rsidR="004443EA" w:rsidRPr="0095069C">
              <w:rPr>
                <w:rFonts w:ascii="Calibri Light" w:hAnsi="Calibri Light"/>
                <w:noProof/>
                <w:webHidden/>
                <w:sz w:val="20"/>
                <w:szCs w:val="20"/>
              </w:rPr>
              <w:fldChar w:fldCharType="end"/>
            </w:r>
          </w:hyperlink>
        </w:p>
        <w:p w:rsidR="0095069C" w:rsidRPr="0095069C" w:rsidRDefault="0095069C" w:rsidP="0095069C">
          <w:pPr>
            <w:pStyle w:val="NoSpacing"/>
          </w:pPr>
        </w:p>
        <w:p w:rsidR="004443EA" w:rsidRPr="0095069C" w:rsidRDefault="005A1F14">
          <w:pPr>
            <w:pStyle w:val="TOC1"/>
            <w:rPr>
              <w:rFonts w:ascii="Calibri Light" w:eastAsiaTheme="minorEastAsia" w:hAnsi="Calibri Light"/>
              <w:noProof/>
              <w:sz w:val="20"/>
              <w:szCs w:val="20"/>
              <w:lang w:eastAsia="es-PE"/>
            </w:rPr>
          </w:pPr>
          <w:hyperlink w:anchor="_Toc437009968" w:history="1">
            <w:r w:rsidR="004443EA" w:rsidRPr="0095069C">
              <w:rPr>
                <w:rStyle w:val="Hyperlink"/>
                <w:rFonts w:ascii="Calibri Light" w:hAnsi="Calibri Light"/>
                <w:b/>
                <w:noProof/>
                <w:color w:val="0000BF" w:themeColor="hyperlink" w:themeShade="BF"/>
                <w:sz w:val="20"/>
                <w:szCs w:val="20"/>
              </w:rPr>
              <w:t>III.</w:t>
            </w:r>
            <w:r w:rsidR="004443EA" w:rsidRPr="0095069C">
              <w:rPr>
                <w:rFonts w:ascii="Calibri Light" w:eastAsiaTheme="minorEastAsia" w:hAnsi="Calibri Light"/>
                <w:noProof/>
                <w:sz w:val="20"/>
                <w:szCs w:val="20"/>
                <w:lang w:eastAsia="es-PE"/>
              </w:rPr>
              <w:tab/>
            </w:r>
            <w:r w:rsidR="004443EA" w:rsidRPr="0095069C">
              <w:rPr>
                <w:rStyle w:val="Hyperlink"/>
                <w:rFonts w:ascii="Calibri Light" w:hAnsi="Calibri Light"/>
                <w:b/>
                <w:noProof/>
                <w:color w:val="0000BF" w:themeColor="hyperlink" w:themeShade="BF"/>
                <w:sz w:val="20"/>
                <w:szCs w:val="20"/>
              </w:rPr>
              <w:t>Performance del proyecto</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_Toc437009968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7</w:t>
            </w:r>
            <w:r w:rsidR="004443EA" w:rsidRPr="0095069C">
              <w:rPr>
                <w:rFonts w:ascii="Calibri Light" w:hAnsi="Calibri Light"/>
                <w:noProof/>
                <w:webHidden/>
                <w:sz w:val="20"/>
                <w:szCs w:val="20"/>
              </w:rPr>
              <w:fldChar w:fldCharType="end"/>
            </w:r>
          </w:hyperlink>
        </w:p>
        <w:p w:rsidR="004443EA" w:rsidRPr="0095069C" w:rsidRDefault="005A1F14">
          <w:pPr>
            <w:pStyle w:val="TOC2"/>
            <w:rPr>
              <w:rFonts w:ascii="Calibri Light" w:eastAsiaTheme="minorEastAsia" w:hAnsi="Calibri Light"/>
              <w:noProof/>
              <w:sz w:val="20"/>
              <w:szCs w:val="20"/>
              <w:lang w:eastAsia="es-PE"/>
            </w:rPr>
          </w:pPr>
          <w:hyperlink w:anchor="_Toc437009969" w:history="1">
            <w:r w:rsidR="004443EA" w:rsidRPr="0095069C">
              <w:rPr>
                <w:rStyle w:val="Hyperlink"/>
                <w:rFonts w:ascii="Calibri Light" w:hAnsi="Calibri Light"/>
                <w:b/>
                <w:noProof/>
                <w:color w:val="0000BF" w:themeColor="hyperlink" w:themeShade="BF"/>
                <w:sz w:val="20"/>
                <w:szCs w:val="20"/>
              </w:rPr>
              <w:t>3.1.</w:t>
            </w:r>
            <w:r w:rsidR="004443EA" w:rsidRPr="0095069C">
              <w:rPr>
                <w:rFonts w:ascii="Calibri Light" w:eastAsiaTheme="minorEastAsia" w:hAnsi="Calibri Light"/>
                <w:noProof/>
                <w:sz w:val="20"/>
                <w:szCs w:val="20"/>
                <w:lang w:eastAsia="es-PE"/>
              </w:rPr>
              <w:tab/>
            </w:r>
            <w:r w:rsidR="004443EA" w:rsidRPr="0095069C">
              <w:rPr>
                <w:rStyle w:val="Hyperlink"/>
                <w:rFonts w:ascii="Calibri Light" w:hAnsi="Calibri Light"/>
                <w:b/>
                <w:noProof/>
                <w:color w:val="0000BF" w:themeColor="hyperlink" w:themeShade="BF"/>
                <w:sz w:val="20"/>
                <w:szCs w:val="20"/>
              </w:rPr>
              <w:t>Productos del Resultado 1</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_Toc437009969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7</w:t>
            </w:r>
            <w:r w:rsidR="004443EA" w:rsidRPr="0095069C">
              <w:rPr>
                <w:rFonts w:ascii="Calibri Light" w:hAnsi="Calibri Light"/>
                <w:noProof/>
                <w:webHidden/>
                <w:sz w:val="20"/>
                <w:szCs w:val="20"/>
              </w:rPr>
              <w:fldChar w:fldCharType="end"/>
            </w:r>
          </w:hyperlink>
        </w:p>
        <w:p w:rsidR="004443EA" w:rsidRPr="0095069C" w:rsidRDefault="005A1F14">
          <w:pPr>
            <w:pStyle w:val="TOC3"/>
            <w:rPr>
              <w:rFonts w:ascii="Calibri Light" w:eastAsiaTheme="minorEastAsia" w:hAnsi="Calibri Light" w:cstheme="minorBidi"/>
              <w:noProof/>
              <w:sz w:val="20"/>
              <w:szCs w:val="20"/>
              <w:lang w:eastAsia="es-PE"/>
            </w:rPr>
          </w:pPr>
          <w:hyperlink w:anchor="_Toc437009970" w:history="1">
            <w:r w:rsidR="004443EA" w:rsidRPr="0095069C">
              <w:rPr>
                <w:rStyle w:val="Hyperlink"/>
                <w:rFonts w:ascii="Calibri Light" w:hAnsi="Calibri Light"/>
                <w:noProof/>
                <w:sz w:val="20"/>
                <w:szCs w:val="20"/>
              </w:rPr>
              <w:t>Producto 1.1 / Output 1.1:</w:t>
            </w:r>
            <w:r w:rsidR="004443EA" w:rsidRPr="0095069C">
              <w:rPr>
                <w:rFonts w:ascii="Calibri Light" w:eastAsiaTheme="minorEastAsia" w:hAnsi="Calibri Light" w:cstheme="minorBidi"/>
                <w:noProof/>
                <w:sz w:val="20"/>
                <w:szCs w:val="20"/>
                <w:lang w:eastAsia="es-PE"/>
              </w:rPr>
              <w:tab/>
            </w:r>
            <w:r w:rsidR="004443EA" w:rsidRPr="0095069C">
              <w:rPr>
                <w:rStyle w:val="Hyperlink"/>
                <w:rFonts w:ascii="Calibri Light" w:hAnsi="Calibri Light"/>
                <w:noProof/>
                <w:sz w:val="20"/>
                <w:szCs w:val="20"/>
              </w:rPr>
              <w:t>Diseñar y establecer una plataforma multinivel y multipartes.</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_Toc437009970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7</w:t>
            </w:r>
            <w:r w:rsidR="004443EA" w:rsidRPr="0095069C">
              <w:rPr>
                <w:rFonts w:ascii="Calibri Light" w:hAnsi="Calibri Light"/>
                <w:noProof/>
                <w:webHidden/>
                <w:sz w:val="20"/>
                <w:szCs w:val="20"/>
              </w:rPr>
              <w:fldChar w:fldCharType="end"/>
            </w:r>
          </w:hyperlink>
        </w:p>
        <w:p w:rsidR="004443EA" w:rsidRPr="0095069C" w:rsidRDefault="005A1F14">
          <w:pPr>
            <w:pStyle w:val="TOC3"/>
            <w:rPr>
              <w:rFonts w:ascii="Calibri Light" w:eastAsiaTheme="minorEastAsia" w:hAnsi="Calibri Light" w:cstheme="minorBidi"/>
              <w:noProof/>
              <w:sz w:val="20"/>
              <w:szCs w:val="20"/>
              <w:lang w:eastAsia="es-PE"/>
            </w:rPr>
          </w:pPr>
          <w:hyperlink w:anchor="_Toc437009971" w:history="1">
            <w:r w:rsidR="004443EA" w:rsidRPr="0095069C">
              <w:rPr>
                <w:rStyle w:val="Hyperlink"/>
                <w:rFonts w:ascii="Calibri Light" w:hAnsi="Calibri Light"/>
                <w:noProof/>
                <w:sz w:val="20"/>
                <w:szCs w:val="20"/>
              </w:rPr>
              <w:t>Producto 1.2 / Output 1.2:</w:t>
            </w:r>
            <w:r w:rsidR="004443EA" w:rsidRPr="0095069C">
              <w:rPr>
                <w:rFonts w:ascii="Calibri Light" w:eastAsiaTheme="minorEastAsia" w:hAnsi="Calibri Light" w:cstheme="minorBidi"/>
                <w:noProof/>
                <w:sz w:val="20"/>
                <w:szCs w:val="20"/>
                <w:lang w:eastAsia="es-PE"/>
              </w:rPr>
              <w:tab/>
            </w:r>
            <w:r w:rsidR="004443EA" w:rsidRPr="0095069C">
              <w:rPr>
                <w:rStyle w:val="Hyperlink"/>
                <w:rFonts w:ascii="Calibri Light" w:hAnsi="Calibri Light"/>
                <w:noProof/>
                <w:sz w:val="20"/>
                <w:szCs w:val="20"/>
              </w:rPr>
              <w:t>Asistencia técnica proporcionada sobre procesos de diálogo a nivel central hacia las regiones.</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_Toc437009971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8</w:t>
            </w:r>
            <w:r w:rsidR="004443EA" w:rsidRPr="0095069C">
              <w:rPr>
                <w:rFonts w:ascii="Calibri Light" w:hAnsi="Calibri Light"/>
                <w:noProof/>
                <w:webHidden/>
                <w:sz w:val="20"/>
                <w:szCs w:val="20"/>
              </w:rPr>
              <w:fldChar w:fldCharType="end"/>
            </w:r>
          </w:hyperlink>
        </w:p>
        <w:p w:rsidR="004443EA" w:rsidRPr="0095069C" w:rsidRDefault="005A1F14">
          <w:pPr>
            <w:pStyle w:val="TOC3"/>
            <w:rPr>
              <w:rFonts w:ascii="Calibri Light" w:eastAsiaTheme="minorEastAsia" w:hAnsi="Calibri Light" w:cstheme="minorBidi"/>
              <w:noProof/>
              <w:sz w:val="20"/>
              <w:szCs w:val="20"/>
              <w:lang w:eastAsia="es-PE"/>
            </w:rPr>
          </w:pPr>
          <w:hyperlink w:anchor="_Toc437009976" w:history="1">
            <w:r w:rsidR="004443EA" w:rsidRPr="0095069C">
              <w:rPr>
                <w:rStyle w:val="Hyperlink"/>
                <w:rFonts w:ascii="Calibri Light" w:hAnsi="Calibri Light"/>
                <w:noProof/>
                <w:sz w:val="20"/>
                <w:szCs w:val="20"/>
              </w:rPr>
              <w:t>Producto 1.3 / Output 1.3:</w:t>
            </w:r>
            <w:r w:rsidR="004443EA" w:rsidRPr="0095069C">
              <w:rPr>
                <w:rFonts w:ascii="Calibri Light" w:eastAsiaTheme="minorEastAsia" w:hAnsi="Calibri Light" w:cstheme="minorBidi"/>
                <w:noProof/>
                <w:sz w:val="20"/>
                <w:szCs w:val="20"/>
                <w:lang w:eastAsia="es-PE"/>
              </w:rPr>
              <w:tab/>
            </w:r>
            <w:r w:rsidR="004443EA" w:rsidRPr="0095069C">
              <w:rPr>
                <w:rStyle w:val="Hyperlink"/>
                <w:rFonts w:ascii="Calibri Light" w:hAnsi="Calibri Light"/>
                <w:noProof/>
                <w:sz w:val="20"/>
                <w:szCs w:val="20"/>
              </w:rPr>
              <w:t>Una agenda de debate nacional respecto a recursos naturales, industrias extractivas y desarrollo sostenible.</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_Toc437009976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21</w:t>
            </w:r>
            <w:r w:rsidR="004443EA" w:rsidRPr="0095069C">
              <w:rPr>
                <w:rFonts w:ascii="Calibri Light" w:hAnsi="Calibri Light"/>
                <w:noProof/>
                <w:webHidden/>
                <w:sz w:val="20"/>
                <w:szCs w:val="20"/>
              </w:rPr>
              <w:fldChar w:fldCharType="end"/>
            </w:r>
          </w:hyperlink>
        </w:p>
        <w:p w:rsidR="004443EA" w:rsidRPr="0095069C" w:rsidRDefault="005A1F14">
          <w:pPr>
            <w:pStyle w:val="TOC2"/>
            <w:rPr>
              <w:rFonts w:ascii="Calibri Light" w:eastAsiaTheme="minorEastAsia" w:hAnsi="Calibri Light"/>
              <w:noProof/>
              <w:sz w:val="20"/>
              <w:szCs w:val="20"/>
              <w:lang w:eastAsia="es-PE"/>
            </w:rPr>
          </w:pPr>
          <w:hyperlink w:anchor="_Toc437009977" w:history="1">
            <w:r w:rsidR="004443EA" w:rsidRPr="0095069C">
              <w:rPr>
                <w:rStyle w:val="Hyperlink"/>
                <w:rFonts w:ascii="Calibri Light" w:hAnsi="Calibri Light"/>
                <w:b/>
                <w:noProof/>
                <w:sz w:val="20"/>
                <w:szCs w:val="20"/>
              </w:rPr>
              <w:t>3.2.</w:t>
            </w:r>
            <w:r w:rsidR="004443EA" w:rsidRPr="0095069C">
              <w:rPr>
                <w:rFonts w:ascii="Calibri Light" w:eastAsiaTheme="minorEastAsia" w:hAnsi="Calibri Light"/>
                <w:noProof/>
                <w:sz w:val="20"/>
                <w:szCs w:val="20"/>
                <w:lang w:eastAsia="es-PE"/>
              </w:rPr>
              <w:tab/>
            </w:r>
            <w:r w:rsidR="004443EA" w:rsidRPr="0095069C">
              <w:rPr>
                <w:rStyle w:val="Hyperlink"/>
                <w:rFonts w:ascii="Calibri Light" w:hAnsi="Calibri Light"/>
                <w:b/>
                <w:noProof/>
                <w:sz w:val="20"/>
                <w:szCs w:val="20"/>
              </w:rPr>
              <w:t>Productos del Resultado 2</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_Toc437009977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23</w:t>
            </w:r>
            <w:r w:rsidR="004443EA" w:rsidRPr="0095069C">
              <w:rPr>
                <w:rFonts w:ascii="Calibri Light" w:hAnsi="Calibri Light"/>
                <w:noProof/>
                <w:webHidden/>
                <w:sz w:val="20"/>
                <w:szCs w:val="20"/>
              </w:rPr>
              <w:fldChar w:fldCharType="end"/>
            </w:r>
          </w:hyperlink>
        </w:p>
        <w:p w:rsidR="004443EA" w:rsidRPr="0095069C" w:rsidRDefault="005A1F14">
          <w:pPr>
            <w:pStyle w:val="TOC3"/>
            <w:rPr>
              <w:rFonts w:ascii="Calibri Light" w:eastAsiaTheme="minorEastAsia" w:hAnsi="Calibri Light" w:cstheme="minorBidi"/>
              <w:noProof/>
              <w:sz w:val="20"/>
              <w:szCs w:val="20"/>
              <w:lang w:eastAsia="es-PE"/>
            </w:rPr>
          </w:pPr>
          <w:hyperlink w:anchor="_Toc437009978" w:history="1">
            <w:r w:rsidR="004443EA" w:rsidRPr="0095069C">
              <w:rPr>
                <w:rStyle w:val="Hyperlink"/>
                <w:rFonts w:ascii="Calibri Light" w:hAnsi="Calibri Light"/>
                <w:noProof/>
                <w:sz w:val="20"/>
                <w:szCs w:val="20"/>
              </w:rPr>
              <w:t>Producto 2.1 / Output 2.1:</w:t>
            </w:r>
            <w:r w:rsidR="004443EA" w:rsidRPr="0095069C">
              <w:rPr>
                <w:rFonts w:ascii="Calibri Light" w:eastAsiaTheme="minorEastAsia" w:hAnsi="Calibri Light" w:cstheme="minorBidi"/>
                <w:noProof/>
                <w:sz w:val="20"/>
                <w:szCs w:val="20"/>
                <w:lang w:eastAsia="es-PE"/>
              </w:rPr>
              <w:tab/>
            </w:r>
            <w:r w:rsidR="004443EA" w:rsidRPr="0095069C">
              <w:rPr>
                <w:rStyle w:val="Hyperlink"/>
                <w:rFonts w:ascii="Calibri Light" w:hAnsi="Calibri Light"/>
                <w:noProof/>
                <w:sz w:val="20"/>
                <w:szCs w:val="20"/>
              </w:rPr>
              <w:t>Asistencia técnica proveída a 8 GOREs para la operación de unidades de diálogo y prevención de conflictos.</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_Toc437009978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23</w:t>
            </w:r>
            <w:r w:rsidR="004443EA" w:rsidRPr="0095069C">
              <w:rPr>
                <w:rFonts w:ascii="Calibri Light" w:hAnsi="Calibri Light"/>
                <w:noProof/>
                <w:webHidden/>
                <w:sz w:val="20"/>
                <w:szCs w:val="20"/>
              </w:rPr>
              <w:fldChar w:fldCharType="end"/>
            </w:r>
          </w:hyperlink>
        </w:p>
        <w:p w:rsidR="004443EA" w:rsidRPr="0095069C" w:rsidRDefault="005A1F14">
          <w:pPr>
            <w:pStyle w:val="TOC3"/>
            <w:rPr>
              <w:rFonts w:ascii="Calibri Light" w:eastAsiaTheme="minorEastAsia" w:hAnsi="Calibri Light" w:cstheme="minorBidi"/>
              <w:noProof/>
              <w:sz w:val="20"/>
              <w:szCs w:val="20"/>
              <w:lang w:eastAsia="es-PE"/>
            </w:rPr>
          </w:pPr>
          <w:hyperlink w:anchor="_Toc437009979" w:history="1">
            <w:r w:rsidR="004443EA" w:rsidRPr="0095069C">
              <w:rPr>
                <w:rStyle w:val="Hyperlink"/>
                <w:rFonts w:ascii="Calibri Light" w:hAnsi="Calibri Light"/>
                <w:noProof/>
                <w:sz w:val="20"/>
                <w:szCs w:val="20"/>
              </w:rPr>
              <w:t>Producto 2.2 / Output 2.2:</w:t>
            </w:r>
            <w:r w:rsidR="004443EA" w:rsidRPr="0095069C">
              <w:rPr>
                <w:rFonts w:ascii="Calibri Light" w:eastAsiaTheme="minorEastAsia" w:hAnsi="Calibri Light" w:cstheme="minorBidi"/>
                <w:noProof/>
                <w:sz w:val="20"/>
                <w:szCs w:val="20"/>
                <w:lang w:eastAsia="es-PE"/>
              </w:rPr>
              <w:tab/>
            </w:r>
            <w:r w:rsidR="004443EA" w:rsidRPr="0095069C">
              <w:rPr>
                <w:rStyle w:val="Hyperlink"/>
                <w:rFonts w:ascii="Calibri Light" w:hAnsi="Calibri Light"/>
                <w:noProof/>
                <w:sz w:val="20"/>
                <w:szCs w:val="20"/>
              </w:rPr>
              <w:t>Una agenda de trabajo consensuada de PyGC entre las entidades del gobierno nacional y por lo menos 8 GOREs</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_Toc437009979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24</w:t>
            </w:r>
            <w:r w:rsidR="004443EA" w:rsidRPr="0095069C">
              <w:rPr>
                <w:rFonts w:ascii="Calibri Light" w:hAnsi="Calibri Light"/>
                <w:noProof/>
                <w:webHidden/>
                <w:sz w:val="20"/>
                <w:szCs w:val="20"/>
              </w:rPr>
              <w:fldChar w:fldCharType="end"/>
            </w:r>
          </w:hyperlink>
        </w:p>
        <w:p w:rsidR="004443EA" w:rsidRPr="0095069C" w:rsidRDefault="005A1F14">
          <w:pPr>
            <w:pStyle w:val="TOC3"/>
            <w:rPr>
              <w:rFonts w:ascii="Calibri Light" w:eastAsiaTheme="minorEastAsia" w:hAnsi="Calibri Light" w:cstheme="minorBidi"/>
              <w:noProof/>
              <w:sz w:val="20"/>
              <w:szCs w:val="20"/>
              <w:lang w:eastAsia="es-PE"/>
            </w:rPr>
          </w:pPr>
          <w:hyperlink w:anchor="_Toc437009980" w:history="1">
            <w:r w:rsidR="004443EA" w:rsidRPr="0095069C">
              <w:rPr>
                <w:rStyle w:val="Hyperlink"/>
                <w:rFonts w:ascii="Calibri Light" w:hAnsi="Calibri Light"/>
                <w:noProof/>
                <w:sz w:val="20"/>
                <w:szCs w:val="20"/>
              </w:rPr>
              <w:t>Producto 2.3 / Output 2.3:</w:t>
            </w:r>
            <w:r w:rsidR="004443EA" w:rsidRPr="0095069C">
              <w:rPr>
                <w:rFonts w:ascii="Calibri Light" w:eastAsiaTheme="minorEastAsia" w:hAnsi="Calibri Light" w:cstheme="minorBidi"/>
                <w:noProof/>
                <w:sz w:val="20"/>
                <w:szCs w:val="20"/>
                <w:lang w:eastAsia="es-PE"/>
              </w:rPr>
              <w:tab/>
            </w:r>
            <w:r w:rsidR="004443EA" w:rsidRPr="0095069C">
              <w:rPr>
                <w:rStyle w:val="Hyperlink"/>
                <w:rFonts w:ascii="Calibri Light" w:hAnsi="Calibri Light"/>
                <w:noProof/>
                <w:sz w:val="20"/>
                <w:szCs w:val="20"/>
              </w:rPr>
              <w:t>Un "Programa de fortalecimiento de capacidades y construcción de confianza" dirigido a servidores públicos que trabajan en PyGC en las entidades estatales.</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_Toc437009980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25</w:t>
            </w:r>
            <w:r w:rsidR="004443EA" w:rsidRPr="0095069C">
              <w:rPr>
                <w:rFonts w:ascii="Calibri Light" w:hAnsi="Calibri Light"/>
                <w:noProof/>
                <w:webHidden/>
                <w:sz w:val="20"/>
                <w:szCs w:val="20"/>
              </w:rPr>
              <w:fldChar w:fldCharType="end"/>
            </w:r>
          </w:hyperlink>
        </w:p>
        <w:p w:rsidR="004443EA" w:rsidRPr="0095069C" w:rsidRDefault="005A1F14">
          <w:pPr>
            <w:pStyle w:val="TOC3"/>
            <w:tabs>
              <w:tab w:val="left" w:pos="4176"/>
            </w:tabs>
            <w:rPr>
              <w:rFonts w:ascii="Calibri Light" w:eastAsiaTheme="minorEastAsia" w:hAnsi="Calibri Light" w:cstheme="minorBidi"/>
              <w:noProof/>
              <w:sz w:val="20"/>
              <w:szCs w:val="20"/>
              <w:lang w:eastAsia="es-PE"/>
            </w:rPr>
          </w:pPr>
          <w:hyperlink w:anchor="_Toc437009981" w:history="1">
            <w:r w:rsidR="004443EA" w:rsidRPr="0095069C">
              <w:rPr>
                <w:rStyle w:val="Hyperlink"/>
                <w:rFonts w:ascii="Calibri Light" w:hAnsi="Calibri Light"/>
                <w:noProof/>
                <w:sz w:val="20"/>
                <w:szCs w:val="20"/>
              </w:rPr>
              <w:t>Producto 2.4 / Output 2.4&gt;&gt;&gt;</w:t>
            </w:r>
            <w:r w:rsidR="004443EA" w:rsidRPr="0095069C">
              <w:rPr>
                <w:rFonts w:ascii="Calibri Light" w:eastAsiaTheme="minorEastAsia" w:hAnsi="Calibri Light" w:cstheme="minorBidi"/>
                <w:noProof/>
                <w:sz w:val="20"/>
                <w:szCs w:val="20"/>
                <w:lang w:eastAsia="es-PE"/>
              </w:rPr>
              <w:tab/>
            </w:r>
            <w:r w:rsidR="004443EA" w:rsidRPr="0095069C">
              <w:rPr>
                <w:rStyle w:val="Hyperlink"/>
                <w:rFonts w:ascii="Calibri Light" w:hAnsi="Calibri Light"/>
                <w:noProof/>
                <w:sz w:val="20"/>
                <w:szCs w:val="20"/>
              </w:rPr>
              <w:t>Oficinas del Gobierno Nacional y Regional implementan análisis de conflictos y metodologías de prevención.</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_Toc437009981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27</w:t>
            </w:r>
            <w:r w:rsidR="004443EA" w:rsidRPr="0095069C">
              <w:rPr>
                <w:rFonts w:ascii="Calibri Light" w:hAnsi="Calibri Light"/>
                <w:noProof/>
                <w:webHidden/>
                <w:sz w:val="20"/>
                <w:szCs w:val="20"/>
              </w:rPr>
              <w:fldChar w:fldCharType="end"/>
            </w:r>
          </w:hyperlink>
        </w:p>
        <w:p w:rsidR="004443EA" w:rsidRPr="0095069C" w:rsidRDefault="005A1F14">
          <w:pPr>
            <w:pStyle w:val="TOC3"/>
            <w:rPr>
              <w:rFonts w:ascii="Calibri Light" w:eastAsiaTheme="minorEastAsia" w:hAnsi="Calibri Light" w:cstheme="minorBidi"/>
              <w:noProof/>
              <w:sz w:val="20"/>
              <w:szCs w:val="20"/>
              <w:lang w:eastAsia="es-PE"/>
            </w:rPr>
          </w:pPr>
          <w:hyperlink w:anchor="_Toc437009982" w:history="1">
            <w:r w:rsidR="004443EA" w:rsidRPr="0095069C">
              <w:rPr>
                <w:rStyle w:val="Hyperlink"/>
                <w:rFonts w:ascii="Calibri Light" w:hAnsi="Calibri Light"/>
                <w:noProof/>
                <w:sz w:val="20"/>
                <w:szCs w:val="20"/>
              </w:rPr>
              <w:t>Producto 2.5 / Output 2.5&gt;&gt;&gt;</w:t>
            </w:r>
            <w:r w:rsidR="004443EA" w:rsidRPr="0095069C">
              <w:rPr>
                <w:rFonts w:ascii="Calibri Light" w:eastAsiaTheme="minorEastAsia" w:hAnsi="Calibri Light" w:cstheme="minorBidi"/>
                <w:noProof/>
                <w:sz w:val="20"/>
                <w:szCs w:val="20"/>
                <w:lang w:eastAsia="es-PE"/>
              </w:rPr>
              <w:tab/>
            </w:r>
            <w:r w:rsidR="004443EA" w:rsidRPr="0095069C">
              <w:rPr>
                <w:rStyle w:val="Hyperlink"/>
                <w:rFonts w:ascii="Calibri Light" w:hAnsi="Calibri Light"/>
                <w:noProof/>
                <w:sz w:val="20"/>
                <w:szCs w:val="20"/>
              </w:rPr>
              <w:t>Apoyo prestado al gobierno para la elaboración de trabajos de investigación y vídeos sobre las buenas prácticas de las oficinas del gobierno nacional y regional.</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_Toc437009982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30</w:t>
            </w:r>
            <w:r w:rsidR="004443EA" w:rsidRPr="0095069C">
              <w:rPr>
                <w:rFonts w:ascii="Calibri Light" w:hAnsi="Calibri Light"/>
                <w:noProof/>
                <w:webHidden/>
                <w:sz w:val="20"/>
                <w:szCs w:val="20"/>
              </w:rPr>
              <w:fldChar w:fldCharType="end"/>
            </w:r>
          </w:hyperlink>
        </w:p>
        <w:p w:rsidR="004443EA" w:rsidRPr="0095069C" w:rsidRDefault="005A1F14">
          <w:pPr>
            <w:pStyle w:val="TOC2"/>
            <w:rPr>
              <w:rFonts w:ascii="Calibri Light" w:eastAsiaTheme="minorEastAsia" w:hAnsi="Calibri Light"/>
              <w:noProof/>
              <w:sz w:val="20"/>
              <w:szCs w:val="20"/>
              <w:lang w:eastAsia="es-PE"/>
            </w:rPr>
          </w:pPr>
          <w:hyperlink w:anchor="_Toc437009983" w:history="1">
            <w:r w:rsidR="004443EA" w:rsidRPr="0095069C">
              <w:rPr>
                <w:rStyle w:val="Hyperlink"/>
                <w:rFonts w:ascii="Calibri Light" w:hAnsi="Calibri Light"/>
                <w:b/>
                <w:noProof/>
                <w:sz w:val="20"/>
                <w:szCs w:val="20"/>
              </w:rPr>
              <w:t>3.3.</w:t>
            </w:r>
            <w:r w:rsidR="004443EA" w:rsidRPr="0095069C">
              <w:rPr>
                <w:rFonts w:ascii="Calibri Light" w:eastAsiaTheme="minorEastAsia" w:hAnsi="Calibri Light"/>
                <w:noProof/>
                <w:sz w:val="20"/>
                <w:szCs w:val="20"/>
                <w:lang w:eastAsia="es-PE"/>
              </w:rPr>
              <w:tab/>
            </w:r>
            <w:r w:rsidR="004443EA" w:rsidRPr="0095069C">
              <w:rPr>
                <w:rStyle w:val="Hyperlink"/>
                <w:rFonts w:ascii="Calibri Light" w:hAnsi="Calibri Light"/>
                <w:b/>
                <w:noProof/>
                <w:sz w:val="20"/>
                <w:szCs w:val="20"/>
              </w:rPr>
              <w:t>Productos del Resultado 3</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_Toc437009983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32</w:t>
            </w:r>
            <w:r w:rsidR="004443EA" w:rsidRPr="0095069C">
              <w:rPr>
                <w:rFonts w:ascii="Calibri Light" w:hAnsi="Calibri Light"/>
                <w:noProof/>
                <w:webHidden/>
                <w:sz w:val="20"/>
                <w:szCs w:val="20"/>
              </w:rPr>
              <w:fldChar w:fldCharType="end"/>
            </w:r>
          </w:hyperlink>
        </w:p>
        <w:p w:rsidR="004443EA" w:rsidRPr="0095069C" w:rsidRDefault="005A1F14">
          <w:pPr>
            <w:pStyle w:val="TOC3"/>
            <w:rPr>
              <w:rFonts w:ascii="Calibri Light" w:eastAsiaTheme="minorEastAsia" w:hAnsi="Calibri Light" w:cstheme="minorBidi"/>
              <w:noProof/>
              <w:sz w:val="20"/>
              <w:szCs w:val="20"/>
              <w:lang w:eastAsia="es-PE"/>
            </w:rPr>
          </w:pPr>
          <w:hyperlink w:anchor="_Toc437009984" w:history="1">
            <w:r w:rsidR="004443EA" w:rsidRPr="0095069C">
              <w:rPr>
                <w:rStyle w:val="Hyperlink"/>
                <w:rFonts w:ascii="Calibri Light" w:hAnsi="Calibri Light"/>
                <w:noProof/>
                <w:sz w:val="20"/>
                <w:szCs w:val="20"/>
              </w:rPr>
              <w:t>Producto 3.1 / Output 3.1:</w:t>
            </w:r>
            <w:r w:rsidR="004443EA" w:rsidRPr="0095069C">
              <w:rPr>
                <w:rFonts w:ascii="Calibri Light" w:eastAsiaTheme="minorEastAsia" w:hAnsi="Calibri Light" w:cstheme="minorBidi"/>
                <w:noProof/>
                <w:sz w:val="20"/>
                <w:szCs w:val="20"/>
                <w:lang w:eastAsia="es-PE"/>
              </w:rPr>
              <w:tab/>
            </w:r>
            <w:r w:rsidR="004443EA" w:rsidRPr="0095069C">
              <w:rPr>
                <w:rStyle w:val="Hyperlink"/>
                <w:rFonts w:ascii="Calibri Light" w:hAnsi="Calibri Light"/>
                <w:noProof/>
                <w:sz w:val="20"/>
                <w:szCs w:val="20"/>
              </w:rPr>
              <w:t>Desarrollo y entrega de un "Programa de construcción de capacidades" para la sociedad civil, medios de comunicación y organizaciones de los pueblos indígenas.</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_Toc437009984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33</w:t>
            </w:r>
            <w:r w:rsidR="004443EA" w:rsidRPr="0095069C">
              <w:rPr>
                <w:rFonts w:ascii="Calibri Light" w:hAnsi="Calibri Light"/>
                <w:noProof/>
                <w:webHidden/>
                <w:sz w:val="20"/>
                <w:szCs w:val="20"/>
              </w:rPr>
              <w:fldChar w:fldCharType="end"/>
            </w:r>
          </w:hyperlink>
        </w:p>
        <w:p w:rsidR="004443EA" w:rsidRPr="0095069C" w:rsidRDefault="005A1F14">
          <w:pPr>
            <w:pStyle w:val="TOC3"/>
            <w:rPr>
              <w:rFonts w:ascii="Calibri Light" w:eastAsiaTheme="minorEastAsia" w:hAnsi="Calibri Light" w:cstheme="minorBidi"/>
              <w:noProof/>
              <w:sz w:val="20"/>
              <w:szCs w:val="20"/>
              <w:lang w:eastAsia="es-PE"/>
            </w:rPr>
          </w:pPr>
          <w:hyperlink w:anchor="_Toc437009985" w:history="1">
            <w:r w:rsidR="004443EA" w:rsidRPr="0095069C">
              <w:rPr>
                <w:rStyle w:val="Hyperlink"/>
                <w:rFonts w:ascii="Calibri Light" w:hAnsi="Calibri Light"/>
                <w:noProof/>
                <w:sz w:val="20"/>
                <w:szCs w:val="20"/>
              </w:rPr>
              <w:t>Producto 3.2 / Output 3.2&gt;&gt;&gt;</w:t>
            </w:r>
            <w:r w:rsidR="004443EA" w:rsidRPr="0095069C">
              <w:rPr>
                <w:rFonts w:ascii="Calibri Light" w:eastAsiaTheme="minorEastAsia" w:hAnsi="Calibri Light" w:cstheme="minorBidi"/>
                <w:noProof/>
                <w:sz w:val="20"/>
                <w:szCs w:val="20"/>
                <w:lang w:eastAsia="es-PE"/>
              </w:rPr>
              <w:tab/>
            </w:r>
            <w:r w:rsidR="004443EA" w:rsidRPr="0095069C">
              <w:rPr>
                <w:rStyle w:val="Hyperlink"/>
                <w:rFonts w:ascii="Calibri Light" w:hAnsi="Calibri Light"/>
                <w:noProof/>
                <w:sz w:val="20"/>
                <w:szCs w:val="20"/>
              </w:rPr>
              <w:t>Trabajo con empresas mineras y energéticas sobre buenas prácticas, normas de responsabilidad social, medio ambiente, derechos humanos y enfoques de resolución y prevención de conflictos.</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_Toc437009985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34</w:t>
            </w:r>
            <w:r w:rsidR="004443EA" w:rsidRPr="0095069C">
              <w:rPr>
                <w:rFonts w:ascii="Calibri Light" w:hAnsi="Calibri Light"/>
                <w:noProof/>
                <w:webHidden/>
                <w:sz w:val="20"/>
                <w:szCs w:val="20"/>
              </w:rPr>
              <w:fldChar w:fldCharType="end"/>
            </w:r>
          </w:hyperlink>
        </w:p>
        <w:p w:rsidR="004443EA" w:rsidRPr="0095069C" w:rsidRDefault="005A1F14">
          <w:pPr>
            <w:pStyle w:val="TOC3"/>
            <w:tabs>
              <w:tab w:val="left" w:pos="4199"/>
            </w:tabs>
            <w:rPr>
              <w:rFonts w:ascii="Calibri Light" w:eastAsiaTheme="minorEastAsia" w:hAnsi="Calibri Light" w:cstheme="minorBidi"/>
              <w:noProof/>
              <w:sz w:val="20"/>
              <w:szCs w:val="20"/>
              <w:lang w:eastAsia="es-PE"/>
            </w:rPr>
          </w:pPr>
          <w:hyperlink w:anchor="_Toc437009986" w:history="1">
            <w:r w:rsidR="004443EA" w:rsidRPr="0095069C">
              <w:rPr>
                <w:rStyle w:val="Hyperlink"/>
                <w:rFonts w:ascii="Calibri Light" w:hAnsi="Calibri Light"/>
                <w:noProof/>
                <w:sz w:val="20"/>
                <w:szCs w:val="20"/>
              </w:rPr>
              <w:t>Producto 3.3 / Output 3.3&gt;&gt;&gt;</w:t>
            </w:r>
            <w:r w:rsidR="004443EA" w:rsidRPr="0095069C">
              <w:rPr>
                <w:rFonts w:ascii="Calibri Light" w:eastAsiaTheme="minorEastAsia" w:hAnsi="Calibri Light" w:cstheme="minorBidi"/>
                <w:noProof/>
                <w:sz w:val="20"/>
                <w:szCs w:val="20"/>
                <w:lang w:eastAsia="es-PE"/>
              </w:rPr>
              <w:tab/>
            </w:r>
            <w:r w:rsidR="004443EA" w:rsidRPr="0095069C">
              <w:rPr>
                <w:rStyle w:val="Hyperlink"/>
                <w:rFonts w:ascii="Calibri Light" w:hAnsi="Calibri Light"/>
                <w:noProof/>
                <w:sz w:val="20"/>
                <w:szCs w:val="20"/>
              </w:rPr>
              <w:t>Desarrollo y entrega de un Programa de empoderamiento que fomenta el liderazgo femenino.</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_Toc437009986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35</w:t>
            </w:r>
            <w:r w:rsidR="004443EA" w:rsidRPr="0095069C">
              <w:rPr>
                <w:rFonts w:ascii="Calibri Light" w:hAnsi="Calibri Light"/>
                <w:noProof/>
                <w:webHidden/>
                <w:sz w:val="20"/>
                <w:szCs w:val="20"/>
              </w:rPr>
              <w:fldChar w:fldCharType="end"/>
            </w:r>
          </w:hyperlink>
        </w:p>
        <w:p w:rsidR="004443EA" w:rsidRDefault="005A1F14">
          <w:pPr>
            <w:pStyle w:val="TOC3"/>
            <w:rPr>
              <w:rStyle w:val="Hyperlink"/>
              <w:rFonts w:ascii="Calibri Light" w:hAnsi="Calibri Light"/>
              <w:noProof/>
              <w:sz w:val="20"/>
              <w:szCs w:val="20"/>
            </w:rPr>
          </w:pPr>
          <w:hyperlink w:anchor="_Toc437009987" w:history="1">
            <w:r w:rsidR="004443EA" w:rsidRPr="0095069C">
              <w:rPr>
                <w:rStyle w:val="Hyperlink"/>
                <w:rFonts w:ascii="Calibri Light" w:hAnsi="Calibri Light"/>
                <w:noProof/>
                <w:sz w:val="20"/>
                <w:szCs w:val="20"/>
              </w:rPr>
              <w:t>Producto 3.4 / Output 3.4&gt;&gt;&gt;</w:t>
            </w:r>
            <w:r w:rsidR="004443EA" w:rsidRPr="0095069C">
              <w:rPr>
                <w:rFonts w:ascii="Calibri Light" w:eastAsiaTheme="minorEastAsia" w:hAnsi="Calibri Light" w:cstheme="minorBidi"/>
                <w:noProof/>
                <w:sz w:val="20"/>
                <w:szCs w:val="20"/>
                <w:lang w:eastAsia="es-PE"/>
              </w:rPr>
              <w:tab/>
            </w:r>
            <w:r w:rsidR="004443EA" w:rsidRPr="0095069C">
              <w:rPr>
                <w:rStyle w:val="Hyperlink"/>
                <w:rFonts w:ascii="Calibri Light" w:hAnsi="Calibri Light"/>
                <w:noProof/>
                <w:sz w:val="20"/>
                <w:szCs w:val="20"/>
              </w:rPr>
              <w:t>Creación y fortalecimiento de una Red nacional y regional de líderes (hombres y mujeres) de paz y diálogo.</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_Toc437009987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37</w:t>
            </w:r>
            <w:r w:rsidR="004443EA" w:rsidRPr="0095069C">
              <w:rPr>
                <w:rFonts w:ascii="Calibri Light" w:hAnsi="Calibri Light"/>
                <w:noProof/>
                <w:webHidden/>
                <w:sz w:val="20"/>
                <w:szCs w:val="20"/>
              </w:rPr>
              <w:fldChar w:fldCharType="end"/>
            </w:r>
          </w:hyperlink>
        </w:p>
        <w:p w:rsidR="0095069C" w:rsidRPr="0095069C" w:rsidRDefault="0095069C" w:rsidP="0095069C">
          <w:pPr>
            <w:pStyle w:val="NoSpacing"/>
          </w:pPr>
        </w:p>
        <w:p w:rsidR="004443EA" w:rsidRDefault="005A1F14">
          <w:pPr>
            <w:pStyle w:val="TOC1"/>
            <w:rPr>
              <w:rStyle w:val="Hyperlink"/>
              <w:rFonts w:ascii="Calibri Light" w:hAnsi="Calibri Light"/>
              <w:noProof/>
              <w:sz w:val="20"/>
              <w:szCs w:val="20"/>
            </w:rPr>
          </w:pPr>
          <w:hyperlink w:anchor="_Toc437009988" w:history="1">
            <w:r w:rsidR="004443EA" w:rsidRPr="0095069C">
              <w:rPr>
                <w:rStyle w:val="Hyperlink"/>
                <w:rFonts w:ascii="Calibri Light" w:hAnsi="Calibri Light"/>
                <w:b/>
                <w:noProof/>
                <w:sz w:val="20"/>
                <w:szCs w:val="20"/>
              </w:rPr>
              <w:t>IV.</w:t>
            </w:r>
            <w:r w:rsidR="004443EA" w:rsidRPr="0095069C">
              <w:rPr>
                <w:rFonts w:ascii="Calibri Light" w:eastAsiaTheme="minorEastAsia" w:hAnsi="Calibri Light"/>
                <w:noProof/>
                <w:sz w:val="20"/>
                <w:szCs w:val="20"/>
                <w:lang w:eastAsia="es-PE"/>
              </w:rPr>
              <w:tab/>
            </w:r>
            <w:r w:rsidR="004443EA" w:rsidRPr="0095069C">
              <w:rPr>
                <w:rStyle w:val="Hyperlink"/>
                <w:rFonts w:ascii="Calibri Light" w:hAnsi="Calibri Light"/>
                <w:b/>
                <w:noProof/>
                <w:sz w:val="20"/>
                <w:szCs w:val="20"/>
              </w:rPr>
              <w:t>Principales problemas y obstáculos en la implementación</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_Toc437009988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39</w:t>
            </w:r>
            <w:r w:rsidR="004443EA" w:rsidRPr="0095069C">
              <w:rPr>
                <w:rFonts w:ascii="Calibri Light" w:hAnsi="Calibri Light"/>
                <w:noProof/>
                <w:webHidden/>
                <w:sz w:val="20"/>
                <w:szCs w:val="20"/>
              </w:rPr>
              <w:fldChar w:fldCharType="end"/>
            </w:r>
          </w:hyperlink>
        </w:p>
        <w:p w:rsidR="0095069C" w:rsidRPr="0095069C" w:rsidRDefault="0095069C" w:rsidP="0095069C">
          <w:pPr>
            <w:pStyle w:val="NoSpacing"/>
          </w:pPr>
        </w:p>
        <w:p w:rsidR="004443EA" w:rsidRPr="0095069C" w:rsidRDefault="005A1F14">
          <w:pPr>
            <w:pStyle w:val="TOC1"/>
            <w:rPr>
              <w:rFonts w:ascii="Calibri Light" w:eastAsiaTheme="minorEastAsia" w:hAnsi="Calibri Light"/>
              <w:noProof/>
              <w:sz w:val="20"/>
              <w:szCs w:val="20"/>
              <w:lang w:eastAsia="es-PE"/>
            </w:rPr>
          </w:pPr>
          <w:hyperlink w:anchor="_Toc437009989" w:history="1">
            <w:r w:rsidR="004443EA" w:rsidRPr="0095069C">
              <w:rPr>
                <w:rStyle w:val="Hyperlink"/>
                <w:rFonts w:ascii="Calibri Light" w:hAnsi="Calibri Light"/>
                <w:b/>
                <w:noProof/>
                <w:sz w:val="20"/>
                <w:szCs w:val="20"/>
              </w:rPr>
              <w:t>V.</w:t>
            </w:r>
            <w:r w:rsidR="004443EA" w:rsidRPr="0095069C">
              <w:rPr>
                <w:rFonts w:ascii="Calibri Light" w:eastAsiaTheme="minorEastAsia" w:hAnsi="Calibri Light"/>
                <w:noProof/>
                <w:sz w:val="20"/>
                <w:szCs w:val="20"/>
                <w:lang w:eastAsia="es-PE"/>
              </w:rPr>
              <w:tab/>
            </w:r>
            <w:r w:rsidR="004443EA" w:rsidRPr="0095069C">
              <w:rPr>
                <w:rStyle w:val="Hyperlink"/>
                <w:rFonts w:ascii="Calibri Light" w:hAnsi="Calibri Light"/>
                <w:b/>
                <w:noProof/>
                <w:sz w:val="20"/>
                <w:szCs w:val="20"/>
              </w:rPr>
              <w:t>Lecciones aprendidas</w:t>
            </w:r>
            <w:r w:rsidR="004443EA" w:rsidRPr="0095069C">
              <w:rPr>
                <w:rFonts w:ascii="Calibri Light" w:hAnsi="Calibri Light"/>
                <w:noProof/>
                <w:webHidden/>
                <w:sz w:val="20"/>
                <w:szCs w:val="20"/>
              </w:rPr>
              <w:tab/>
            </w:r>
            <w:r w:rsidR="004443EA" w:rsidRPr="0095069C">
              <w:rPr>
                <w:rFonts w:ascii="Calibri Light" w:hAnsi="Calibri Light"/>
                <w:noProof/>
                <w:webHidden/>
                <w:sz w:val="20"/>
                <w:szCs w:val="20"/>
              </w:rPr>
              <w:fldChar w:fldCharType="begin"/>
            </w:r>
            <w:r w:rsidR="004443EA" w:rsidRPr="0095069C">
              <w:rPr>
                <w:rFonts w:ascii="Calibri Light" w:hAnsi="Calibri Light"/>
                <w:noProof/>
                <w:webHidden/>
                <w:sz w:val="20"/>
                <w:szCs w:val="20"/>
              </w:rPr>
              <w:instrText xml:space="preserve"> PAGEREF _Toc437009989 \h </w:instrText>
            </w:r>
            <w:r w:rsidR="004443EA" w:rsidRPr="0095069C">
              <w:rPr>
                <w:rFonts w:ascii="Calibri Light" w:hAnsi="Calibri Light"/>
                <w:noProof/>
                <w:webHidden/>
                <w:sz w:val="20"/>
                <w:szCs w:val="20"/>
              </w:rPr>
            </w:r>
            <w:r w:rsidR="004443EA" w:rsidRPr="0095069C">
              <w:rPr>
                <w:rFonts w:ascii="Calibri Light" w:hAnsi="Calibri Light"/>
                <w:noProof/>
                <w:webHidden/>
                <w:sz w:val="20"/>
                <w:szCs w:val="20"/>
              </w:rPr>
              <w:fldChar w:fldCharType="separate"/>
            </w:r>
            <w:r w:rsidR="004443EA" w:rsidRPr="0095069C">
              <w:rPr>
                <w:rFonts w:ascii="Calibri Light" w:hAnsi="Calibri Light"/>
                <w:noProof/>
                <w:webHidden/>
                <w:sz w:val="20"/>
                <w:szCs w:val="20"/>
              </w:rPr>
              <w:t>40</w:t>
            </w:r>
            <w:r w:rsidR="004443EA" w:rsidRPr="0095069C">
              <w:rPr>
                <w:rFonts w:ascii="Calibri Light" w:hAnsi="Calibri Light"/>
                <w:noProof/>
                <w:webHidden/>
                <w:sz w:val="20"/>
                <w:szCs w:val="20"/>
              </w:rPr>
              <w:fldChar w:fldCharType="end"/>
            </w:r>
          </w:hyperlink>
        </w:p>
        <w:p w:rsidR="004443EA" w:rsidRDefault="004443EA">
          <w:r w:rsidRPr="0095069C">
            <w:rPr>
              <w:rFonts w:ascii="Calibri Light" w:hAnsi="Calibri Light"/>
              <w:b/>
              <w:bCs/>
              <w:sz w:val="20"/>
              <w:szCs w:val="20"/>
              <w:lang w:val="es-ES"/>
            </w:rPr>
            <w:fldChar w:fldCharType="end"/>
          </w:r>
        </w:p>
      </w:sdtContent>
    </w:sdt>
    <w:p w:rsidR="004443EA" w:rsidRDefault="004443EA" w:rsidP="00135442">
      <w:pPr>
        <w:pStyle w:val="NoSpacing"/>
        <w:jc w:val="both"/>
        <w:rPr>
          <w:rFonts w:ascii="Calibri Light" w:hAnsi="Calibri Light"/>
          <w:sz w:val="20"/>
          <w:szCs w:val="20"/>
          <w:lang w:val="es-ES"/>
        </w:rPr>
      </w:pPr>
    </w:p>
    <w:p w:rsidR="004443EA" w:rsidRDefault="004443EA" w:rsidP="00135442">
      <w:pPr>
        <w:pStyle w:val="NoSpacing"/>
        <w:jc w:val="both"/>
        <w:rPr>
          <w:rFonts w:ascii="Calibri Light" w:hAnsi="Calibri Light"/>
          <w:sz w:val="20"/>
          <w:szCs w:val="20"/>
          <w:lang w:val="es-ES"/>
        </w:rPr>
      </w:pPr>
    </w:p>
    <w:p w:rsidR="004443EA" w:rsidRPr="00BA43CE" w:rsidRDefault="004443EA" w:rsidP="00135442">
      <w:pPr>
        <w:pStyle w:val="NoSpacing"/>
        <w:jc w:val="both"/>
        <w:rPr>
          <w:rFonts w:ascii="Calibri Light" w:hAnsi="Calibri Light"/>
          <w:sz w:val="20"/>
          <w:szCs w:val="20"/>
          <w:lang w:val="es-ES"/>
        </w:rPr>
      </w:pPr>
    </w:p>
    <w:p w:rsidR="009225B8" w:rsidRPr="00BA43CE" w:rsidRDefault="009225B8">
      <w:pPr>
        <w:rPr>
          <w:rFonts w:ascii="Calibri Light" w:hAnsi="Calibri Light"/>
          <w:b/>
          <w:color w:val="9BBB59" w:themeColor="accent3"/>
          <w:sz w:val="32"/>
          <w:szCs w:val="32"/>
        </w:rPr>
      </w:pPr>
      <w:bookmarkStart w:id="1" w:name="_Toc425172050"/>
      <w:r w:rsidRPr="00BA43CE">
        <w:rPr>
          <w:rFonts w:ascii="Calibri Light" w:hAnsi="Calibri Light"/>
          <w:b/>
          <w:color w:val="9BBB59" w:themeColor="accent3"/>
          <w:sz w:val="32"/>
          <w:szCs w:val="32"/>
        </w:rPr>
        <w:br w:type="page"/>
      </w:r>
    </w:p>
    <w:p w:rsidR="00DD5C53" w:rsidRPr="00BA43CE" w:rsidRDefault="00DD5C53" w:rsidP="00DD5C53">
      <w:pPr>
        <w:pStyle w:val="NoSpacing"/>
        <w:numPr>
          <w:ilvl w:val="0"/>
          <w:numId w:val="1"/>
        </w:numPr>
        <w:ind w:left="426" w:hanging="426"/>
        <w:outlineLvl w:val="0"/>
        <w:rPr>
          <w:rFonts w:ascii="Calibri Light" w:hAnsi="Calibri Light"/>
          <w:b/>
          <w:color w:val="9BBB59" w:themeColor="accent3"/>
          <w:sz w:val="32"/>
          <w:szCs w:val="32"/>
        </w:rPr>
      </w:pPr>
      <w:bookmarkStart w:id="2" w:name="_Toc437009905"/>
      <w:bookmarkStart w:id="3" w:name="_Toc437009966"/>
      <w:r w:rsidRPr="00BA43CE">
        <w:rPr>
          <w:rFonts w:ascii="Calibri Light" w:hAnsi="Calibri Light"/>
          <w:b/>
          <w:color w:val="9BBB59" w:themeColor="accent3"/>
          <w:sz w:val="32"/>
          <w:szCs w:val="32"/>
        </w:rPr>
        <w:lastRenderedPageBreak/>
        <w:t>Breve descripción del proyecto</w:t>
      </w:r>
      <w:bookmarkEnd w:id="1"/>
      <w:bookmarkEnd w:id="2"/>
      <w:bookmarkEnd w:id="3"/>
    </w:p>
    <w:p w:rsidR="00DD5C53" w:rsidRPr="00BA43CE" w:rsidRDefault="00DD5C53" w:rsidP="00DD5C53">
      <w:pPr>
        <w:pStyle w:val="NoSpacing"/>
        <w:ind w:left="426"/>
        <w:jc w:val="both"/>
        <w:rPr>
          <w:rFonts w:ascii="Calibri Light" w:hAnsi="Calibri Light" w:cs="Arial"/>
          <w:sz w:val="20"/>
          <w:szCs w:val="20"/>
        </w:rPr>
      </w:pPr>
    </w:p>
    <w:p w:rsidR="00DD5C53" w:rsidRPr="00BA43CE" w:rsidRDefault="00DD5C53" w:rsidP="00DD5C53">
      <w:pPr>
        <w:pStyle w:val="NoSpacing"/>
        <w:ind w:left="426" w:right="176"/>
        <w:jc w:val="both"/>
        <w:rPr>
          <w:rFonts w:ascii="Calibri Light" w:hAnsi="Calibri Light"/>
          <w:sz w:val="20"/>
          <w:szCs w:val="20"/>
          <w:lang w:val="es-ES"/>
        </w:rPr>
      </w:pPr>
      <w:r w:rsidRPr="00BA43CE">
        <w:rPr>
          <w:rFonts w:ascii="Calibri Light" w:hAnsi="Calibri Light"/>
          <w:sz w:val="20"/>
          <w:szCs w:val="20"/>
          <w:lang w:val="es-ES"/>
        </w:rPr>
        <w:t>El empleo de los recursos naturales desempeña un papel central en el actual escenario de conflictos sociales en el Perú. En particular, la presente tensión derivada de una estrategia nacional de desarrollo y crecimiento económico vinculado fuertemente al empleo de recursos naturales ha exacerbado la rápido transformación de tensiones sociales en conflictos violentos. La ocurrencia de conflictos recurrentes y conflictos con presencia de violencia asociada a los recursos naturales, particularmente en las industrias extractivas, platea un riesgo directo a la gobernabilidad y a las instituciones de gobierno en el país. La pérdida de vidas humanas y activos, así como el impacto sobre el crecimiento económico y la ruptura del tejido social, como resultado del conflicto social, provoca inestabilidad y la pérdida de los avances en materia de desarrollo que con tanta dificultad se ha ganado.</w:t>
      </w:r>
    </w:p>
    <w:p w:rsidR="00DD5C53" w:rsidRPr="00BA43CE" w:rsidRDefault="00DD5C53" w:rsidP="00DD5C53">
      <w:pPr>
        <w:pStyle w:val="NoSpacing"/>
        <w:ind w:left="426" w:right="176"/>
        <w:jc w:val="both"/>
        <w:rPr>
          <w:rFonts w:ascii="Calibri Light" w:hAnsi="Calibri Light"/>
          <w:sz w:val="20"/>
          <w:szCs w:val="20"/>
          <w:lang w:val="es-ES"/>
        </w:rPr>
      </w:pPr>
    </w:p>
    <w:p w:rsidR="00DD5C53" w:rsidRPr="00BA43CE" w:rsidRDefault="00DD5C53" w:rsidP="00DD5C53">
      <w:pPr>
        <w:pStyle w:val="NoSpacing"/>
        <w:ind w:left="426" w:right="176"/>
        <w:jc w:val="both"/>
        <w:rPr>
          <w:rFonts w:ascii="Calibri Light" w:hAnsi="Calibri Light"/>
          <w:sz w:val="20"/>
          <w:szCs w:val="20"/>
          <w:lang w:val="es-ES"/>
        </w:rPr>
      </w:pPr>
      <w:r w:rsidRPr="00BA43CE">
        <w:rPr>
          <w:rFonts w:ascii="Calibri Light" w:hAnsi="Calibri Light"/>
          <w:sz w:val="20"/>
          <w:szCs w:val="20"/>
          <w:lang w:val="es-ES"/>
        </w:rPr>
        <w:t>En el referido contexto, objetivo general del proyecto es contribuir a la estabilidad de la gobernabilidad la cual está severamente afectada por el surgimiento de crisis y conflictos derivados del empleo de recursos naturales en el país. La estabilidad en la gobernabilidad se pretende lograr mediante la institucionalización del diálogo político y el proceso de construcción de consensos en torno a una visión compartida de los principales actores involucrados dentro de la estrategia de desarrollo, lo que incluye comunidades indígenas y el sector privado. La estabilidad en la gobernabilidad también será posible a través del desarrollo de capacidades y destrezas  para gestionar conflictos con criterio de género en el marco de por lo menos (8) departamentos del Perú en los que vienen ocurriendo conflictos asociados a la extracción de recursos naturales (como por ejemplo Amazonas, Ancash, Apurímac, Puno, Cusco, Loreto y Piura) así que del desarrollo de capacidades para analizar, monitorear y prevenir conflictos desde el gobierno central (la Presidencia del Consejo de Ministros, los principales ministerios implicados y la instancia nacional que por obra, por mandato, en materia de prevención de conflictos) desarrollando al mismo tiempo políticas públicas.</w:t>
      </w:r>
    </w:p>
    <w:p w:rsidR="00DD5C53" w:rsidRPr="00BA43CE" w:rsidRDefault="00DD5C53" w:rsidP="00DD5C53">
      <w:pPr>
        <w:pStyle w:val="NoSpacing"/>
        <w:ind w:left="426" w:right="176"/>
        <w:jc w:val="both"/>
        <w:rPr>
          <w:rFonts w:ascii="Calibri Light" w:hAnsi="Calibri Light"/>
          <w:sz w:val="20"/>
          <w:szCs w:val="20"/>
          <w:lang w:val="es-ES"/>
        </w:rPr>
      </w:pPr>
    </w:p>
    <w:p w:rsidR="00DD5C53" w:rsidRPr="00BA43CE" w:rsidRDefault="00DD5C53" w:rsidP="00DD5C53">
      <w:pPr>
        <w:pStyle w:val="NoSpacing"/>
        <w:ind w:left="426"/>
        <w:jc w:val="both"/>
        <w:rPr>
          <w:rFonts w:ascii="Calibri Light" w:hAnsi="Calibri Light" w:cs="Arial"/>
          <w:sz w:val="20"/>
          <w:szCs w:val="20"/>
        </w:rPr>
      </w:pPr>
      <w:r w:rsidRPr="00BA43CE">
        <w:rPr>
          <w:rFonts w:ascii="Calibri Light" w:hAnsi="Calibri Light"/>
          <w:sz w:val="20"/>
          <w:szCs w:val="20"/>
          <w:lang w:val="es-ES"/>
        </w:rPr>
        <w:t>Adicionalmente, la estabilidad en la gobernabilidad involucra la revisión del marco legal que regula la actividad extractiva de recursos naturales, así como la revisión y la propuesta de capacidades de regulación y monitoreo referidas, en particular a las industrias extractivas. Los esfuerzos nacionales en tal sentido también van a hacer necesario que el sensible asunto de la prevención de conflictos para la gobernabilidad esté acompañado del necesario soporte desde las instancias de cooperación internacional operando en el país.</w:t>
      </w:r>
    </w:p>
    <w:p w:rsidR="00DD5C53" w:rsidRPr="00BA43CE" w:rsidRDefault="00DD5C53" w:rsidP="00DD5C53">
      <w:pPr>
        <w:pStyle w:val="NoSpacing"/>
        <w:ind w:left="426"/>
        <w:jc w:val="both"/>
        <w:rPr>
          <w:rFonts w:ascii="Calibri Light" w:hAnsi="Calibri Light"/>
          <w:sz w:val="20"/>
          <w:szCs w:val="20"/>
          <w:lang w:val="es-ES"/>
        </w:rPr>
      </w:pPr>
    </w:p>
    <w:p w:rsidR="004404D9" w:rsidRPr="00BA43CE" w:rsidRDefault="004404D9" w:rsidP="00DD5C53">
      <w:pPr>
        <w:pStyle w:val="NoSpacing"/>
        <w:ind w:left="426"/>
        <w:jc w:val="both"/>
        <w:rPr>
          <w:rFonts w:ascii="Calibri Light" w:hAnsi="Calibri Light"/>
          <w:sz w:val="20"/>
          <w:szCs w:val="20"/>
          <w:lang w:val="es-ES"/>
        </w:rPr>
      </w:pPr>
      <w:r w:rsidRPr="00BA43CE">
        <w:rPr>
          <w:rFonts w:ascii="Calibri Light" w:hAnsi="Calibri Light"/>
          <w:sz w:val="20"/>
          <w:szCs w:val="20"/>
          <w:lang w:val="es-ES"/>
        </w:rPr>
        <w:br w:type="page"/>
      </w:r>
    </w:p>
    <w:p w:rsidR="00B325FC" w:rsidRDefault="00B325FC" w:rsidP="00B325FC">
      <w:pPr>
        <w:pStyle w:val="NoSpacing"/>
        <w:ind w:left="426"/>
        <w:jc w:val="both"/>
        <w:rPr>
          <w:rFonts w:ascii="Calibri Light" w:hAnsi="Calibri Light"/>
          <w:b/>
          <w:color w:val="9BBB59" w:themeColor="accent3"/>
          <w:sz w:val="32"/>
          <w:szCs w:val="32"/>
        </w:rPr>
      </w:pPr>
    </w:p>
    <w:p w:rsidR="009B625B" w:rsidRPr="00BA43CE" w:rsidRDefault="009B625B" w:rsidP="009B625B">
      <w:pPr>
        <w:pStyle w:val="NoSpacing"/>
        <w:numPr>
          <w:ilvl w:val="0"/>
          <w:numId w:val="1"/>
        </w:numPr>
        <w:ind w:left="426" w:hanging="426"/>
        <w:outlineLvl w:val="0"/>
        <w:rPr>
          <w:rFonts w:ascii="Calibri Light" w:hAnsi="Calibri Light"/>
          <w:b/>
          <w:color w:val="9BBB59" w:themeColor="accent3"/>
          <w:sz w:val="32"/>
          <w:szCs w:val="32"/>
        </w:rPr>
      </w:pPr>
      <w:bookmarkStart w:id="4" w:name="_Toc437009906"/>
      <w:bookmarkStart w:id="5" w:name="_Toc437009967"/>
      <w:r w:rsidRPr="00BA43CE">
        <w:rPr>
          <w:rFonts w:ascii="Calibri Light" w:hAnsi="Calibri Light"/>
          <w:b/>
          <w:color w:val="9BBB59" w:themeColor="accent3"/>
          <w:sz w:val="32"/>
          <w:szCs w:val="32"/>
        </w:rPr>
        <w:t xml:space="preserve">Principales </w:t>
      </w:r>
      <w:r w:rsidR="003A4E80">
        <w:rPr>
          <w:rFonts w:ascii="Calibri Light" w:hAnsi="Calibri Light"/>
          <w:b/>
          <w:color w:val="9BBB59" w:themeColor="accent3"/>
          <w:sz w:val="32"/>
          <w:szCs w:val="32"/>
        </w:rPr>
        <w:t>l</w:t>
      </w:r>
      <w:r w:rsidRPr="00BA43CE">
        <w:rPr>
          <w:rFonts w:ascii="Calibri Light" w:hAnsi="Calibri Light"/>
          <w:b/>
          <w:color w:val="9BBB59" w:themeColor="accent3"/>
          <w:sz w:val="32"/>
          <w:szCs w:val="32"/>
        </w:rPr>
        <w:t>ogros del proyecto</w:t>
      </w:r>
      <w:bookmarkEnd w:id="4"/>
      <w:bookmarkEnd w:id="5"/>
    </w:p>
    <w:p w:rsidR="009B625B" w:rsidRPr="00BA43CE" w:rsidRDefault="009B625B" w:rsidP="009B625B">
      <w:pPr>
        <w:pStyle w:val="NoSpacing"/>
        <w:ind w:left="426"/>
        <w:jc w:val="both"/>
        <w:rPr>
          <w:rFonts w:ascii="Calibri Light" w:hAnsi="Calibri Light" w:cs="Calibri"/>
          <w:sz w:val="20"/>
          <w:szCs w:val="20"/>
        </w:rPr>
      </w:pPr>
    </w:p>
    <w:p w:rsidR="00014E6C" w:rsidRPr="00014E6C" w:rsidRDefault="00014E6C" w:rsidP="00014E6C">
      <w:pPr>
        <w:pStyle w:val="NoSpacing"/>
        <w:ind w:left="426"/>
        <w:jc w:val="both"/>
        <w:rPr>
          <w:rFonts w:ascii="Calibri Light" w:hAnsi="Calibri Light" w:cs="Calibri"/>
          <w:sz w:val="20"/>
          <w:szCs w:val="20"/>
        </w:rPr>
      </w:pPr>
      <w:r w:rsidRPr="00014E6C">
        <w:rPr>
          <w:rFonts w:ascii="Calibri Light" w:hAnsi="Calibri Light" w:cs="Calibri"/>
          <w:sz w:val="20"/>
          <w:szCs w:val="20"/>
        </w:rPr>
        <w:t>Desde el 2012 el PNUD asiste técnica y programáticamente al Estado peruano para la institucionalización del diálogo y la prevención y gestión de conflictos, buscando superar enfoques restringidos al manejo de situaciones específicas buscando, en su lugar, el fortalecimiento de la gobernabilidad democrática y el desarrollo sostenible mediante la disminución de los conflictos sociales y los niveles de conflictividad vinculados al uso de recursos naturales. En ese sentido, lo que se intenta es apoyar al Estado peruano para transformar los conflictos en una oportunidad para el desarrollo, a partir de la implementación de políticas públicas y reformas orientadas a la institucionalización del diálogo y la prevención de conflictos, así como en impulsar mejores condiciones sociales, ambientales y económicas, que contribuyan con el desarrollo sostenible y el bienestar de los ciudadanos y al ejercicio pleno de sus derechos humanos.</w:t>
      </w:r>
    </w:p>
    <w:p w:rsidR="00014E6C" w:rsidRPr="00014E6C" w:rsidRDefault="00014E6C" w:rsidP="00014E6C">
      <w:pPr>
        <w:pStyle w:val="NoSpacing"/>
        <w:ind w:left="426"/>
        <w:jc w:val="both"/>
        <w:rPr>
          <w:rFonts w:ascii="Calibri Light" w:hAnsi="Calibri Light" w:cs="Calibri"/>
          <w:sz w:val="20"/>
          <w:szCs w:val="20"/>
        </w:rPr>
      </w:pPr>
    </w:p>
    <w:p w:rsidR="00014E6C" w:rsidRPr="002A2F5B" w:rsidRDefault="00014E6C" w:rsidP="00014E6C">
      <w:pPr>
        <w:pStyle w:val="NoSpacing"/>
        <w:ind w:left="426"/>
        <w:jc w:val="both"/>
        <w:rPr>
          <w:rFonts w:ascii="Calibri Light" w:hAnsi="Calibri Light" w:cs="Calibri"/>
          <w:sz w:val="20"/>
          <w:szCs w:val="20"/>
        </w:rPr>
      </w:pPr>
      <w:r w:rsidRPr="00014E6C">
        <w:rPr>
          <w:rFonts w:ascii="Calibri Light" w:hAnsi="Calibri Light" w:cs="Calibri"/>
          <w:sz w:val="20"/>
          <w:szCs w:val="20"/>
        </w:rPr>
        <w:t xml:space="preserve">Los resultados que presentamos a continuación, son el sombrero de los logros que se detallan a lo largo de este informe y reflejan el trabajo que desarrollo el proyecto desplegando sus estrategias de Articulación Intersectorial, intergubernamental e interinstitucional; de Incidencia política, pública y social; de </w:t>
      </w:r>
      <w:r w:rsidRPr="002A2F5B">
        <w:rPr>
          <w:rFonts w:ascii="Calibri Light" w:hAnsi="Calibri Light" w:cs="Calibri"/>
          <w:sz w:val="20"/>
          <w:szCs w:val="20"/>
        </w:rPr>
        <w:t>Desarrollo y fortalecimiento de capacidades; y de Generación de herramientas y gestión del conocimiento.</w:t>
      </w:r>
    </w:p>
    <w:p w:rsidR="000F041D" w:rsidRPr="002A2F5B" w:rsidRDefault="000F041D" w:rsidP="009B625B">
      <w:pPr>
        <w:pStyle w:val="NoSpacing"/>
        <w:ind w:left="426"/>
        <w:jc w:val="both"/>
        <w:rPr>
          <w:rFonts w:ascii="Calibri Light" w:hAnsi="Calibri Light" w:cs="Calibri"/>
          <w:sz w:val="20"/>
          <w:szCs w:val="20"/>
        </w:rPr>
      </w:pPr>
    </w:p>
    <w:p w:rsidR="007953A7" w:rsidRDefault="007953A7" w:rsidP="007953A7">
      <w:pPr>
        <w:pStyle w:val="NoSpacing"/>
        <w:numPr>
          <w:ilvl w:val="0"/>
          <w:numId w:val="30"/>
        </w:numPr>
        <w:ind w:hanging="436"/>
        <w:jc w:val="both"/>
        <w:rPr>
          <w:rFonts w:ascii="Calibri Light" w:hAnsi="Calibri Light"/>
          <w:sz w:val="20"/>
          <w:szCs w:val="20"/>
        </w:rPr>
      </w:pPr>
      <w:r w:rsidRPr="007953A7">
        <w:rPr>
          <w:rFonts w:ascii="Calibri Light" w:hAnsi="Calibri Light"/>
          <w:color w:val="76923C" w:themeColor="accent3" w:themeShade="BF"/>
          <w:sz w:val="20"/>
          <w:szCs w:val="20"/>
        </w:rPr>
        <w:t xml:space="preserve">15 Gobiernos regionales y 8 sectores de carácter nacional </w:t>
      </w:r>
      <w:r>
        <w:rPr>
          <w:rFonts w:ascii="Calibri Light" w:hAnsi="Calibri Light"/>
          <w:color w:val="76923C" w:themeColor="accent3" w:themeShade="BF"/>
          <w:sz w:val="20"/>
          <w:szCs w:val="20"/>
        </w:rPr>
        <w:t>son parte de l</w:t>
      </w:r>
      <w:r w:rsidRPr="007953A7">
        <w:rPr>
          <w:rFonts w:ascii="Calibri Light" w:hAnsi="Calibri Light"/>
          <w:color w:val="76923C" w:themeColor="accent3" w:themeShade="BF"/>
          <w:sz w:val="20"/>
          <w:szCs w:val="20"/>
        </w:rPr>
        <w:t xml:space="preserve">a </w:t>
      </w:r>
      <w:r w:rsidR="00B577E9" w:rsidRPr="007953A7">
        <w:rPr>
          <w:rFonts w:ascii="Calibri Light" w:hAnsi="Calibri Light"/>
          <w:color w:val="76923C" w:themeColor="accent3" w:themeShade="BF"/>
          <w:sz w:val="20"/>
          <w:szCs w:val="20"/>
        </w:rPr>
        <w:t>Plataforma de Coordinación ANGR – ONDS – PNUD</w:t>
      </w:r>
      <w:r w:rsidR="00B577E9" w:rsidRPr="007953A7">
        <w:rPr>
          <w:rFonts w:ascii="Calibri Light" w:hAnsi="Calibri Light"/>
          <w:sz w:val="20"/>
          <w:szCs w:val="20"/>
        </w:rPr>
        <w:t xml:space="preserve"> </w:t>
      </w:r>
      <w:r w:rsidRPr="007953A7">
        <w:rPr>
          <w:rFonts w:ascii="Calibri Light" w:hAnsi="Calibri Light"/>
          <w:sz w:val="20"/>
          <w:szCs w:val="20"/>
        </w:rPr>
        <w:t xml:space="preserve">que promueve la coordinación interinstitucional y multinivel en materia de prevención y gestión de conflictos sociales. Esta plataforma promueve el </w:t>
      </w:r>
      <w:r w:rsidR="00B577E9" w:rsidRPr="007953A7">
        <w:rPr>
          <w:rFonts w:ascii="Calibri Light" w:hAnsi="Calibri Light"/>
          <w:sz w:val="20"/>
          <w:szCs w:val="20"/>
        </w:rPr>
        <w:t>fortalecimiento de capacidades de los gobiernos regionales</w:t>
      </w:r>
      <w:r>
        <w:rPr>
          <w:rFonts w:ascii="Calibri Light" w:hAnsi="Calibri Light"/>
          <w:sz w:val="20"/>
          <w:szCs w:val="20"/>
        </w:rPr>
        <w:t>, asistencia técnica a los Gobiernos regionales, facilitar un espacio de coordinación y articulación y el intercambio de lecciones y aprendizajes en esta materia.</w:t>
      </w:r>
    </w:p>
    <w:p w:rsidR="00733523" w:rsidRDefault="00733523" w:rsidP="00733523">
      <w:pPr>
        <w:pStyle w:val="NoSpacing"/>
        <w:ind w:left="862"/>
        <w:jc w:val="both"/>
        <w:rPr>
          <w:rFonts w:ascii="Calibri Light" w:hAnsi="Calibri Light"/>
          <w:sz w:val="20"/>
          <w:szCs w:val="20"/>
        </w:rPr>
      </w:pPr>
    </w:p>
    <w:p w:rsidR="00B360EB" w:rsidRPr="00B360EB" w:rsidRDefault="00AB52AB" w:rsidP="007953A7">
      <w:pPr>
        <w:pStyle w:val="NoSpacing"/>
        <w:numPr>
          <w:ilvl w:val="0"/>
          <w:numId w:val="30"/>
        </w:numPr>
        <w:ind w:hanging="436"/>
        <w:jc w:val="both"/>
        <w:rPr>
          <w:rFonts w:ascii="Calibri Light" w:hAnsi="Calibri Light"/>
          <w:color w:val="000000"/>
          <w:sz w:val="20"/>
          <w:szCs w:val="20"/>
        </w:rPr>
      </w:pPr>
      <w:r w:rsidRPr="00B360EB">
        <w:rPr>
          <w:rFonts w:ascii="Calibri Light" w:hAnsi="Calibri Light"/>
          <w:color w:val="76923C" w:themeColor="accent3" w:themeShade="BF"/>
          <w:sz w:val="20"/>
          <w:szCs w:val="20"/>
        </w:rPr>
        <w:t xml:space="preserve">En 21 regiones del </w:t>
      </w:r>
      <w:r w:rsidR="00447AF9">
        <w:rPr>
          <w:rFonts w:ascii="Calibri Light" w:hAnsi="Calibri Light"/>
          <w:color w:val="76923C" w:themeColor="accent3" w:themeShade="BF"/>
          <w:sz w:val="20"/>
          <w:szCs w:val="20"/>
        </w:rPr>
        <w:t>país</w:t>
      </w:r>
      <w:r w:rsidRPr="00B360EB">
        <w:rPr>
          <w:rFonts w:ascii="Calibri Light" w:hAnsi="Calibri Light"/>
          <w:color w:val="76923C" w:themeColor="accent3" w:themeShade="BF"/>
          <w:sz w:val="20"/>
          <w:szCs w:val="20"/>
        </w:rPr>
        <w:t xml:space="preserve"> se </w:t>
      </w:r>
      <w:r w:rsidR="00B360EB" w:rsidRPr="00B360EB">
        <w:rPr>
          <w:rFonts w:ascii="Calibri Light" w:hAnsi="Calibri Light"/>
          <w:color w:val="76923C" w:themeColor="accent3" w:themeShade="BF"/>
          <w:sz w:val="20"/>
          <w:szCs w:val="20"/>
        </w:rPr>
        <w:t>han implementado 5 tipos de mecanismos para la prevención y gestión de conflictos</w:t>
      </w:r>
      <w:r w:rsidR="00B360EB">
        <w:rPr>
          <w:rFonts w:ascii="Calibri Light" w:hAnsi="Calibri Light"/>
          <w:color w:val="76923C" w:themeColor="accent3" w:themeShade="BF"/>
          <w:sz w:val="20"/>
          <w:szCs w:val="20"/>
        </w:rPr>
        <w:t>,</w:t>
      </w:r>
      <w:r w:rsidR="00B360EB" w:rsidRPr="00B360EB">
        <w:rPr>
          <w:rFonts w:ascii="Calibri Light" w:hAnsi="Calibri Light"/>
          <w:color w:val="76923C" w:themeColor="accent3" w:themeShade="BF"/>
          <w:sz w:val="20"/>
          <w:szCs w:val="20"/>
        </w:rPr>
        <w:t xml:space="preserve"> </w:t>
      </w:r>
      <w:r w:rsidR="00B360EB" w:rsidRPr="00B360EB">
        <w:rPr>
          <w:rFonts w:ascii="Calibri Light" w:hAnsi="Calibri Light"/>
          <w:color w:val="000000"/>
          <w:sz w:val="20"/>
          <w:szCs w:val="20"/>
        </w:rPr>
        <w:t xml:space="preserve">desarrollándose así 25 Mesas de diálogo, en 25 atenciones específicas, a 9 Mesas de desarrollo, a 9 Mesas de trabajo y a una mesa técnica en 21 regiones del país a través de la ONDS, desarrollándose un total 69 mecanismos </w:t>
      </w:r>
      <w:r w:rsidR="00733523">
        <w:rPr>
          <w:rFonts w:ascii="Calibri Light" w:hAnsi="Calibri Light"/>
          <w:color w:val="000000"/>
          <w:sz w:val="20"/>
          <w:szCs w:val="20"/>
        </w:rPr>
        <w:t xml:space="preserve">que </w:t>
      </w:r>
      <w:r w:rsidR="00733523" w:rsidRPr="00BA43CE">
        <w:rPr>
          <w:rFonts w:ascii="Calibri Light" w:hAnsi="Calibri Light"/>
          <w:color w:val="000000"/>
          <w:sz w:val="20"/>
          <w:szCs w:val="20"/>
        </w:rPr>
        <w:t>tuvieron como resultado el arribo de acuerdos importantes en torno al desarrollo de las localidades involucradas en dichos procesos.</w:t>
      </w:r>
    </w:p>
    <w:p w:rsidR="00B360EB" w:rsidRDefault="00B360EB" w:rsidP="00B360EB">
      <w:pPr>
        <w:pStyle w:val="NoSpacing"/>
        <w:ind w:left="862"/>
        <w:jc w:val="both"/>
        <w:rPr>
          <w:rFonts w:ascii="Calibri Light" w:hAnsi="Calibri Light"/>
          <w:color w:val="000000"/>
          <w:sz w:val="20"/>
          <w:szCs w:val="20"/>
        </w:rPr>
      </w:pPr>
    </w:p>
    <w:p w:rsidR="0081554F" w:rsidRDefault="0081554F" w:rsidP="0081554F">
      <w:pPr>
        <w:pStyle w:val="NoSpacing"/>
        <w:numPr>
          <w:ilvl w:val="0"/>
          <w:numId w:val="30"/>
        </w:numPr>
        <w:ind w:hanging="436"/>
        <w:jc w:val="both"/>
        <w:rPr>
          <w:rFonts w:ascii="Calibri Light" w:hAnsi="Calibri Light"/>
          <w:color w:val="000000"/>
          <w:sz w:val="20"/>
          <w:szCs w:val="20"/>
        </w:rPr>
      </w:pPr>
      <w:r w:rsidRPr="00BA3E61">
        <w:rPr>
          <w:rFonts w:ascii="Calibri Light" w:hAnsi="Calibri Light"/>
          <w:color w:val="76923C" w:themeColor="accent3" w:themeShade="BF"/>
          <w:sz w:val="20"/>
          <w:szCs w:val="20"/>
        </w:rPr>
        <w:t xml:space="preserve">Las comunidades indígenas </w:t>
      </w:r>
      <w:r w:rsidR="00BA3E61" w:rsidRPr="00BA3E61">
        <w:rPr>
          <w:rFonts w:ascii="Calibri Light" w:hAnsi="Calibri Light"/>
          <w:color w:val="76923C" w:themeColor="accent3" w:themeShade="BF"/>
          <w:sz w:val="20"/>
          <w:szCs w:val="20"/>
        </w:rPr>
        <w:t xml:space="preserve">y quechuas </w:t>
      </w:r>
      <w:r w:rsidRPr="00BA3E61">
        <w:rPr>
          <w:rFonts w:ascii="Calibri Light" w:hAnsi="Calibri Light"/>
          <w:color w:val="76923C" w:themeColor="accent3" w:themeShade="BF"/>
          <w:sz w:val="20"/>
          <w:szCs w:val="20"/>
        </w:rPr>
        <w:t xml:space="preserve">de 16 regiones del país han sido parte de 33 mecanismos para </w:t>
      </w:r>
      <w:r w:rsidRPr="00B360EB">
        <w:rPr>
          <w:rFonts w:ascii="Calibri Light" w:hAnsi="Calibri Light"/>
          <w:color w:val="76923C" w:themeColor="accent3" w:themeShade="BF"/>
          <w:sz w:val="20"/>
          <w:szCs w:val="20"/>
        </w:rPr>
        <w:t>la prevención y gestión de conflictos</w:t>
      </w:r>
      <w:r>
        <w:rPr>
          <w:rFonts w:ascii="Calibri Light" w:hAnsi="Calibri Light"/>
          <w:color w:val="76923C" w:themeColor="accent3" w:themeShade="BF"/>
          <w:sz w:val="20"/>
          <w:szCs w:val="20"/>
        </w:rPr>
        <w:t xml:space="preserve">. </w:t>
      </w:r>
      <w:r w:rsidR="00260D9B" w:rsidRPr="00260D9B">
        <w:rPr>
          <w:rFonts w:ascii="Calibri Light" w:hAnsi="Calibri Light"/>
          <w:color w:val="000000"/>
          <w:sz w:val="20"/>
          <w:szCs w:val="20"/>
        </w:rPr>
        <w:t xml:space="preserve">De esta forma, se desarrollaron </w:t>
      </w:r>
      <w:r w:rsidR="00BA3E61">
        <w:rPr>
          <w:rFonts w:ascii="Calibri Light" w:hAnsi="Calibri Light"/>
          <w:color w:val="000000"/>
          <w:sz w:val="20"/>
          <w:szCs w:val="20"/>
        </w:rPr>
        <w:t>16 atenciones específicas</w:t>
      </w:r>
      <w:r w:rsidR="00260D9B">
        <w:rPr>
          <w:rFonts w:ascii="Calibri Light" w:hAnsi="Calibri Light"/>
          <w:color w:val="000000"/>
          <w:sz w:val="20"/>
          <w:szCs w:val="20"/>
        </w:rPr>
        <w:t xml:space="preserve"> y</w:t>
      </w:r>
      <w:r w:rsidR="00BA3E61" w:rsidRPr="0081554F">
        <w:rPr>
          <w:rFonts w:ascii="Calibri Light" w:hAnsi="Calibri Light"/>
          <w:color w:val="000000"/>
          <w:sz w:val="20"/>
          <w:szCs w:val="20"/>
        </w:rPr>
        <w:t xml:space="preserve"> </w:t>
      </w:r>
      <w:r w:rsidR="00BA3E61">
        <w:rPr>
          <w:rFonts w:ascii="Calibri Light" w:hAnsi="Calibri Light"/>
          <w:color w:val="000000"/>
          <w:sz w:val="20"/>
          <w:szCs w:val="20"/>
        </w:rPr>
        <w:t xml:space="preserve">9 mesas de diálogo </w:t>
      </w:r>
      <w:r w:rsidR="00BA3E61" w:rsidRPr="0081554F">
        <w:rPr>
          <w:rFonts w:ascii="Calibri Light" w:hAnsi="Calibri Light"/>
          <w:color w:val="000000"/>
          <w:sz w:val="20"/>
          <w:szCs w:val="20"/>
        </w:rPr>
        <w:t xml:space="preserve">en </w:t>
      </w:r>
      <w:r w:rsidR="00260D9B">
        <w:rPr>
          <w:rFonts w:ascii="Calibri Light" w:hAnsi="Calibri Light"/>
          <w:color w:val="000000"/>
          <w:sz w:val="20"/>
          <w:szCs w:val="20"/>
        </w:rPr>
        <w:t>las regiones de</w:t>
      </w:r>
      <w:r w:rsidR="00BA3E61" w:rsidRPr="0081554F">
        <w:rPr>
          <w:rFonts w:ascii="Calibri Light" w:hAnsi="Calibri Light"/>
          <w:color w:val="000000"/>
          <w:sz w:val="20"/>
          <w:szCs w:val="20"/>
        </w:rPr>
        <w:t xml:space="preserve"> Loreto (7)</w:t>
      </w:r>
      <w:r w:rsidR="00260D9B">
        <w:rPr>
          <w:rFonts w:ascii="Calibri Light" w:hAnsi="Calibri Light"/>
          <w:color w:val="000000"/>
          <w:sz w:val="20"/>
          <w:szCs w:val="20"/>
        </w:rPr>
        <w:t xml:space="preserve"> y Puno (6),</w:t>
      </w:r>
      <w:r w:rsidR="00BA3E61" w:rsidRPr="0081554F">
        <w:rPr>
          <w:rFonts w:ascii="Calibri Light" w:hAnsi="Calibri Light"/>
          <w:color w:val="000000"/>
          <w:sz w:val="20"/>
          <w:szCs w:val="20"/>
        </w:rPr>
        <w:t xml:space="preserve"> Cusco (3), Apurímac (2), Arequipa (2)</w:t>
      </w:r>
      <w:r w:rsidR="00260D9B">
        <w:rPr>
          <w:rFonts w:ascii="Calibri Light" w:hAnsi="Calibri Light"/>
          <w:color w:val="000000"/>
          <w:sz w:val="20"/>
          <w:szCs w:val="20"/>
        </w:rPr>
        <w:t>, Junín (2), Madre de Dios (2), Amazonas, Ancash, Cajamarca, Huancavelica, Lambayeque, Moquegua, San Martin, Tacna y Ucayali.</w:t>
      </w:r>
    </w:p>
    <w:p w:rsidR="00733523" w:rsidRDefault="00733523" w:rsidP="00B360EB">
      <w:pPr>
        <w:pStyle w:val="NoSpacing"/>
        <w:ind w:left="862"/>
        <w:jc w:val="both"/>
        <w:rPr>
          <w:rFonts w:ascii="Calibri Light" w:hAnsi="Calibri Light"/>
          <w:color w:val="000000"/>
          <w:sz w:val="20"/>
          <w:szCs w:val="20"/>
        </w:rPr>
      </w:pPr>
    </w:p>
    <w:p w:rsidR="001514B5" w:rsidRDefault="00E0737E" w:rsidP="00414419">
      <w:pPr>
        <w:pStyle w:val="NoSpacing"/>
        <w:numPr>
          <w:ilvl w:val="0"/>
          <w:numId w:val="30"/>
        </w:numPr>
        <w:ind w:hanging="436"/>
        <w:jc w:val="both"/>
        <w:rPr>
          <w:rFonts w:ascii="Calibri Light" w:hAnsi="Calibri Light"/>
          <w:color w:val="000000"/>
          <w:sz w:val="20"/>
          <w:szCs w:val="20"/>
        </w:rPr>
      </w:pPr>
      <w:r w:rsidRPr="00E0737E">
        <w:rPr>
          <w:rFonts w:ascii="Calibri Light" w:hAnsi="Calibri Light"/>
          <w:color w:val="76923C" w:themeColor="accent3" w:themeShade="BF"/>
          <w:sz w:val="20"/>
          <w:szCs w:val="20"/>
        </w:rPr>
        <w:t>6 oficinas desconcentradas de la ONDS</w:t>
      </w:r>
      <w:r>
        <w:rPr>
          <w:rFonts w:ascii="Calibri Light" w:hAnsi="Calibri Light"/>
          <w:color w:val="000000"/>
          <w:sz w:val="20"/>
          <w:szCs w:val="20"/>
        </w:rPr>
        <w:t xml:space="preserve"> en Trujillo, Huaraz, Arequipa, Cajamarca, Cusco y Piura se han visto apoyadas en la administración de sus recursos para el</w:t>
      </w:r>
      <w:r w:rsidR="007E5DDE">
        <w:rPr>
          <w:rFonts w:ascii="Calibri Light" w:hAnsi="Calibri Light"/>
          <w:color w:val="000000"/>
          <w:sz w:val="20"/>
          <w:szCs w:val="20"/>
        </w:rPr>
        <w:t xml:space="preserve"> funcionamiento de sus oficinas con el apoyo de los proyectos Alianzas para el diálogo y PRODIALOGO.</w:t>
      </w:r>
    </w:p>
    <w:p w:rsidR="00BD60D1" w:rsidRDefault="00BD60D1" w:rsidP="00BD60D1">
      <w:pPr>
        <w:pStyle w:val="NoSpacing"/>
        <w:ind w:left="862"/>
        <w:jc w:val="both"/>
        <w:rPr>
          <w:rFonts w:ascii="Calibri Light" w:hAnsi="Calibri Light"/>
          <w:color w:val="000000"/>
          <w:sz w:val="20"/>
          <w:szCs w:val="20"/>
        </w:rPr>
      </w:pPr>
    </w:p>
    <w:p w:rsidR="00A8281A" w:rsidRDefault="00D85544" w:rsidP="00D85544">
      <w:pPr>
        <w:pStyle w:val="NoSpacing"/>
        <w:numPr>
          <w:ilvl w:val="0"/>
          <w:numId w:val="30"/>
        </w:numPr>
        <w:jc w:val="both"/>
        <w:rPr>
          <w:rFonts w:ascii="Calibri Light" w:hAnsi="Calibri Light"/>
          <w:color w:val="000000"/>
          <w:sz w:val="20"/>
          <w:szCs w:val="20"/>
        </w:rPr>
      </w:pPr>
      <w:r w:rsidRPr="009E46FE">
        <w:rPr>
          <w:rFonts w:ascii="Calibri Light" w:hAnsi="Calibri Light"/>
          <w:color w:val="76923C" w:themeColor="accent3" w:themeShade="BF"/>
          <w:sz w:val="20"/>
          <w:szCs w:val="20"/>
        </w:rPr>
        <w:t xml:space="preserve">10 Apus y 5 asesores de 4 Federaciones indígenas participaron en las reuniones de trabajo de la Comisión multisectorial </w:t>
      </w:r>
      <w:r w:rsidRPr="00D85544">
        <w:rPr>
          <w:rFonts w:ascii="Calibri Light" w:hAnsi="Calibri Light"/>
          <w:color w:val="000000"/>
          <w:sz w:val="20"/>
          <w:szCs w:val="20"/>
        </w:rPr>
        <w:t>de desarrollo de las cuencas del Pastaza, Tigre, Corrientes y Marañón en el departamento de Loreto</w:t>
      </w:r>
      <w:r w:rsidR="005A2940">
        <w:rPr>
          <w:rFonts w:ascii="Calibri Light" w:hAnsi="Calibri Light"/>
          <w:color w:val="000000"/>
          <w:sz w:val="20"/>
          <w:szCs w:val="20"/>
        </w:rPr>
        <w:t xml:space="preserve">. De esta forma, </w:t>
      </w:r>
      <w:r w:rsidR="00A8281A">
        <w:rPr>
          <w:rFonts w:ascii="Calibri Light" w:hAnsi="Calibri Light"/>
          <w:color w:val="000000"/>
          <w:sz w:val="20"/>
          <w:szCs w:val="20"/>
        </w:rPr>
        <w:t xml:space="preserve">los líderes indígenas </w:t>
      </w:r>
      <w:r w:rsidR="002319B6">
        <w:rPr>
          <w:rFonts w:ascii="Calibri Light" w:hAnsi="Calibri Light"/>
          <w:color w:val="000000"/>
          <w:sz w:val="20"/>
          <w:szCs w:val="20"/>
        </w:rPr>
        <w:t xml:space="preserve">participaron y </w:t>
      </w:r>
      <w:r w:rsidR="00A8281A">
        <w:rPr>
          <w:rFonts w:ascii="Calibri Light" w:hAnsi="Calibri Light"/>
          <w:color w:val="000000"/>
          <w:sz w:val="20"/>
          <w:szCs w:val="20"/>
        </w:rPr>
        <w:t xml:space="preserve">expusieron </w:t>
      </w:r>
      <w:r w:rsidR="0030467B">
        <w:rPr>
          <w:rFonts w:ascii="Calibri Light" w:hAnsi="Calibri Light"/>
          <w:color w:val="000000"/>
          <w:sz w:val="20"/>
          <w:szCs w:val="20"/>
        </w:rPr>
        <w:t xml:space="preserve">su visión y propuestas </w:t>
      </w:r>
      <w:r w:rsidR="002319B6">
        <w:rPr>
          <w:rFonts w:ascii="Calibri Light" w:hAnsi="Calibri Light"/>
          <w:color w:val="000000"/>
          <w:sz w:val="20"/>
          <w:szCs w:val="20"/>
        </w:rPr>
        <w:t>para mejorar las condiciones sociales y ambientales de las poblaciones de las cuatro cuencas.</w:t>
      </w:r>
    </w:p>
    <w:p w:rsidR="00A8281A" w:rsidRDefault="00A8281A" w:rsidP="00A8281A">
      <w:pPr>
        <w:pStyle w:val="NoSpacing"/>
        <w:ind w:left="862"/>
        <w:jc w:val="both"/>
        <w:rPr>
          <w:rFonts w:ascii="Calibri Light" w:hAnsi="Calibri Light"/>
          <w:color w:val="000000"/>
          <w:sz w:val="20"/>
          <w:szCs w:val="20"/>
        </w:rPr>
      </w:pPr>
    </w:p>
    <w:p w:rsidR="001514B5" w:rsidRDefault="00164108" w:rsidP="00B360EB">
      <w:pPr>
        <w:pStyle w:val="NoSpacing"/>
        <w:numPr>
          <w:ilvl w:val="0"/>
          <w:numId w:val="30"/>
        </w:numPr>
        <w:jc w:val="both"/>
        <w:rPr>
          <w:rFonts w:ascii="Calibri Light" w:hAnsi="Calibri Light"/>
          <w:color w:val="000000"/>
          <w:sz w:val="20"/>
          <w:szCs w:val="20"/>
        </w:rPr>
      </w:pPr>
      <w:r w:rsidRPr="00C92A8D">
        <w:rPr>
          <w:rFonts w:ascii="Calibri Light" w:hAnsi="Calibri Light"/>
          <w:color w:val="76923C" w:themeColor="accent3" w:themeShade="BF"/>
          <w:sz w:val="20"/>
          <w:szCs w:val="20"/>
        </w:rPr>
        <w:lastRenderedPageBreak/>
        <w:t xml:space="preserve">La Comisión multisectorial </w:t>
      </w:r>
      <w:r w:rsidRPr="00515FBF">
        <w:rPr>
          <w:rFonts w:ascii="Calibri Light" w:hAnsi="Calibri Light"/>
          <w:color w:val="76923C" w:themeColor="accent3" w:themeShade="BF"/>
          <w:sz w:val="20"/>
          <w:szCs w:val="20"/>
        </w:rPr>
        <w:t>de desarroll</w:t>
      </w:r>
      <w:r w:rsidR="00C92A8D" w:rsidRPr="00515FBF">
        <w:rPr>
          <w:rFonts w:ascii="Calibri Light" w:hAnsi="Calibri Light"/>
          <w:color w:val="76923C" w:themeColor="accent3" w:themeShade="BF"/>
          <w:sz w:val="20"/>
          <w:szCs w:val="20"/>
        </w:rPr>
        <w:t>o cuenta con 13 TdRs para la identificación de los especiali</w:t>
      </w:r>
      <w:r w:rsidR="00515FBF">
        <w:rPr>
          <w:rFonts w:ascii="Calibri Light" w:hAnsi="Calibri Light"/>
          <w:color w:val="76923C" w:themeColor="accent3" w:themeShade="BF"/>
          <w:sz w:val="20"/>
          <w:szCs w:val="20"/>
        </w:rPr>
        <w:t>stas encargados de realizar el Estudio Técnico I</w:t>
      </w:r>
      <w:r w:rsidR="00C92A8D" w:rsidRPr="00515FBF">
        <w:rPr>
          <w:rFonts w:ascii="Calibri Light" w:hAnsi="Calibri Light"/>
          <w:color w:val="76923C" w:themeColor="accent3" w:themeShade="BF"/>
          <w:sz w:val="20"/>
          <w:szCs w:val="20"/>
        </w:rPr>
        <w:t>ndependiente (ETI)</w:t>
      </w:r>
      <w:r w:rsidR="00C92A8D">
        <w:rPr>
          <w:rFonts w:ascii="Calibri Light" w:hAnsi="Calibri Light"/>
          <w:color w:val="000000"/>
          <w:sz w:val="20"/>
          <w:szCs w:val="20"/>
        </w:rPr>
        <w:t xml:space="preserve"> en las cuencas de </w:t>
      </w:r>
      <w:r w:rsidR="00C92A8D" w:rsidRPr="00D85544">
        <w:rPr>
          <w:rFonts w:ascii="Calibri Light" w:hAnsi="Calibri Light"/>
          <w:color w:val="000000"/>
          <w:sz w:val="20"/>
          <w:szCs w:val="20"/>
        </w:rPr>
        <w:t>del Pastaza, Tigre, Corrientes y Marañón en el departamento de Loreto</w:t>
      </w:r>
      <w:r w:rsidR="00515FBF">
        <w:rPr>
          <w:rFonts w:ascii="Calibri Light" w:hAnsi="Calibri Light"/>
          <w:color w:val="000000"/>
          <w:sz w:val="20"/>
          <w:szCs w:val="20"/>
        </w:rPr>
        <w:t xml:space="preserve">. El ETI se realiza en cumplimiento de los acuerdos suscritos por los representantes del MEM, MINAM, PCM y los asesores de las </w:t>
      </w:r>
      <w:r w:rsidR="0088762A">
        <w:rPr>
          <w:rFonts w:ascii="Calibri Light" w:hAnsi="Calibri Light"/>
          <w:color w:val="000000"/>
          <w:sz w:val="20"/>
          <w:szCs w:val="20"/>
        </w:rPr>
        <w:t xml:space="preserve">4 </w:t>
      </w:r>
      <w:r w:rsidR="00515FBF">
        <w:rPr>
          <w:rFonts w:ascii="Calibri Light" w:hAnsi="Calibri Light"/>
          <w:color w:val="000000"/>
          <w:sz w:val="20"/>
          <w:szCs w:val="20"/>
        </w:rPr>
        <w:t>Federaciones Indígenas para implementar estrategias de remediación ambiental de las áreas afectadas.</w:t>
      </w:r>
    </w:p>
    <w:p w:rsidR="00C92A8D" w:rsidRDefault="00C92A8D" w:rsidP="00C92A8D">
      <w:pPr>
        <w:pStyle w:val="NoSpacing"/>
        <w:ind w:left="862"/>
        <w:jc w:val="both"/>
        <w:rPr>
          <w:rFonts w:ascii="Calibri Light" w:hAnsi="Calibri Light"/>
          <w:color w:val="000000"/>
          <w:sz w:val="20"/>
          <w:szCs w:val="20"/>
        </w:rPr>
      </w:pPr>
    </w:p>
    <w:p w:rsidR="00096DF1" w:rsidRPr="00096DF1" w:rsidRDefault="00096DF1" w:rsidP="00096DF1">
      <w:pPr>
        <w:pStyle w:val="NoSpacing"/>
        <w:numPr>
          <w:ilvl w:val="0"/>
          <w:numId w:val="30"/>
        </w:numPr>
        <w:jc w:val="both"/>
        <w:rPr>
          <w:rFonts w:ascii="Calibri Light" w:hAnsi="Calibri Light"/>
          <w:color w:val="000000"/>
          <w:sz w:val="20"/>
          <w:szCs w:val="20"/>
        </w:rPr>
      </w:pPr>
      <w:r w:rsidRPr="00B117B6">
        <w:rPr>
          <w:rFonts w:ascii="Calibri Light" w:hAnsi="Calibri Light"/>
          <w:color w:val="76923C" w:themeColor="accent3" w:themeShade="BF"/>
          <w:sz w:val="20"/>
          <w:szCs w:val="20"/>
        </w:rPr>
        <w:t xml:space="preserve">La ONDS cuenta con 4 productos de conocimiento, disponibles en la web, que dan a conocer los avances en la institucionalización del diálogo para la prevención y gestión de conflictos </w:t>
      </w:r>
      <w:r w:rsidRPr="00096DF1">
        <w:rPr>
          <w:rFonts w:ascii="Calibri Light" w:hAnsi="Calibri Light"/>
          <w:color w:val="000000"/>
          <w:sz w:val="20"/>
          <w:szCs w:val="20"/>
        </w:rPr>
        <w:t xml:space="preserve">en el </w:t>
      </w:r>
      <w:r w:rsidR="00B117B6" w:rsidRPr="00096DF1">
        <w:rPr>
          <w:rFonts w:ascii="Calibri Light" w:hAnsi="Calibri Light"/>
          <w:color w:val="000000"/>
          <w:sz w:val="20"/>
          <w:szCs w:val="20"/>
        </w:rPr>
        <w:t>país</w:t>
      </w:r>
      <w:r w:rsidRPr="00096DF1">
        <w:rPr>
          <w:rFonts w:ascii="Calibri Light" w:hAnsi="Calibri Light"/>
          <w:color w:val="000000"/>
          <w:sz w:val="20"/>
          <w:szCs w:val="20"/>
        </w:rPr>
        <w:t xml:space="preserve">. Los productos de conocimiento son: </w:t>
      </w:r>
      <w:r w:rsidRPr="00B117B6">
        <w:rPr>
          <w:rFonts w:ascii="Calibri Light" w:hAnsi="Calibri Light"/>
          <w:color w:val="000000"/>
          <w:sz w:val="20"/>
          <w:szCs w:val="20"/>
        </w:rPr>
        <w:t xml:space="preserve">Publicaciones impresas del </w:t>
      </w:r>
      <w:r w:rsidRPr="00096DF1">
        <w:rPr>
          <w:rFonts w:ascii="Calibri Light" w:hAnsi="Calibri Light"/>
          <w:color w:val="000000"/>
          <w:sz w:val="20"/>
          <w:szCs w:val="20"/>
        </w:rPr>
        <w:t>Willaqniki (</w:t>
      </w:r>
      <w:hyperlink r:id="rId8" w:history="1">
        <w:r w:rsidRPr="00096DF1">
          <w:rPr>
            <w:rFonts w:ascii="Calibri Light" w:hAnsi="Calibri Light"/>
            <w:color w:val="000000"/>
            <w:sz w:val="20"/>
            <w:szCs w:val="20"/>
          </w:rPr>
          <w:t>http://onds.pcm.gob.pe/category/publicaciones/</w:t>
        </w:r>
      </w:hyperlink>
      <w:r w:rsidRPr="00096DF1">
        <w:rPr>
          <w:rFonts w:ascii="Calibri Light" w:hAnsi="Calibri Light"/>
          <w:color w:val="000000"/>
          <w:sz w:val="20"/>
          <w:szCs w:val="20"/>
        </w:rPr>
        <w:t>), Institucionalidad para el diálogo y la prevención de conflictos. El caso peruano (</w:t>
      </w:r>
      <w:hyperlink r:id="rId9" w:history="1">
        <w:r w:rsidRPr="00096DF1">
          <w:rPr>
            <w:rFonts w:ascii="Calibri Light" w:hAnsi="Calibri Light"/>
            <w:color w:val="000000"/>
            <w:sz w:val="20"/>
            <w:szCs w:val="20"/>
          </w:rPr>
          <w:t>http://bit.ly/1KWIBkz</w:t>
        </w:r>
      </w:hyperlink>
      <w:r w:rsidRPr="00096DF1">
        <w:rPr>
          <w:rFonts w:ascii="Calibri Light" w:hAnsi="Calibri Light"/>
          <w:color w:val="000000"/>
          <w:sz w:val="20"/>
          <w:szCs w:val="20"/>
        </w:rPr>
        <w:t>), Diálogo: dos años después. Perú: Estado y conflictividad social (</w:t>
      </w:r>
      <w:hyperlink r:id="rId10" w:history="1">
        <w:r w:rsidRPr="00096DF1">
          <w:rPr>
            <w:rFonts w:ascii="Calibri Light" w:hAnsi="Calibri Light"/>
            <w:color w:val="000000"/>
            <w:sz w:val="20"/>
            <w:szCs w:val="20"/>
          </w:rPr>
          <w:t>http://bit.ly/1nJgYMR</w:t>
        </w:r>
      </w:hyperlink>
      <w:r w:rsidRPr="00096DF1">
        <w:rPr>
          <w:rFonts w:ascii="Calibri Light" w:hAnsi="Calibri Light"/>
          <w:color w:val="000000"/>
          <w:sz w:val="20"/>
          <w:szCs w:val="20"/>
        </w:rPr>
        <w:t>), y Logros y lecciones del proceso de diálogo. Comisión Multisectorial de Desarrollo de las Cuencas del Pastaza, Tigre, Corrientes y Marañón del departamento de Loreto</w:t>
      </w:r>
      <w:r>
        <w:rPr>
          <w:rFonts w:ascii="Calibri Light" w:hAnsi="Calibri Light"/>
          <w:color w:val="000000"/>
          <w:sz w:val="20"/>
          <w:szCs w:val="20"/>
        </w:rPr>
        <w:t>.</w:t>
      </w:r>
    </w:p>
    <w:p w:rsidR="00096DF1" w:rsidRDefault="00096DF1" w:rsidP="00096DF1">
      <w:pPr>
        <w:pStyle w:val="NoSpacing"/>
        <w:ind w:left="862"/>
        <w:jc w:val="both"/>
        <w:rPr>
          <w:rFonts w:ascii="Calibri Light" w:hAnsi="Calibri Light"/>
          <w:color w:val="000000"/>
          <w:sz w:val="20"/>
          <w:szCs w:val="20"/>
        </w:rPr>
      </w:pPr>
    </w:p>
    <w:p w:rsidR="003A5CEE" w:rsidRDefault="00CF2486" w:rsidP="00CF2486">
      <w:pPr>
        <w:pStyle w:val="NoSpacing"/>
        <w:numPr>
          <w:ilvl w:val="0"/>
          <w:numId w:val="30"/>
        </w:numPr>
        <w:jc w:val="both"/>
        <w:rPr>
          <w:rFonts w:ascii="Calibri Light" w:hAnsi="Calibri Light" w:cs="Arial"/>
          <w:sz w:val="20"/>
          <w:szCs w:val="20"/>
        </w:rPr>
      </w:pPr>
      <w:r w:rsidRPr="003A5CEE">
        <w:rPr>
          <w:rFonts w:ascii="Calibri Light" w:hAnsi="Calibri Light" w:cs="Arial"/>
          <w:color w:val="76923C" w:themeColor="accent3" w:themeShade="BF"/>
          <w:sz w:val="20"/>
          <w:szCs w:val="20"/>
        </w:rPr>
        <w:t xml:space="preserve">La defensoría del pueblo cuenta con una </w:t>
      </w:r>
      <w:r w:rsidRPr="00CF2486">
        <w:rPr>
          <w:rFonts w:ascii="Calibri Light" w:hAnsi="Calibri Light" w:cs="Arial"/>
          <w:color w:val="76923C" w:themeColor="accent3" w:themeShade="BF"/>
          <w:sz w:val="20"/>
          <w:szCs w:val="20"/>
        </w:rPr>
        <w:t>“Caja de herramientas para la supervisión de procesos de consulta previa”</w:t>
      </w:r>
      <w:r w:rsidR="003A5CEE">
        <w:rPr>
          <w:rFonts w:ascii="Calibri Light" w:hAnsi="Calibri Light" w:cs="Arial"/>
          <w:sz w:val="20"/>
          <w:szCs w:val="20"/>
        </w:rPr>
        <w:t xml:space="preserve"> publicada y oficializada para </w:t>
      </w:r>
      <w:r w:rsidR="003A5CEE" w:rsidRPr="00E12936">
        <w:rPr>
          <w:rFonts w:ascii="Calibri Light" w:hAnsi="Calibri Light" w:cs="Arial"/>
          <w:sz w:val="20"/>
          <w:szCs w:val="20"/>
        </w:rPr>
        <w:t>definir criterios de actuación</w:t>
      </w:r>
      <w:r w:rsidR="003A5CEE">
        <w:rPr>
          <w:rFonts w:ascii="Calibri Light" w:hAnsi="Calibri Light" w:cs="Arial"/>
          <w:sz w:val="20"/>
          <w:szCs w:val="20"/>
        </w:rPr>
        <w:t xml:space="preserve"> y facilitar herramientas a los comisionados </w:t>
      </w:r>
      <w:r w:rsidR="003A5CEE" w:rsidRPr="00E12936">
        <w:rPr>
          <w:rFonts w:ascii="Calibri Light" w:hAnsi="Calibri Light" w:cs="Arial"/>
          <w:sz w:val="20"/>
          <w:szCs w:val="20"/>
        </w:rPr>
        <w:t xml:space="preserve">y comisionadas </w:t>
      </w:r>
      <w:r w:rsidR="003A5CEE">
        <w:rPr>
          <w:rFonts w:ascii="Calibri Light" w:hAnsi="Calibri Light" w:cs="Arial"/>
          <w:sz w:val="20"/>
          <w:szCs w:val="20"/>
        </w:rPr>
        <w:t>para asegurar la eficacia d</w:t>
      </w:r>
      <w:r w:rsidR="003A5CEE" w:rsidRPr="00E12936">
        <w:rPr>
          <w:rFonts w:ascii="Calibri Light" w:hAnsi="Calibri Light" w:cs="Arial"/>
          <w:sz w:val="20"/>
          <w:szCs w:val="20"/>
        </w:rPr>
        <w:t>el derecho a la Consulta Previa</w:t>
      </w:r>
      <w:r w:rsidR="003A5CEE">
        <w:rPr>
          <w:rFonts w:ascii="Calibri Light" w:hAnsi="Calibri Light" w:cs="Arial"/>
          <w:sz w:val="20"/>
          <w:szCs w:val="20"/>
        </w:rPr>
        <w:t>.</w:t>
      </w:r>
    </w:p>
    <w:p w:rsidR="00CF2486" w:rsidRDefault="00CF2486" w:rsidP="00096DF1">
      <w:pPr>
        <w:pStyle w:val="NoSpacing"/>
        <w:ind w:left="862"/>
        <w:jc w:val="both"/>
        <w:rPr>
          <w:rFonts w:ascii="Calibri Light" w:hAnsi="Calibri Light"/>
          <w:color w:val="000000"/>
          <w:sz w:val="20"/>
          <w:szCs w:val="20"/>
        </w:rPr>
      </w:pPr>
    </w:p>
    <w:p w:rsidR="002E3763" w:rsidRPr="00B14111" w:rsidRDefault="002E3763" w:rsidP="002E3763">
      <w:pPr>
        <w:pStyle w:val="NoSpacing"/>
        <w:numPr>
          <w:ilvl w:val="0"/>
          <w:numId w:val="30"/>
        </w:numPr>
        <w:jc w:val="both"/>
        <w:rPr>
          <w:rFonts w:ascii="Calibri Light" w:hAnsi="Calibri Light"/>
          <w:color w:val="000000"/>
          <w:sz w:val="20"/>
          <w:szCs w:val="20"/>
        </w:rPr>
      </w:pPr>
      <w:r w:rsidRPr="002E3763">
        <w:rPr>
          <w:rFonts w:ascii="Calibri Light" w:hAnsi="Calibri Light" w:cs="Arial"/>
          <w:color w:val="76923C" w:themeColor="accent3" w:themeShade="BF"/>
          <w:sz w:val="20"/>
          <w:szCs w:val="20"/>
        </w:rPr>
        <w:t>El Viceministerio de interculturalidad ha fortalecido su capacidad de coordinación y encuentro con las organizaciones indígenas con la conformación del Grupo de Trabajo de Políticas Indígenas (GTPI) creada mediante Resolución Ministerial N° 403-2014-MC</w:t>
      </w:r>
      <w:r>
        <w:rPr>
          <w:rFonts w:ascii="Calibri Light" w:hAnsi="Calibri Light" w:cs="Arial"/>
          <w:sz w:val="20"/>
          <w:szCs w:val="20"/>
        </w:rPr>
        <w:t>. Este grupo de naturaleza permanente está encargada</w:t>
      </w:r>
      <w:r w:rsidRPr="0092293B">
        <w:rPr>
          <w:rFonts w:ascii="Calibri Light" w:hAnsi="Calibri Light" w:cs="Arial"/>
          <w:sz w:val="20"/>
          <w:szCs w:val="20"/>
        </w:rPr>
        <w:t xml:space="preserve"> de coordinar, proponer y dar seguimiento a las políticas públicas que involucran a los pueblos indígenas o que requieren un enfoque de intercultur</w:t>
      </w:r>
      <w:r>
        <w:rPr>
          <w:rFonts w:ascii="Calibri Light" w:hAnsi="Calibri Light" w:cs="Arial"/>
          <w:sz w:val="20"/>
          <w:szCs w:val="20"/>
        </w:rPr>
        <w:t>alidad de manera participativa.</w:t>
      </w:r>
    </w:p>
    <w:p w:rsidR="00C62987" w:rsidRDefault="00C62987" w:rsidP="00C62987">
      <w:pPr>
        <w:pStyle w:val="NoSpacing"/>
        <w:ind w:left="862"/>
        <w:jc w:val="both"/>
        <w:rPr>
          <w:rFonts w:ascii="Calibri Light" w:hAnsi="Calibri Light"/>
          <w:color w:val="000000"/>
          <w:sz w:val="20"/>
          <w:szCs w:val="20"/>
        </w:rPr>
      </w:pPr>
    </w:p>
    <w:p w:rsidR="00271902" w:rsidRDefault="00271902" w:rsidP="00271902">
      <w:pPr>
        <w:pStyle w:val="NoSpacing"/>
        <w:numPr>
          <w:ilvl w:val="0"/>
          <w:numId w:val="30"/>
        </w:numPr>
        <w:jc w:val="both"/>
        <w:rPr>
          <w:rFonts w:ascii="Calibri Light" w:hAnsi="Calibri Light" w:cs="Arial"/>
          <w:sz w:val="20"/>
          <w:szCs w:val="20"/>
        </w:rPr>
      </w:pPr>
      <w:r w:rsidRPr="00271902">
        <w:rPr>
          <w:rFonts w:ascii="Calibri Light" w:hAnsi="Calibri Light" w:cs="Arial"/>
          <w:color w:val="76923C" w:themeColor="accent3" w:themeShade="BF"/>
          <w:sz w:val="20"/>
          <w:szCs w:val="20"/>
        </w:rPr>
        <w:t>El mecanismo del GTPI ha sido replicado en la Región Ucayali</w:t>
      </w:r>
      <w:r>
        <w:rPr>
          <w:rFonts w:ascii="Calibri Light" w:hAnsi="Calibri Light" w:cs="Arial"/>
          <w:sz w:val="20"/>
          <w:szCs w:val="20"/>
        </w:rPr>
        <w:t xml:space="preserve"> creándose una relación entre el Gobierno Regional y las </w:t>
      </w:r>
      <w:r w:rsidRPr="00271902">
        <w:rPr>
          <w:rFonts w:ascii="Calibri Light" w:hAnsi="Calibri Light" w:cs="Arial"/>
          <w:sz w:val="20"/>
          <w:szCs w:val="20"/>
        </w:rPr>
        <w:t>organizaciones indígenas</w:t>
      </w:r>
      <w:r>
        <w:rPr>
          <w:rFonts w:ascii="Calibri Light" w:hAnsi="Calibri Light" w:cs="Arial"/>
          <w:sz w:val="20"/>
          <w:szCs w:val="20"/>
        </w:rPr>
        <w:t xml:space="preserve"> quien</w:t>
      </w:r>
      <w:r w:rsidR="00025C83">
        <w:rPr>
          <w:rFonts w:ascii="Calibri Light" w:hAnsi="Calibri Light" w:cs="Arial"/>
          <w:sz w:val="20"/>
          <w:szCs w:val="20"/>
        </w:rPr>
        <w:t>es</w:t>
      </w:r>
      <w:r>
        <w:rPr>
          <w:rFonts w:ascii="Calibri Light" w:hAnsi="Calibri Light" w:cs="Arial"/>
          <w:sz w:val="20"/>
          <w:szCs w:val="20"/>
        </w:rPr>
        <w:t xml:space="preserve"> dialogan </w:t>
      </w:r>
      <w:r w:rsidRPr="00271902">
        <w:rPr>
          <w:rFonts w:ascii="Calibri Light" w:hAnsi="Calibri Light" w:cs="Arial"/>
          <w:sz w:val="20"/>
          <w:szCs w:val="20"/>
        </w:rPr>
        <w:t>sobre las políticas regionales en favor de los pueblos indígenas de Ucayali</w:t>
      </w:r>
      <w:r>
        <w:rPr>
          <w:rFonts w:ascii="Calibri Light" w:hAnsi="Calibri Light" w:cs="Arial"/>
          <w:sz w:val="20"/>
          <w:szCs w:val="20"/>
        </w:rPr>
        <w:t xml:space="preserve">. Esta acción ha quedado formalizada mediante </w:t>
      </w:r>
      <w:r w:rsidRPr="002E019C">
        <w:rPr>
          <w:rFonts w:ascii="Calibri Light" w:hAnsi="Calibri Light" w:cs="Arial"/>
          <w:sz w:val="20"/>
          <w:szCs w:val="20"/>
        </w:rPr>
        <w:t>Resolución Ejecutiva Regional N° 714-2015-GRU-GR</w:t>
      </w:r>
      <w:r>
        <w:rPr>
          <w:rFonts w:ascii="Calibri Light" w:hAnsi="Calibri Light" w:cs="Arial"/>
          <w:sz w:val="20"/>
          <w:szCs w:val="20"/>
        </w:rPr>
        <w:t xml:space="preserve">. </w:t>
      </w:r>
      <w:r w:rsidRPr="002E019C">
        <w:rPr>
          <w:rFonts w:ascii="Calibri Light" w:hAnsi="Calibri Light" w:cs="Arial"/>
          <w:sz w:val="20"/>
          <w:szCs w:val="20"/>
        </w:rPr>
        <w:t xml:space="preserve">Del mismo modo, </w:t>
      </w:r>
      <w:r w:rsidRPr="000A1498">
        <w:rPr>
          <w:rFonts w:ascii="Calibri Light" w:hAnsi="Calibri Light" w:cs="Arial"/>
          <w:sz w:val="20"/>
          <w:szCs w:val="20"/>
        </w:rPr>
        <w:t>est</w:t>
      </w:r>
      <w:r>
        <w:rPr>
          <w:rFonts w:ascii="Calibri Light" w:hAnsi="Calibri Light" w:cs="Arial"/>
          <w:sz w:val="20"/>
          <w:szCs w:val="20"/>
        </w:rPr>
        <w:t>a</w:t>
      </w:r>
      <w:r w:rsidRPr="000A1498">
        <w:rPr>
          <w:rFonts w:ascii="Calibri Light" w:hAnsi="Calibri Light" w:cs="Arial"/>
          <w:sz w:val="20"/>
          <w:szCs w:val="20"/>
        </w:rPr>
        <w:t xml:space="preserve"> experiencia también </w:t>
      </w:r>
      <w:r w:rsidRPr="00271902">
        <w:rPr>
          <w:rFonts w:ascii="Calibri Light" w:hAnsi="Calibri Light" w:cs="Arial"/>
          <w:color w:val="76923C" w:themeColor="accent3" w:themeShade="BF"/>
          <w:sz w:val="20"/>
          <w:szCs w:val="20"/>
        </w:rPr>
        <w:t>se viene gestando en la Región Puno</w:t>
      </w:r>
      <w:r>
        <w:rPr>
          <w:rFonts w:ascii="Calibri Light" w:hAnsi="Calibri Light" w:cs="Arial"/>
          <w:sz w:val="20"/>
          <w:szCs w:val="20"/>
        </w:rPr>
        <w:t xml:space="preserve"> donde la </w:t>
      </w:r>
      <w:r w:rsidRPr="003327FA">
        <w:rPr>
          <w:rFonts w:ascii="Calibri Light" w:hAnsi="Calibri Light" w:cs="Arial"/>
          <w:sz w:val="20"/>
          <w:szCs w:val="20"/>
        </w:rPr>
        <w:t>Resolución que le daría vida está en elaboración.</w:t>
      </w:r>
      <w:r w:rsidR="00B6718D">
        <w:rPr>
          <w:rFonts w:ascii="Calibri Light" w:hAnsi="Calibri Light" w:cs="Arial"/>
          <w:sz w:val="20"/>
          <w:szCs w:val="20"/>
        </w:rPr>
        <w:t xml:space="preserve"> </w:t>
      </w:r>
      <w:hyperlink r:id="rId11" w:history="1">
        <w:r w:rsidR="00B6718D" w:rsidRPr="00864F55">
          <w:rPr>
            <w:rStyle w:val="Hyperlink"/>
            <w:rFonts w:ascii="Calibri Light" w:hAnsi="Calibri Light" w:cs="Arial"/>
            <w:sz w:val="20"/>
            <w:szCs w:val="20"/>
          </w:rPr>
          <w:t>http://bit.ly/21BI26T</w:t>
        </w:r>
      </w:hyperlink>
    </w:p>
    <w:p w:rsidR="00B173A8" w:rsidRDefault="00B173A8" w:rsidP="00B173A8">
      <w:pPr>
        <w:pStyle w:val="NoSpacing"/>
        <w:ind w:left="862"/>
        <w:jc w:val="both"/>
        <w:rPr>
          <w:rFonts w:ascii="Calibri Light" w:hAnsi="Calibri Light" w:cs="Arial"/>
          <w:sz w:val="20"/>
          <w:szCs w:val="20"/>
        </w:rPr>
      </w:pPr>
    </w:p>
    <w:p w:rsidR="0092588E" w:rsidRDefault="00CC27B3" w:rsidP="0092588E">
      <w:pPr>
        <w:pStyle w:val="NoSpacing"/>
        <w:numPr>
          <w:ilvl w:val="0"/>
          <w:numId w:val="30"/>
        </w:numPr>
        <w:jc w:val="both"/>
        <w:rPr>
          <w:rFonts w:ascii="Calibri Light" w:hAnsi="Calibri Light" w:cs="Arial"/>
          <w:sz w:val="20"/>
          <w:szCs w:val="20"/>
        </w:rPr>
      </w:pPr>
      <w:r>
        <w:rPr>
          <w:rFonts w:ascii="Calibri Light" w:hAnsi="Calibri Light" w:cs="Arial"/>
          <w:sz w:val="20"/>
          <w:szCs w:val="20"/>
        </w:rPr>
        <w:t xml:space="preserve">Frente a las dificultades para poder </w:t>
      </w:r>
      <w:r w:rsidRPr="00CC27B3">
        <w:rPr>
          <w:rFonts w:ascii="Calibri Light" w:hAnsi="Calibri Light" w:cs="Arial"/>
          <w:sz w:val="20"/>
          <w:szCs w:val="20"/>
        </w:rPr>
        <w:t>determina</w:t>
      </w:r>
      <w:r>
        <w:rPr>
          <w:rFonts w:ascii="Calibri Light" w:hAnsi="Calibri Light" w:cs="Arial"/>
          <w:sz w:val="20"/>
          <w:szCs w:val="20"/>
        </w:rPr>
        <w:t xml:space="preserve">r </w:t>
      </w:r>
      <w:r w:rsidRPr="00CC27B3">
        <w:rPr>
          <w:rFonts w:ascii="Calibri Light" w:hAnsi="Calibri Light" w:cs="Arial"/>
          <w:sz w:val="20"/>
          <w:szCs w:val="20"/>
        </w:rPr>
        <w:t xml:space="preserve">las medidas administrativas o legislativas a ser consultadas a los pueblos indígenas, </w:t>
      </w:r>
      <w:r w:rsidRPr="00CC27B3">
        <w:rPr>
          <w:rFonts w:ascii="Calibri Light" w:hAnsi="Calibri Light"/>
          <w:color w:val="76923C" w:themeColor="accent3" w:themeShade="BF"/>
          <w:sz w:val="20"/>
          <w:szCs w:val="20"/>
          <w:lang w:eastAsia="es-PE"/>
        </w:rPr>
        <w:t xml:space="preserve">el Viceministerio de interculturalidad cuenta con el </w:t>
      </w:r>
      <w:r w:rsidRPr="002974F5">
        <w:rPr>
          <w:rFonts w:ascii="Calibri Light" w:hAnsi="Calibri Light"/>
          <w:color w:val="76923C" w:themeColor="accent3" w:themeShade="BF"/>
          <w:sz w:val="20"/>
          <w:szCs w:val="20"/>
          <w:lang w:eastAsia="es-PE"/>
        </w:rPr>
        <w:t>Documento técnico jurídico sobre el contenido constitucionalmente protegido de los derechos colectivos en e</w:t>
      </w:r>
      <w:r>
        <w:rPr>
          <w:rFonts w:ascii="Calibri Light" w:hAnsi="Calibri Light"/>
          <w:color w:val="76923C" w:themeColor="accent3" w:themeShade="BF"/>
          <w:sz w:val="20"/>
          <w:szCs w:val="20"/>
          <w:lang w:eastAsia="es-PE"/>
        </w:rPr>
        <w:t xml:space="preserve">l ordenamiento jurídico Peruano; </w:t>
      </w:r>
      <w:r w:rsidRPr="00CC27B3">
        <w:rPr>
          <w:rFonts w:ascii="Calibri Light" w:hAnsi="Calibri Light" w:cs="Arial"/>
          <w:sz w:val="20"/>
          <w:szCs w:val="20"/>
        </w:rPr>
        <w:t xml:space="preserve">que permitirá </w:t>
      </w:r>
      <w:r>
        <w:rPr>
          <w:rFonts w:ascii="Calibri Light" w:hAnsi="Calibri Light" w:cs="Arial"/>
          <w:sz w:val="20"/>
          <w:szCs w:val="20"/>
        </w:rPr>
        <w:t xml:space="preserve">a los funcionarios públicos </w:t>
      </w:r>
      <w:r w:rsidR="003E2FD6">
        <w:rPr>
          <w:rFonts w:ascii="Calibri Light" w:hAnsi="Calibri Light" w:cs="Arial"/>
          <w:sz w:val="20"/>
          <w:szCs w:val="20"/>
        </w:rPr>
        <w:t xml:space="preserve">del VMI </w:t>
      </w:r>
      <w:r>
        <w:rPr>
          <w:rFonts w:ascii="Calibri Light" w:hAnsi="Calibri Light" w:cs="Arial"/>
          <w:sz w:val="20"/>
          <w:szCs w:val="20"/>
        </w:rPr>
        <w:t xml:space="preserve">disponer de una herramienta de apoyo </w:t>
      </w:r>
      <w:r w:rsidR="00D10C78">
        <w:rPr>
          <w:rFonts w:ascii="Calibri Light" w:hAnsi="Calibri Light" w:cs="Arial"/>
          <w:sz w:val="20"/>
          <w:szCs w:val="20"/>
        </w:rPr>
        <w:t xml:space="preserve">en su misión de poder </w:t>
      </w:r>
      <w:r w:rsidR="00D10C78">
        <w:rPr>
          <w:rFonts w:ascii="Calibri Light" w:hAnsi="Calibri Light"/>
          <w:color w:val="000000"/>
          <w:sz w:val="20"/>
          <w:szCs w:val="20"/>
          <w:lang w:eastAsia="es-PE"/>
        </w:rPr>
        <w:t>brindar asistencia técnica y capacitación a los sectores y gobiernos en el derecho a la consulta.</w:t>
      </w:r>
    </w:p>
    <w:p w:rsidR="00CF2486" w:rsidRDefault="00CF2486" w:rsidP="00096DF1">
      <w:pPr>
        <w:pStyle w:val="NoSpacing"/>
        <w:ind w:left="862"/>
        <w:jc w:val="both"/>
        <w:rPr>
          <w:rFonts w:ascii="Calibri Light" w:hAnsi="Calibri Light"/>
          <w:color w:val="000000"/>
          <w:sz w:val="20"/>
          <w:szCs w:val="20"/>
        </w:rPr>
      </w:pPr>
    </w:p>
    <w:p w:rsidR="00E72BEA" w:rsidRDefault="00C95DC2" w:rsidP="00E72BEA">
      <w:pPr>
        <w:pStyle w:val="NoSpacing"/>
        <w:numPr>
          <w:ilvl w:val="0"/>
          <w:numId w:val="30"/>
        </w:numPr>
        <w:jc w:val="both"/>
        <w:rPr>
          <w:rFonts w:ascii="Calibri Light" w:hAnsi="Calibri Light"/>
          <w:color w:val="000000"/>
          <w:sz w:val="20"/>
          <w:szCs w:val="20"/>
        </w:rPr>
      </w:pPr>
      <w:r>
        <w:rPr>
          <w:rFonts w:ascii="Calibri Light" w:hAnsi="Calibri Light"/>
          <w:color w:val="000000"/>
          <w:sz w:val="20"/>
          <w:szCs w:val="20"/>
        </w:rPr>
        <w:t xml:space="preserve">Los </w:t>
      </w:r>
      <w:r w:rsidRPr="0035188C">
        <w:rPr>
          <w:rFonts w:ascii="Calibri Light" w:hAnsi="Calibri Light"/>
          <w:color w:val="76923C" w:themeColor="accent3" w:themeShade="BF"/>
          <w:sz w:val="20"/>
          <w:szCs w:val="20"/>
        </w:rPr>
        <w:t xml:space="preserve">Gobiernos regionales de Apurímac y Arequipa </w:t>
      </w:r>
      <w:r w:rsidR="00191FA0">
        <w:rPr>
          <w:rFonts w:ascii="Calibri Light" w:hAnsi="Calibri Light"/>
          <w:color w:val="76923C" w:themeColor="accent3" w:themeShade="BF"/>
          <w:sz w:val="20"/>
          <w:szCs w:val="20"/>
        </w:rPr>
        <w:t>tienen un acompañamiento</w:t>
      </w:r>
      <w:r w:rsidR="0030456D" w:rsidRPr="00191FA0">
        <w:rPr>
          <w:rFonts w:ascii="Calibri Light" w:hAnsi="Calibri Light"/>
          <w:color w:val="76923C" w:themeColor="accent3" w:themeShade="BF"/>
          <w:sz w:val="20"/>
          <w:szCs w:val="20"/>
        </w:rPr>
        <w:t xml:space="preserve"> técnic</w:t>
      </w:r>
      <w:r w:rsidR="00191FA0">
        <w:rPr>
          <w:rFonts w:ascii="Calibri Light" w:hAnsi="Calibri Light"/>
          <w:color w:val="76923C" w:themeColor="accent3" w:themeShade="BF"/>
          <w:sz w:val="20"/>
          <w:szCs w:val="20"/>
        </w:rPr>
        <w:t>o</w:t>
      </w:r>
      <w:r w:rsidR="0030456D">
        <w:rPr>
          <w:rFonts w:ascii="Calibri Light" w:hAnsi="Calibri Light"/>
          <w:color w:val="000000"/>
          <w:sz w:val="20"/>
          <w:szCs w:val="20"/>
        </w:rPr>
        <w:t xml:space="preserve"> </w:t>
      </w:r>
      <w:r w:rsidR="004E1F97">
        <w:rPr>
          <w:rFonts w:ascii="Calibri Light" w:hAnsi="Calibri Light"/>
          <w:color w:val="000000"/>
          <w:sz w:val="20"/>
          <w:szCs w:val="20"/>
        </w:rPr>
        <w:t xml:space="preserve">que les permite </w:t>
      </w:r>
      <w:r w:rsidR="0030456D">
        <w:rPr>
          <w:rFonts w:ascii="Calibri Light" w:hAnsi="Calibri Light"/>
          <w:color w:val="000000"/>
          <w:sz w:val="20"/>
          <w:szCs w:val="20"/>
        </w:rPr>
        <w:t>fortalec</w:t>
      </w:r>
      <w:r w:rsidR="004E1F97">
        <w:rPr>
          <w:rFonts w:ascii="Calibri Light" w:hAnsi="Calibri Light"/>
          <w:color w:val="000000"/>
          <w:sz w:val="20"/>
          <w:szCs w:val="20"/>
        </w:rPr>
        <w:t>er</w:t>
      </w:r>
      <w:r w:rsidR="0030456D">
        <w:rPr>
          <w:rFonts w:ascii="Calibri Light" w:hAnsi="Calibri Light"/>
          <w:color w:val="000000"/>
          <w:sz w:val="20"/>
          <w:szCs w:val="20"/>
        </w:rPr>
        <w:t xml:space="preserve"> sus capacidades</w:t>
      </w:r>
      <w:r w:rsidR="0035188C">
        <w:rPr>
          <w:rFonts w:ascii="Calibri Light" w:hAnsi="Calibri Light"/>
          <w:color w:val="000000"/>
          <w:sz w:val="20"/>
          <w:szCs w:val="20"/>
        </w:rPr>
        <w:t>, genera</w:t>
      </w:r>
      <w:r w:rsidR="004E1F97">
        <w:rPr>
          <w:rFonts w:ascii="Calibri Light" w:hAnsi="Calibri Light"/>
          <w:color w:val="000000"/>
          <w:sz w:val="20"/>
          <w:szCs w:val="20"/>
        </w:rPr>
        <w:t>r</w:t>
      </w:r>
      <w:r w:rsidR="0035188C">
        <w:rPr>
          <w:rFonts w:ascii="Calibri Light" w:hAnsi="Calibri Light"/>
          <w:color w:val="000000"/>
          <w:sz w:val="20"/>
          <w:szCs w:val="20"/>
        </w:rPr>
        <w:t xml:space="preserve"> una estructura institucional </w:t>
      </w:r>
      <w:r w:rsidR="004B6615">
        <w:rPr>
          <w:rFonts w:ascii="Calibri Light" w:hAnsi="Calibri Light"/>
          <w:color w:val="000000"/>
          <w:sz w:val="20"/>
          <w:szCs w:val="20"/>
        </w:rPr>
        <w:t xml:space="preserve">y </w:t>
      </w:r>
      <w:r w:rsidR="004E1F97">
        <w:rPr>
          <w:rFonts w:ascii="Calibri Light" w:hAnsi="Calibri Light"/>
          <w:color w:val="000000"/>
          <w:sz w:val="20"/>
          <w:szCs w:val="20"/>
        </w:rPr>
        <w:t xml:space="preserve">apoyar el </w:t>
      </w:r>
      <w:r w:rsidR="004B6615">
        <w:rPr>
          <w:rFonts w:ascii="Calibri Light" w:hAnsi="Calibri Light"/>
          <w:color w:val="000000"/>
          <w:sz w:val="20"/>
          <w:szCs w:val="20"/>
        </w:rPr>
        <w:t xml:space="preserve">funcionamiento de las </w:t>
      </w:r>
      <w:r w:rsidR="004D57B9">
        <w:rPr>
          <w:rFonts w:ascii="Calibri Light" w:hAnsi="Calibri Light"/>
          <w:color w:val="000000"/>
          <w:sz w:val="20"/>
          <w:szCs w:val="20"/>
        </w:rPr>
        <w:t>Unidades</w:t>
      </w:r>
      <w:r w:rsidR="004B6615">
        <w:rPr>
          <w:rFonts w:ascii="Calibri Light" w:hAnsi="Calibri Light"/>
          <w:color w:val="000000"/>
          <w:sz w:val="20"/>
          <w:szCs w:val="20"/>
        </w:rPr>
        <w:t xml:space="preserve"> de </w:t>
      </w:r>
      <w:r w:rsidR="0030456D">
        <w:rPr>
          <w:rFonts w:ascii="Calibri Light" w:hAnsi="Calibri Light"/>
          <w:color w:val="000000"/>
          <w:sz w:val="20"/>
          <w:szCs w:val="20"/>
        </w:rPr>
        <w:t xml:space="preserve">prevención y gestión de conflictos </w:t>
      </w:r>
      <w:r w:rsidR="004B6615">
        <w:rPr>
          <w:rFonts w:ascii="Calibri Light" w:hAnsi="Calibri Light"/>
          <w:color w:val="000000"/>
          <w:sz w:val="20"/>
          <w:szCs w:val="20"/>
        </w:rPr>
        <w:t>en los Gobiernos Regionales.</w:t>
      </w:r>
    </w:p>
    <w:p w:rsidR="00E72BEA" w:rsidRDefault="00E72BEA" w:rsidP="00096DF1">
      <w:pPr>
        <w:pStyle w:val="NoSpacing"/>
        <w:ind w:left="862"/>
        <w:jc w:val="both"/>
        <w:rPr>
          <w:rFonts w:ascii="Calibri Light" w:hAnsi="Calibri Light"/>
          <w:color w:val="000000"/>
          <w:sz w:val="20"/>
          <w:szCs w:val="20"/>
        </w:rPr>
      </w:pPr>
    </w:p>
    <w:p w:rsidR="00E72BEA" w:rsidRDefault="009D606D" w:rsidP="00E72BEA">
      <w:pPr>
        <w:pStyle w:val="NoSpacing"/>
        <w:numPr>
          <w:ilvl w:val="0"/>
          <w:numId w:val="30"/>
        </w:numPr>
        <w:jc w:val="both"/>
        <w:rPr>
          <w:rFonts w:ascii="Calibri Light" w:hAnsi="Calibri Light"/>
          <w:color w:val="000000"/>
          <w:sz w:val="20"/>
          <w:szCs w:val="20"/>
        </w:rPr>
      </w:pPr>
      <w:r>
        <w:rPr>
          <w:rFonts w:ascii="Calibri Light" w:hAnsi="Calibri Light"/>
          <w:color w:val="000000"/>
          <w:sz w:val="20"/>
          <w:szCs w:val="20"/>
        </w:rPr>
        <w:t xml:space="preserve">135 funcionarios públicos (53 mujeres y </w:t>
      </w:r>
      <w:r w:rsidR="00D03DAC">
        <w:rPr>
          <w:rFonts w:ascii="Calibri Light" w:hAnsi="Calibri Light"/>
          <w:color w:val="000000"/>
          <w:sz w:val="20"/>
          <w:szCs w:val="20"/>
        </w:rPr>
        <w:t>82 hombres) de 2 Organismos desconcentrados, de 16 Gobiernos Regionales, 13 municipalidades provinciales y 15 Municipalidades distritales; y 68</w:t>
      </w:r>
      <w:r>
        <w:rPr>
          <w:rFonts w:ascii="Calibri Light" w:hAnsi="Calibri Light"/>
          <w:color w:val="000000"/>
          <w:sz w:val="20"/>
          <w:szCs w:val="20"/>
        </w:rPr>
        <w:t xml:space="preserve"> representantes de la sociedad civil </w:t>
      </w:r>
      <w:r w:rsidR="00D03DAC">
        <w:rPr>
          <w:rFonts w:ascii="Calibri Light" w:hAnsi="Calibri Light"/>
          <w:color w:val="000000"/>
          <w:sz w:val="20"/>
          <w:szCs w:val="20"/>
        </w:rPr>
        <w:t xml:space="preserve">(34 mujeres y 34 hombres) </w:t>
      </w:r>
      <w:r>
        <w:rPr>
          <w:rFonts w:ascii="Calibri Light" w:hAnsi="Calibri Light"/>
          <w:color w:val="000000"/>
          <w:sz w:val="20"/>
          <w:szCs w:val="20"/>
        </w:rPr>
        <w:t xml:space="preserve">participaron en el </w:t>
      </w:r>
      <w:r w:rsidR="00D03DAC" w:rsidRPr="003553DD">
        <w:rPr>
          <w:rFonts w:ascii="Calibri Light" w:hAnsi="Calibri Light"/>
          <w:color w:val="76923C" w:themeColor="accent3" w:themeShade="BF"/>
          <w:sz w:val="20"/>
          <w:szCs w:val="20"/>
        </w:rPr>
        <w:t>“</w:t>
      </w:r>
      <w:r w:rsidR="00D03DAC" w:rsidRPr="00CA46DF">
        <w:rPr>
          <w:rFonts w:ascii="Calibri Light" w:hAnsi="Calibri Light"/>
          <w:color w:val="76923C" w:themeColor="accent3" w:themeShade="BF"/>
          <w:sz w:val="20"/>
          <w:szCs w:val="20"/>
        </w:rPr>
        <w:t>Diplomado en Prevención de Conflictos Sociales en el uso de Recursos Naturales –Modalidad virtual</w:t>
      </w:r>
      <w:r w:rsidR="00D03DAC">
        <w:rPr>
          <w:rFonts w:ascii="Calibri Light" w:hAnsi="Calibri Light"/>
          <w:color w:val="76923C" w:themeColor="accent3" w:themeShade="BF"/>
          <w:sz w:val="20"/>
          <w:szCs w:val="20"/>
        </w:rPr>
        <w:t xml:space="preserve">” </w:t>
      </w:r>
      <w:r w:rsidR="00D03DAC" w:rsidRPr="00D03DAC">
        <w:rPr>
          <w:rFonts w:ascii="Calibri Light" w:hAnsi="Calibri Light"/>
          <w:color w:val="000000"/>
          <w:sz w:val="20"/>
          <w:szCs w:val="20"/>
        </w:rPr>
        <w:t xml:space="preserve">que fue </w:t>
      </w:r>
      <w:r w:rsidR="00D03DAC" w:rsidRPr="00D03DAC">
        <w:rPr>
          <w:rFonts w:ascii="Calibri Light" w:hAnsi="Calibri Light"/>
          <w:color w:val="000000"/>
          <w:sz w:val="20"/>
          <w:szCs w:val="20"/>
        </w:rPr>
        <w:lastRenderedPageBreak/>
        <w:t xml:space="preserve">implementado fortaleciendo sus capacidades en las temáticas de </w:t>
      </w:r>
      <w:r w:rsidR="00D03DAC">
        <w:rPr>
          <w:rFonts w:ascii="Calibri Light" w:hAnsi="Calibri Light"/>
          <w:color w:val="000000"/>
          <w:sz w:val="20"/>
          <w:szCs w:val="20"/>
        </w:rPr>
        <w:t>Prevención de conflictos, Desarrollo local, Medio ambiente, Interculturalidad y género.</w:t>
      </w:r>
    </w:p>
    <w:p w:rsidR="00D03DAC" w:rsidRDefault="00D03DAC" w:rsidP="00D03DAC">
      <w:pPr>
        <w:pStyle w:val="NoSpacing"/>
        <w:ind w:left="862"/>
        <w:jc w:val="both"/>
        <w:rPr>
          <w:rFonts w:ascii="Calibri Light" w:hAnsi="Calibri Light"/>
          <w:color w:val="000000"/>
          <w:sz w:val="20"/>
          <w:szCs w:val="20"/>
        </w:rPr>
      </w:pPr>
    </w:p>
    <w:p w:rsidR="009D606D" w:rsidRPr="007D2F3E" w:rsidRDefault="007D2F3E" w:rsidP="007D2F3E">
      <w:pPr>
        <w:pStyle w:val="NoSpacing"/>
        <w:numPr>
          <w:ilvl w:val="0"/>
          <w:numId w:val="30"/>
        </w:numPr>
        <w:jc w:val="both"/>
        <w:rPr>
          <w:rFonts w:ascii="Calibri Light" w:hAnsi="Calibri Light"/>
          <w:color w:val="000000"/>
          <w:sz w:val="20"/>
          <w:szCs w:val="20"/>
        </w:rPr>
      </w:pPr>
      <w:r>
        <w:rPr>
          <w:rFonts w:ascii="Calibri Light" w:hAnsi="Calibri Light"/>
          <w:color w:val="000000"/>
          <w:sz w:val="20"/>
          <w:szCs w:val="20"/>
        </w:rPr>
        <w:t>135 funcionarios públicos (53 mujeres y 82 hombres) de 2 Organismos desconcentrados, de 16 Gobiernos Regionales, 13 municipalidades provinciales y 15 Municipalidades distritales</w:t>
      </w:r>
      <w:r w:rsidRPr="007D2F3E">
        <w:rPr>
          <w:rFonts w:ascii="Calibri Light" w:hAnsi="Calibri Light"/>
          <w:color w:val="000000"/>
          <w:sz w:val="20"/>
          <w:szCs w:val="20"/>
        </w:rPr>
        <w:t xml:space="preserve"> </w:t>
      </w:r>
      <w:r>
        <w:rPr>
          <w:rFonts w:ascii="Calibri Light" w:hAnsi="Calibri Light"/>
          <w:color w:val="000000"/>
          <w:sz w:val="20"/>
          <w:szCs w:val="20"/>
        </w:rPr>
        <w:t xml:space="preserve">han </w:t>
      </w:r>
      <w:r w:rsidRPr="007D2F3E">
        <w:rPr>
          <w:rFonts w:ascii="Calibri Light" w:hAnsi="Calibri Light"/>
          <w:color w:val="000000"/>
          <w:sz w:val="20"/>
          <w:szCs w:val="20"/>
        </w:rPr>
        <w:t xml:space="preserve">tenido como objeto de estudio y análisis </w:t>
      </w:r>
      <w:r w:rsidRPr="00F453C5">
        <w:rPr>
          <w:rFonts w:ascii="Calibri Light" w:hAnsi="Calibri Light"/>
          <w:color w:val="76923C" w:themeColor="accent3" w:themeShade="BF"/>
          <w:sz w:val="20"/>
          <w:szCs w:val="20"/>
        </w:rPr>
        <w:t>55 documentos oficiales entre marcos normativos (31) y herramientas como guías, cartillas, pro</w:t>
      </w:r>
      <w:r w:rsidR="003553DD" w:rsidRPr="00F453C5">
        <w:rPr>
          <w:rFonts w:ascii="Calibri Light" w:hAnsi="Calibri Light"/>
          <w:color w:val="76923C" w:themeColor="accent3" w:themeShade="BF"/>
          <w:sz w:val="20"/>
          <w:szCs w:val="20"/>
        </w:rPr>
        <w:t>tocolos y otros documentos (24)</w:t>
      </w:r>
      <w:r w:rsidR="003553DD">
        <w:rPr>
          <w:rFonts w:ascii="Calibri Light" w:hAnsi="Calibri Light"/>
          <w:color w:val="000000"/>
          <w:sz w:val="20"/>
          <w:szCs w:val="20"/>
        </w:rPr>
        <w:t xml:space="preserve"> en el marco del </w:t>
      </w:r>
      <w:r w:rsidR="003553DD" w:rsidRPr="00F453C5">
        <w:rPr>
          <w:rFonts w:ascii="Calibri Light" w:hAnsi="Calibri Light"/>
          <w:color w:val="000000"/>
          <w:sz w:val="20"/>
          <w:szCs w:val="20"/>
        </w:rPr>
        <w:t>“Diplomado en Prevención de Conflictos Sociales en el uso de Recursos Naturales –Modalidad virtual”.</w:t>
      </w:r>
    </w:p>
    <w:p w:rsidR="009D606D" w:rsidRDefault="009D606D" w:rsidP="00096DF1">
      <w:pPr>
        <w:pStyle w:val="NoSpacing"/>
        <w:ind w:left="862"/>
        <w:jc w:val="both"/>
        <w:rPr>
          <w:rFonts w:ascii="Calibri Light" w:hAnsi="Calibri Light"/>
          <w:color w:val="000000"/>
          <w:sz w:val="20"/>
          <w:szCs w:val="20"/>
        </w:rPr>
      </w:pPr>
    </w:p>
    <w:p w:rsidR="004D7D20" w:rsidRDefault="0031764A" w:rsidP="0031764A">
      <w:pPr>
        <w:pStyle w:val="NoSpacing"/>
        <w:numPr>
          <w:ilvl w:val="0"/>
          <w:numId w:val="30"/>
        </w:numPr>
        <w:jc w:val="both"/>
        <w:rPr>
          <w:rFonts w:ascii="Calibri Light" w:hAnsi="Calibri Light"/>
          <w:color w:val="000000"/>
          <w:sz w:val="20"/>
          <w:szCs w:val="20"/>
        </w:rPr>
      </w:pPr>
      <w:r w:rsidRPr="0031764A">
        <w:rPr>
          <w:rFonts w:ascii="Calibri Light" w:hAnsi="Calibri Light"/>
          <w:color w:val="76923C" w:themeColor="accent3" w:themeShade="BF"/>
          <w:sz w:val="20"/>
          <w:szCs w:val="20"/>
        </w:rPr>
        <w:t xml:space="preserve">El proyecto ha publicado 7 documentos de información </w:t>
      </w:r>
      <w:r>
        <w:rPr>
          <w:rFonts w:ascii="Calibri Light" w:hAnsi="Calibri Light"/>
          <w:color w:val="000000"/>
          <w:sz w:val="20"/>
          <w:szCs w:val="20"/>
        </w:rPr>
        <w:t xml:space="preserve">entre estudios, sistematizaciones y diagnósticos; </w:t>
      </w:r>
      <w:r w:rsidRPr="0031764A">
        <w:rPr>
          <w:rFonts w:ascii="Calibri Light" w:hAnsi="Calibri Light"/>
          <w:color w:val="76923C" w:themeColor="accent3" w:themeShade="BF"/>
          <w:sz w:val="20"/>
          <w:szCs w:val="20"/>
        </w:rPr>
        <w:t>6 herramientas</w:t>
      </w:r>
      <w:r>
        <w:rPr>
          <w:rFonts w:ascii="Calibri Light" w:hAnsi="Calibri Light"/>
          <w:color w:val="000000"/>
          <w:sz w:val="20"/>
          <w:szCs w:val="20"/>
        </w:rPr>
        <w:t xml:space="preserve"> entre guías, cartillas y protocolos, y </w:t>
      </w:r>
      <w:r w:rsidRPr="0031764A">
        <w:rPr>
          <w:rFonts w:ascii="Calibri Light" w:hAnsi="Calibri Light"/>
          <w:color w:val="76923C" w:themeColor="accent3" w:themeShade="BF"/>
          <w:sz w:val="20"/>
          <w:szCs w:val="20"/>
        </w:rPr>
        <w:t>5 videos</w:t>
      </w:r>
      <w:r>
        <w:rPr>
          <w:rFonts w:ascii="Calibri Light" w:hAnsi="Calibri Light"/>
          <w:color w:val="000000"/>
          <w:sz w:val="20"/>
          <w:szCs w:val="20"/>
        </w:rPr>
        <w:t xml:space="preserve"> en materia de la institucionalización, prevención y gestión de conflictos.</w:t>
      </w:r>
    </w:p>
    <w:p w:rsidR="0031764A" w:rsidRDefault="0031764A" w:rsidP="0031764A">
      <w:pPr>
        <w:pStyle w:val="NoSpacing"/>
        <w:ind w:left="862"/>
        <w:jc w:val="both"/>
        <w:rPr>
          <w:rFonts w:ascii="Calibri Light" w:hAnsi="Calibri Light"/>
          <w:color w:val="000000"/>
          <w:sz w:val="20"/>
          <w:szCs w:val="20"/>
        </w:rPr>
      </w:pPr>
    </w:p>
    <w:p w:rsidR="0031764A" w:rsidRDefault="0031764A" w:rsidP="0031764A">
      <w:pPr>
        <w:pStyle w:val="NoSpacing"/>
        <w:ind w:left="862"/>
        <w:jc w:val="both"/>
        <w:rPr>
          <w:rFonts w:ascii="Calibri Light" w:hAnsi="Calibri Light"/>
          <w:color w:val="000000"/>
          <w:sz w:val="20"/>
          <w:szCs w:val="20"/>
        </w:rPr>
      </w:pPr>
    </w:p>
    <w:p w:rsidR="00B325FC" w:rsidRDefault="00B325FC">
      <w:pPr>
        <w:rPr>
          <w:rFonts w:ascii="Calibri Light" w:hAnsi="Calibri Light"/>
          <w:b/>
          <w:color w:val="9BBB59" w:themeColor="accent3"/>
          <w:sz w:val="32"/>
          <w:szCs w:val="32"/>
        </w:rPr>
      </w:pPr>
      <w:r>
        <w:rPr>
          <w:rFonts w:ascii="Calibri Light" w:hAnsi="Calibri Light"/>
          <w:b/>
          <w:color w:val="9BBB59" w:themeColor="accent3"/>
          <w:sz w:val="32"/>
          <w:szCs w:val="32"/>
        </w:rPr>
        <w:br w:type="page"/>
      </w:r>
    </w:p>
    <w:p w:rsidR="009B625B" w:rsidRPr="0095069C" w:rsidRDefault="009B625B" w:rsidP="0095069C">
      <w:pPr>
        <w:pStyle w:val="NoSpacing"/>
        <w:numPr>
          <w:ilvl w:val="0"/>
          <w:numId w:val="1"/>
        </w:numPr>
        <w:ind w:left="426" w:hanging="426"/>
        <w:outlineLvl w:val="0"/>
        <w:rPr>
          <w:rFonts w:ascii="Calibri Light" w:hAnsi="Calibri Light"/>
          <w:b/>
          <w:color w:val="9BBB59" w:themeColor="accent3"/>
          <w:sz w:val="32"/>
          <w:szCs w:val="32"/>
        </w:rPr>
      </w:pPr>
      <w:bookmarkStart w:id="6" w:name="_Toc437009907"/>
      <w:bookmarkStart w:id="7" w:name="_Toc437009968"/>
      <w:r w:rsidRPr="0095069C">
        <w:rPr>
          <w:rFonts w:ascii="Calibri Light" w:hAnsi="Calibri Light"/>
          <w:b/>
          <w:color w:val="9BBB59" w:themeColor="accent3"/>
          <w:sz w:val="32"/>
          <w:szCs w:val="32"/>
        </w:rPr>
        <w:lastRenderedPageBreak/>
        <w:t>Performance del proyecto</w:t>
      </w:r>
      <w:bookmarkEnd w:id="6"/>
      <w:bookmarkEnd w:id="7"/>
    </w:p>
    <w:p w:rsidR="00380898" w:rsidRPr="0095069C" w:rsidRDefault="00380898" w:rsidP="0095069C">
      <w:pPr>
        <w:pStyle w:val="NoSpacing"/>
        <w:ind w:left="993"/>
        <w:jc w:val="both"/>
        <w:rPr>
          <w:rFonts w:ascii="Calibri Light" w:hAnsi="Calibri Light"/>
          <w:b/>
          <w:color w:val="9BBB59" w:themeColor="accent3"/>
          <w:sz w:val="32"/>
          <w:szCs w:val="32"/>
        </w:rPr>
      </w:pPr>
    </w:p>
    <w:p w:rsidR="008A2889" w:rsidRPr="0095069C" w:rsidRDefault="008A2889" w:rsidP="008A2889">
      <w:pPr>
        <w:pStyle w:val="NoSpacing"/>
        <w:numPr>
          <w:ilvl w:val="1"/>
          <w:numId w:val="1"/>
        </w:numPr>
        <w:ind w:left="993" w:hanging="567"/>
        <w:jc w:val="both"/>
        <w:outlineLvl w:val="1"/>
        <w:rPr>
          <w:rFonts w:ascii="Calibri Light" w:hAnsi="Calibri Light"/>
          <w:b/>
          <w:color w:val="9BBB59" w:themeColor="accent3"/>
          <w:sz w:val="28"/>
          <w:szCs w:val="20"/>
        </w:rPr>
      </w:pPr>
      <w:bookmarkStart w:id="8" w:name="_Toc437009908"/>
      <w:bookmarkStart w:id="9" w:name="_Toc437009969"/>
      <w:bookmarkStart w:id="10" w:name="_Toc415669482"/>
      <w:r w:rsidRPr="0095069C">
        <w:rPr>
          <w:rFonts w:ascii="Calibri Light" w:hAnsi="Calibri Light"/>
          <w:b/>
          <w:color w:val="9BBB59" w:themeColor="accent3"/>
          <w:sz w:val="28"/>
          <w:szCs w:val="20"/>
        </w:rPr>
        <w:t>Productos del Resultado 1</w:t>
      </w:r>
      <w:bookmarkEnd w:id="8"/>
      <w:bookmarkEnd w:id="9"/>
    </w:p>
    <w:p w:rsidR="008A2889" w:rsidRPr="00BA43CE" w:rsidRDefault="008A2889" w:rsidP="008A2889">
      <w:pPr>
        <w:pStyle w:val="NoSpacing"/>
        <w:ind w:left="993"/>
        <w:jc w:val="both"/>
        <w:rPr>
          <w:rFonts w:ascii="Calibri Light" w:hAnsi="Calibri Light"/>
          <w:sz w:val="20"/>
          <w:szCs w:val="20"/>
        </w:rPr>
      </w:pPr>
    </w:p>
    <w:p w:rsidR="008A2889" w:rsidRPr="004D578A" w:rsidRDefault="008A2889" w:rsidP="004D578A">
      <w:pPr>
        <w:pStyle w:val="Heading3"/>
        <w:pBdr>
          <w:bottom w:val="single" w:sz="18" w:space="1" w:color="C2D69B" w:themeColor="accent3" w:themeTint="99"/>
        </w:pBdr>
        <w:shd w:val="clear" w:color="auto" w:fill="BFBFBF" w:themeFill="background1" w:themeFillShade="BF"/>
        <w:ind w:left="3828" w:right="-284" w:hanging="2835"/>
        <w:rPr>
          <w:rFonts w:ascii="Calibri Light" w:hAnsi="Calibri Light"/>
          <w:color w:val="auto"/>
          <w:sz w:val="24"/>
          <w:szCs w:val="26"/>
        </w:rPr>
      </w:pPr>
      <w:bookmarkStart w:id="11" w:name="_Toc437009909"/>
      <w:bookmarkStart w:id="12" w:name="_Toc437009970"/>
      <w:r w:rsidRPr="004D578A">
        <w:rPr>
          <w:rFonts w:ascii="Calibri Light" w:hAnsi="Calibri Light"/>
          <w:color w:val="auto"/>
          <w:sz w:val="24"/>
          <w:szCs w:val="26"/>
        </w:rPr>
        <w:t>Producto 1.1 / Output 1.1</w:t>
      </w:r>
      <w:r w:rsidR="003A11F9" w:rsidRPr="004D578A">
        <w:rPr>
          <w:rFonts w:ascii="Calibri Light" w:hAnsi="Calibri Light"/>
          <w:color w:val="auto"/>
          <w:sz w:val="24"/>
          <w:szCs w:val="26"/>
        </w:rPr>
        <w:t>:</w:t>
      </w:r>
      <w:r w:rsidRPr="004D578A">
        <w:rPr>
          <w:rFonts w:ascii="Calibri Light" w:hAnsi="Calibri Light"/>
          <w:color w:val="auto"/>
          <w:sz w:val="24"/>
          <w:szCs w:val="26"/>
        </w:rPr>
        <w:tab/>
        <w:t>Diseñar y establecer una plataforma multinivel y multipartes.</w:t>
      </w:r>
      <w:bookmarkEnd w:id="10"/>
      <w:bookmarkEnd w:id="11"/>
      <w:bookmarkEnd w:id="12"/>
    </w:p>
    <w:p w:rsidR="00E94BBA" w:rsidRPr="00BA43CE" w:rsidRDefault="00E94BBA" w:rsidP="00E94BBA">
      <w:pPr>
        <w:pStyle w:val="NoSpacing"/>
        <w:ind w:left="993"/>
        <w:jc w:val="both"/>
        <w:rPr>
          <w:rFonts w:ascii="Calibri Light" w:hAnsi="Calibri Light"/>
          <w:sz w:val="20"/>
          <w:szCs w:val="20"/>
        </w:rPr>
      </w:pPr>
    </w:p>
    <w:tbl>
      <w:tblPr>
        <w:tblStyle w:val="MediumGrid3-Accent3"/>
        <w:tblW w:w="7620" w:type="dxa"/>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ook w:val="0420" w:firstRow="1" w:lastRow="0" w:firstColumn="0" w:lastColumn="0" w:noHBand="0" w:noVBand="1"/>
      </w:tblPr>
      <w:tblGrid>
        <w:gridCol w:w="1500"/>
        <w:gridCol w:w="3120"/>
        <w:gridCol w:w="891"/>
        <w:gridCol w:w="776"/>
        <w:gridCol w:w="716"/>
        <w:gridCol w:w="617"/>
      </w:tblGrid>
      <w:tr w:rsidR="00B1705F" w:rsidRPr="00BA43CE" w:rsidTr="00DC6C4B">
        <w:trPr>
          <w:cnfStyle w:val="100000000000" w:firstRow="1" w:lastRow="0" w:firstColumn="0" w:lastColumn="0" w:oddVBand="0" w:evenVBand="0" w:oddHBand="0" w:evenHBand="0" w:firstRowFirstColumn="0" w:firstRowLastColumn="0" w:lastRowFirstColumn="0" w:lastRowLastColumn="0"/>
          <w:trHeight w:val="196"/>
          <w:jc w:val="right"/>
        </w:trPr>
        <w:tc>
          <w:tcPr>
            <w:tcW w:w="1516" w:type="dxa"/>
            <w:vMerge w:val="restart"/>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B1705F" w:rsidRPr="004D578A" w:rsidRDefault="00B1705F" w:rsidP="00FC746C">
            <w:pPr>
              <w:jc w:val="center"/>
              <w:rPr>
                <w:rFonts w:ascii="Calibri Light" w:hAnsi="Calibri Light"/>
                <w:color w:val="auto"/>
                <w:sz w:val="18"/>
                <w:szCs w:val="18"/>
                <w:lang w:eastAsia="es-PE"/>
              </w:rPr>
            </w:pPr>
            <w:r w:rsidRPr="004D578A">
              <w:rPr>
                <w:rFonts w:ascii="Calibri Light" w:hAnsi="Calibri Light"/>
                <w:color w:val="auto"/>
                <w:sz w:val="18"/>
                <w:szCs w:val="18"/>
                <w:lang w:eastAsia="es-PE"/>
              </w:rPr>
              <w:t>PRODUCTO 1.1</w:t>
            </w:r>
          </w:p>
          <w:p w:rsidR="00B1705F" w:rsidRPr="004D578A" w:rsidRDefault="00B1705F" w:rsidP="00FC746C">
            <w:pPr>
              <w:jc w:val="center"/>
              <w:rPr>
                <w:rFonts w:ascii="Calibri Light" w:hAnsi="Calibri Light"/>
                <w:color w:val="auto"/>
                <w:sz w:val="18"/>
                <w:szCs w:val="18"/>
                <w:lang w:eastAsia="es-PE"/>
              </w:rPr>
            </w:pPr>
            <w:r w:rsidRPr="004D578A">
              <w:rPr>
                <w:rFonts w:ascii="Calibri Light" w:hAnsi="Calibri Light"/>
                <w:color w:val="auto"/>
                <w:sz w:val="18"/>
                <w:szCs w:val="18"/>
                <w:lang w:eastAsia="es-PE"/>
              </w:rPr>
              <w:t>OUTPUT 1.1</w:t>
            </w:r>
          </w:p>
        </w:tc>
        <w:tc>
          <w:tcPr>
            <w:tcW w:w="3189" w:type="dxa"/>
            <w:vMerge w:val="restart"/>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B1705F" w:rsidRPr="004D578A" w:rsidRDefault="00B1705F" w:rsidP="00FC746C">
            <w:pPr>
              <w:jc w:val="center"/>
              <w:rPr>
                <w:rFonts w:ascii="Calibri Light" w:hAnsi="Calibri Light"/>
                <w:color w:val="auto"/>
                <w:sz w:val="18"/>
                <w:szCs w:val="18"/>
                <w:lang w:eastAsia="es-PE"/>
              </w:rPr>
            </w:pPr>
            <w:r w:rsidRPr="004D578A">
              <w:rPr>
                <w:rFonts w:ascii="Calibri Light" w:hAnsi="Calibri Light"/>
                <w:color w:val="auto"/>
                <w:sz w:val="18"/>
                <w:szCs w:val="18"/>
                <w:lang w:eastAsia="es-PE"/>
              </w:rPr>
              <w:t>INDICADOR</w:t>
            </w:r>
          </w:p>
        </w:tc>
        <w:tc>
          <w:tcPr>
            <w:tcW w:w="900" w:type="dxa"/>
            <w:vMerge w:val="restart"/>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B1705F" w:rsidRPr="004D578A" w:rsidRDefault="00B1705F" w:rsidP="00FC746C">
            <w:pPr>
              <w:jc w:val="center"/>
              <w:rPr>
                <w:rFonts w:ascii="Calibri Light" w:hAnsi="Calibri Light"/>
                <w:color w:val="auto"/>
                <w:sz w:val="18"/>
                <w:szCs w:val="18"/>
                <w:lang w:eastAsia="es-PE"/>
              </w:rPr>
            </w:pPr>
            <w:r w:rsidRPr="004D578A">
              <w:rPr>
                <w:rFonts w:ascii="Calibri Light" w:hAnsi="Calibri Light"/>
                <w:color w:val="auto"/>
                <w:sz w:val="18"/>
                <w:szCs w:val="18"/>
                <w:lang w:eastAsia="es-PE"/>
              </w:rPr>
              <w:t>LINEA</w:t>
            </w:r>
          </w:p>
          <w:p w:rsidR="00B1705F" w:rsidRPr="004D578A" w:rsidRDefault="00B1705F" w:rsidP="00FC746C">
            <w:pPr>
              <w:jc w:val="center"/>
              <w:rPr>
                <w:rFonts w:ascii="Calibri Light" w:hAnsi="Calibri Light"/>
                <w:color w:val="auto"/>
                <w:sz w:val="18"/>
                <w:szCs w:val="18"/>
                <w:lang w:eastAsia="es-PE"/>
              </w:rPr>
            </w:pPr>
            <w:r w:rsidRPr="004D578A">
              <w:rPr>
                <w:rFonts w:ascii="Calibri Light" w:hAnsi="Calibri Light"/>
                <w:color w:val="auto"/>
                <w:sz w:val="18"/>
                <w:szCs w:val="18"/>
                <w:lang w:eastAsia="es-PE"/>
              </w:rPr>
              <w:t>DE BASE</w:t>
            </w:r>
          </w:p>
        </w:tc>
        <w:tc>
          <w:tcPr>
            <w:tcW w:w="781" w:type="dxa"/>
            <w:vMerge w:val="restart"/>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B1705F" w:rsidRPr="004D578A" w:rsidRDefault="00B1705F" w:rsidP="00ED454E">
            <w:pPr>
              <w:jc w:val="center"/>
              <w:rPr>
                <w:rFonts w:ascii="Calibri Light" w:hAnsi="Calibri Light"/>
                <w:color w:val="auto"/>
                <w:sz w:val="18"/>
                <w:szCs w:val="18"/>
                <w:lang w:eastAsia="es-PE"/>
              </w:rPr>
            </w:pPr>
            <w:r w:rsidRPr="004D578A">
              <w:rPr>
                <w:rFonts w:ascii="Calibri Light" w:hAnsi="Calibri Light"/>
                <w:color w:val="auto"/>
                <w:sz w:val="18"/>
                <w:szCs w:val="18"/>
                <w:lang w:eastAsia="es-PE"/>
              </w:rPr>
              <w:t>META</w:t>
            </w:r>
          </w:p>
        </w:tc>
        <w:tc>
          <w:tcPr>
            <w:tcW w:w="1234" w:type="dxa"/>
            <w:gridSpan w:val="2"/>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B1705F" w:rsidRPr="004D578A" w:rsidRDefault="00B1705F" w:rsidP="00FC746C">
            <w:pPr>
              <w:jc w:val="center"/>
              <w:rPr>
                <w:rFonts w:ascii="Calibri Light" w:hAnsi="Calibri Light"/>
                <w:b w:val="0"/>
                <w:bCs w:val="0"/>
                <w:sz w:val="18"/>
                <w:szCs w:val="18"/>
                <w:lang w:eastAsia="es-PE"/>
              </w:rPr>
            </w:pPr>
            <w:r>
              <w:rPr>
                <w:rFonts w:ascii="Calibri Light" w:hAnsi="Calibri Light"/>
                <w:color w:val="auto"/>
                <w:sz w:val="18"/>
                <w:szCs w:val="18"/>
                <w:lang w:eastAsia="es-PE"/>
              </w:rPr>
              <w:t>LOGRO</w:t>
            </w:r>
          </w:p>
        </w:tc>
      </w:tr>
      <w:tr w:rsidR="00B1705F" w:rsidRPr="00BA43CE" w:rsidTr="00DC6C4B">
        <w:trPr>
          <w:cnfStyle w:val="000000100000" w:firstRow="0" w:lastRow="0" w:firstColumn="0" w:lastColumn="0" w:oddVBand="0" w:evenVBand="0" w:oddHBand="1" w:evenHBand="0" w:firstRowFirstColumn="0" w:firstRowLastColumn="0" w:lastRowFirstColumn="0" w:lastRowLastColumn="0"/>
          <w:trHeight w:val="230"/>
          <w:jc w:val="right"/>
        </w:trPr>
        <w:tc>
          <w:tcPr>
            <w:tcW w:w="1516" w:type="dxa"/>
            <w:vMerge/>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B1705F" w:rsidRPr="004D578A" w:rsidRDefault="00B1705F" w:rsidP="00FC746C">
            <w:pPr>
              <w:jc w:val="center"/>
              <w:rPr>
                <w:rFonts w:ascii="Calibri Light" w:hAnsi="Calibri Light"/>
                <w:sz w:val="18"/>
                <w:szCs w:val="18"/>
                <w:lang w:eastAsia="es-PE"/>
              </w:rPr>
            </w:pPr>
          </w:p>
        </w:tc>
        <w:tc>
          <w:tcPr>
            <w:tcW w:w="3189" w:type="dxa"/>
            <w:vMerge/>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B1705F" w:rsidRPr="004D578A" w:rsidRDefault="00B1705F" w:rsidP="00FC746C">
            <w:pPr>
              <w:jc w:val="center"/>
              <w:rPr>
                <w:rFonts w:ascii="Calibri Light" w:hAnsi="Calibri Light"/>
                <w:sz w:val="18"/>
                <w:szCs w:val="18"/>
                <w:lang w:eastAsia="es-PE"/>
              </w:rPr>
            </w:pPr>
          </w:p>
        </w:tc>
        <w:tc>
          <w:tcPr>
            <w:tcW w:w="900" w:type="dxa"/>
            <w:vMerge/>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B1705F" w:rsidRPr="004D578A" w:rsidRDefault="00B1705F" w:rsidP="00FC746C">
            <w:pPr>
              <w:jc w:val="center"/>
              <w:rPr>
                <w:rFonts w:ascii="Calibri Light" w:hAnsi="Calibri Light"/>
                <w:sz w:val="18"/>
                <w:szCs w:val="18"/>
                <w:lang w:eastAsia="es-PE"/>
              </w:rPr>
            </w:pPr>
          </w:p>
        </w:tc>
        <w:tc>
          <w:tcPr>
            <w:tcW w:w="781" w:type="dxa"/>
            <w:vMerge/>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B1705F" w:rsidRPr="004D578A" w:rsidRDefault="00B1705F" w:rsidP="00ED454E">
            <w:pPr>
              <w:jc w:val="center"/>
              <w:rPr>
                <w:rFonts w:ascii="Calibri Light" w:hAnsi="Calibri Light"/>
                <w:sz w:val="18"/>
                <w:szCs w:val="18"/>
                <w:lang w:eastAsia="es-PE"/>
              </w:rPr>
            </w:pPr>
          </w:p>
        </w:tc>
        <w:tc>
          <w:tcPr>
            <w:tcW w:w="727" w:type="dxa"/>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B1705F" w:rsidRPr="00E63E97" w:rsidRDefault="00B1705F" w:rsidP="00FC746C">
            <w:pPr>
              <w:jc w:val="center"/>
              <w:rPr>
                <w:rFonts w:ascii="Calibri Light" w:hAnsi="Calibri Light"/>
                <w:b/>
                <w:sz w:val="18"/>
                <w:szCs w:val="18"/>
                <w:lang w:eastAsia="es-PE"/>
              </w:rPr>
            </w:pPr>
            <w:r w:rsidRPr="00E63E97">
              <w:rPr>
                <w:rFonts w:ascii="Calibri Light" w:hAnsi="Calibri Light"/>
                <w:b/>
                <w:sz w:val="18"/>
                <w:szCs w:val="18"/>
                <w:lang w:eastAsia="es-PE"/>
              </w:rPr>
              <w:t>N°</w:t>
            </w:r>
          </w:p>
        </w:tc>
        <w:tc>
          <w:tcPr>
            <w:tcW w:w="507" w:type="dxa"/>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B1705F" w:rsidRPr="004D578A" w:rsidRDefault="00B1705F" w:rsidP="00FC746C">
            <w:pPr>
              <w:jc w:val="center"/>
              <w:rPr>
                <w:rFonts w:ascii="Calibri Light" w:hAnsi="Calibri Light"/>
                <w:b/>
                <w:bCs/>
                <w:sz w:val="18"/>
                <w:szCs w:val="18"/>
                <w:lang w:eastAsia="es-PE"/>
              </w:rPr>
            </w:pPr>
            <w:r>
              <w:rPr>
                <w:rFonts w:ascii="Calibri Light" w:hAnsi="Calibri Light"/>
                <w:b/>
                <w:bCs/>
                <w:sz w:val="18"/>
                <w:szCs w:val="18"/>
                <w:lang w:eastAsia="es-PE"/>
              </w:rPr>
              <w:t>%</w:t>
            </w:r>
          </w:p>
        </w:tc>
      </w:tr>
      <w:tr w:rsidR="00B1705F" w:rsidRPr="00BA43CE" w:rsidTr="00DC6C4B">
        <w:trPr>
          <w:trHeight w:val="310"/>
          <w:jc w:val="right"/>
        </w:trPr>
        <w:tc>
          <w:tcPr>
            <w:tcW w:w="1516" w:type="dxa"/>
            <w:vMerge w:val="restart"/>
            <w:shd w:val="clear" w:color="auto" w:fill="F2F2F2" w:themeFill="background1" w:themeFillShade="F2"/>
            <w:vAlign w:val="center"/>
          </w:tcPr>
          <w:p w:rsidR="00B1705F" w:rsidRPr="00BA43CE" w:rsidRDefault="00B1705F" w:rsidP="00FC746C">
            <w:pPr>
              <w:rPr>
                <w:rFonts w:ascii="Calibri Light" w:hAnsi="Calibri Light"/>
                <w:color w:val="000000"/>
                <w:sz w:val="18"/>
                <w:szCs w:val="18"/>
                <w:lang w:eastAsia="es-PE"/>
              </w:rPr>
            </w:pPr>
            <w:r w:rsidRPr="00BA43CE">
              <w:rPr>
                <w:rFonts w:ascii="Calibri Light" w:hAnsi="Calibri Light"/>
                <w:color w:val="000000"/>
                <w:sz w:val="18"/>
                <w:szCs w:val="18"/>
                <w:lang w:eastAsia="es-PE"/>
              </w:rPr>
              <w:t>Diseñar y establecer una plataforma multinivel y multipartes</w:t>
            </w:r>
          </w:p>
        </w:tc>
        <w:tc>
          <w:tcPr>
            <w:tcW w:w="3189" w:type="dxa"/>
            <w:shd w:val="clear" w:color="auto" w:fill="F2F2F2" w:themeFill="background1" w:themeFillShade="F2"/>
            <w:vAlign w:val="center"/>
          </w:tcPr>
          <w:p w:rsidR="00B1705F" w:rsidRPr="00BA43CE" w:rsidRDefault="00B1705F" w:rsidP="00FC746C">
            <w:pPr>
              <w:pStyle w:val="NoSpacing"/>
              <w:ind w:left="-30" w:right="-32"/>
              <w:rPr>
                <w:rFonts w:ascii="Calibri Light" w:hAnsi="Calibri Light"/>
                <w:color w:val="000000"/>
                <w:sz w:val="18"/>
                <w:szCs w:val="18"/>
                <w:lang w:eastAsia="es-PE"/>
              </w:rPr>
            </w:pPr>
            <w:r w:rsidRPr="00BA43CE">
              <w:rPr>
                <w:rFonts w:ascii="Calibri Light" w:hAnsi="Calibri Light"/>
                <w:color w:val="000000"/>
                <w:sz w:val="18"/>
                <w:szCs w:val="18"/>
                <w:lang w:eastAsia="es-PE"/>
              </w:rPr>
              <w:t>Creación del sistema de coordinación multisectorial y multinivel para la PyGC.</w:t>
            </w:r>
          </w:p>
        </w:tc>
        <w:tc>
          <w:tcPr>
            <w:tcW w:w="900" w:type="dxa"/>
            <w:shd w:val="clear" w:color="auto" w:fill="F2F2F2" w:themeFill="background1" w:themeFillShade="F2"/>
            <w:vAlign w:val="center"/>
          </w:tcPr>
          <w:p w:rsidR="00B1705F" w:rsidRPr="00BA43CE" w:rsidRDefault="00B1705F" w:rsidP="00FC746C">
            <w:pPr>
              <w:pStyle w:val="NoSpacing"/>
              <w:ind w:left="-30" w:right="-32"/>
              <w:jc w:val="center"/>
              <w:rPr>
                <w:rFonts w:ascii="Calibri Light" w:hAnsi="Calibri Light"/>
                <w:sz w:val="18"/>
                <w:szCs w:val="18"/>
                <w:lang w:eastAsia="es-PE"/>
              </w:rPr>
            </w:pPr>
            <w:r w:rsidRPr="00BA43CE">
              <w:rPr>
                <w:rFonts w:ascii="Calibri Light" w:hAnsi="Calibri Light"/>
                <w:sz w:val="18"/>
                <w:szCs w:val="18"/>
                <w:lang w:eastAsia="es-PE"/>
              </w:rPr>
              <w:t>0</w:t>
            </w:r>
          </w:p>
        </w:tc>
        <w:tc>
          <w:tcPr>
            <w:tcW w:w="781" w:type="dxa"/>
            <w:shd w:val="clear" w:color="auto" w:fill="F2F2F2" w:themeFill="background1" w:themeFillShade="F2"/>
            <w:vAlign w:val="center"/>
          </w:tcPr>
          <w:p w:rsidR="00B1705F" w:rsidRPr="00BA43CE" w:rsidRDefault="00B1705F" w:rsidP="00FC746C">
            <w:pPr>
              <w:pStyle w:val="NoSpacing"/>
              <w:ind w:left="-30" w:right="-32"/>
              <w:jc w:val="center"/>
              <w:rPr>
                <w:rFonts w:ascii="Calibri Light" w:hAnsi="Calibri Light"/>
                <w:sz w:val="18"/>
                <w:szCs w:val="18"/>
                <w:lang w:eastAsia="es-PE"/>
              </w:rPr>
            </w:pPr>
            <w:r w:rsidRPr="00BA43CE">
              <w:rPr>
                <w:rFonts w:ascii="Calibri Light" w:hAnsi="Calibri Light"/>
                <w:sz w:val="18"/>
                <w:szCs w:val="18"/>
                <w:lang w:eastAsia="es-PE"/>
              </w:rPr>
              <w:t>1</w:t>
            </w:r>
          </w:p>
        </w:tc>
        <w:tc>
          <w:tcPr>
            <w:tcW w:w="727" w:type="dxa"/>
            <w:shd w:val="clear" w:color="auto" w:fill="F2F2F2" w:themeFill="background1" w:themeFillShade="F2"/>
            <w:vAlign w:val="center"/>
          </w:tcPr>
          <w:p w:rsidR="00B1705F" w:rsidRPr="00BA43CE" w:rsidRDefault="00B1705F" w:rsidP="00FC746C">
            <w:pPr>
              <w:jc w:val="center"/>
              <w:rPr>
                <w:rFonts w:ascii="Calibri Light" w:hAnsi="Calibri Light"/>
                <w:sz w:val="18"/>
                <w:szCs w:val="18"/>
                <w:lang w:eastAsia="es-PE"/>
              </w:rPr>
            </w:pPr>
            <w:r>
              <w:rPr>
                <w:rFonts w:ascii="Calibri Light" w:hAnsi="Calibri Light"/>
                <w:sz w:val="18"/>
                <w:szCs w:val="18"/>
                <w:lang w:eastAsia="es-PE"/>
              </w:rPr>
              <w:t>1</w:t>
            </w:r>
          </w:p>
        </w:tc>
        <w:tc>
          <w:tcPr>
            <w:tcW w:w="507" w:type="dxa"/>
            <w:shd w:val="clear" w:color="auto" w:fill="F2F2F2" w:themeFill="background1" w:themeFillShade="F2"/>
            <w:vAlign w:val="center"/>
          </w:tcPr>
          <w:p w:rsidR="00B1705F" w:rsidRPr="00BA43CE" w:rsidRDefault="00B1705F" w:rsidP="00FC746C">
            <w:pPr>
              <w:jc w:val="center"/>
              <w:rPr>
                <w:rFonts w:ascii="Calibri Light" w:hAnsi="Calibri Light"/>
                <w:sz w:val="18"/>
                <w:szCs w:val="18"/>
                <w:lang w:eastAsia="es-PE"/>
              </w:rPr>
            </w:pPr>
            <w:r w:rsidRPr="00BA43CE">
              <w:rPr>
                <w:rFonts w:ascii="Calibri Light" w:hAnsi="Calibri Light"/>
                <w:sz w:val="18"/>
                <w:szCs w:val="18"/>
                <w:lang w:eastAsia="es-PE"/>
              </w:rPr>
              <w:t>100%</w:t>
            </w:r>
          </w:p>
        </w:tc>
      </w:tr>
      <w:tr w:rsidR="00B1705F" w:rsidRPr="00BA43CE" w:rsidTr="00DC6C4B">
        <w:trPr>
          <w:cnfStyle w:val="000000100000" w:firstRow="0" w:lastRow="0" w:firstColumn="0" w:lastColumn="0" w:oddVBand="0" w:evenVBand="0" w:oddHBand="1" w:evenHBand="0" w:firstRowFirstColumn="0" w:firstRowLastColumn="0" w:lastRowFirstColumn="0" w:lastRowLastColumn="0"/>
          <w:trHeight w:val="67"/>
          <w:jc w:val="right"/>
        </w:trPr>
        <w:tc>
          <w:tcPr>
            <w:tcW w:w="1516" w:type="dxa"/>
            <w:vMerge/>
            <w:tcBorders>
              <w:top w:val="none" w:sz="0" w:space="0" w:color="auto"/>
              <w:left w:val="none" w:sz="0" w:space="0" w:color="auto"/>
              <w:bottom w:val="none" w:sz="0" w:space="0" w:color="auto"/>
              <w:right w:val="none" w:sz="0" w:space="0" w:color="auto"/>
            </w:tcBorders>
            <w:shd w:val="clear" w:color="auto" w:fill="F2F2F2" w:themeFill="background1" w:themeFillShade="F2"/>
            <w:vAlign w:val="center"/>
          </w:tcPr>
          <w:p w:rsidR="00B1705F" w:rsidRPr="00BA43CE" w:rsidRDefault="00B1705F" w:rsidP="00FC746C">
            <w:pPr>
              <w:rPr>
                <w:rFonts w:ascii="Calibri Light" w:hAnsi="Calibri Light"/>
                <w:color w:val="000000"/>
                <w:sz w:val="18"/>
                <w:szCs w:val="18"/>
                <w:lang w:eastAsia="es-PE"/>
              </w:rPr>
            </w:pPr>
          </w:p>
        </w:tc>
        <w:tc>
          <w:tcPr>
            <w:tcW w:w="3189" w:type="dxa"/>
            <w:tcBorders>
              <w:top w:val="none" w:sz="0" w:space="0" w:color="auto"/>
              <w:left w:val="none" w:sz="0" w:space="0" w:color="auto"/>
              <w:bottom w:val="none" w:sz="0" w:space="0" w:color="auto"/>
              <w:right w:val="none" w:sz="0" w:space="0" w:color="auto"/>
            </w:tcBorders>
            <w:shd w:val="clear" w:color="auto" w:fill="F2F2F2" w:themeFill="background1" w:themeFillShade="F2"/>
            <w:vAlign w:val="center"/>
          </w:tcPr>
          <w:p w:rsidR="00B1705F" w:rsidRPr="00BA43CE" w:rsidRDefault="00B1705F" w:rsidP="00FC746C">
            <w:pPr>
              <w:pStyle w:val="NoSpacing"/>
              <w:ind w:left="-30" w:right="-32"/>
              <w:rPr>
                <w:rFonts w:ascii="Calibri Light" w:hAnsi="Calibri Light"/>
                <w:color w:val="000000"/>
                <w:sz w:val="18"/>
                <w:szCs w:val="18"/>
                <w:lang w:eastAsia="es-PE"/>
              </w:rPr>
            </w:pPr>
            <w:r w:rsidRPr="00BA43CE">
              <w:rPr>
                <w:rFonts w:ascii="Calibri Light" w:hAnsi="Calibri Light"/>
                <w:color w:val="000000"/>
                <w:sz w:val="18"/>
                <w:szCs w:val="18"/>
                <w:lang w:eastAsia="es-PE"/>
              </w:rPr>
              <w:t>N° de estrategias que implementa la plataforma con respecto a las que promueve.</w:t>
            </w:r>
          </w:p>
        </w:tc>
        <w:tc>
          <w:tcPr>
            <w:tcW w:w="900" w:type="dxa"/>
            <w:tcBorders>
              <w:top w:val="none" w:sz="0" w:space="0" w:color="auto"/>
              <w:left w:val="none" w:sz="0" w:space="0" w:color="auto"/>
              <w:bottom w:val="none" w:sz="0" w:space="0" w:color="auto"/>
              <w:right w:val="none" w:sz="0" w:space="0" w:color="auto"/>
            </w:tcBorders>
            <w:shd w:val="clear" w:color="auto" w:fill="F2F2F2" w:themeFill="background1" w:themeFillShade="F2"/>
            <w:vAlign w:val="center"/>
          </w:tcPr>
          <w:p w:rsidR="00B1705F" w:rsidRPr="00BA43CE" w:rsidRDefault="00B1705F" w:rsidP="00FC746C">
            <w:pPr>
              <w:pStyle w:val="NoSpacing"/>
              <w:ind w:left="-30" w:right="-32"/>
              <w:jc w:val="center"/>
              <w:rPr>
                <w:rFonts w:ascii="Calibri Light" w:hAnsi="Calibri Light"/>
                <w:sz w:val="18"/>
                <w:szCs w:val="18"/>
                <w:lang w:eastAsia="es-PE"/>
              </w:rPr>
            </w:pPr>
            <w:r w:rsidRPr="00BA43CE">
              <w:rPr>
                <w:rFonts w:ascii="Calibri Light" w:hAnsi="Calibri Light"/>
                <w:sz w:val="18"/>
                <w:szCs w:val="18"/>
                <w:lang w:eastAsia="es-PE"/>
              </w:rPr>
              <w:t>0</w:t>
            </w:r>
          </w:p>
        </w:tc>
        <w:tc>
          <w:tcPr>
            <w:tcW w:w="781" w:type="dxa"/>
            <w:tcBorders>
              <w:top w:val="none" w:sz="0" w:space="0" w:color="auto"/>
              <w:left w:val="none" w:sz="0" w:space="0" w:color="auto"/>
              <w:bottom w:val="none" w:sz="0" w:space="0" w:color="auto"/>
              <w:right w:val="none" w:sz="0" w:space="0" w:color="auto"/>
            </w:tcBorders>
            <w:shd w:val="clear" w:color="auto" w:fill="F2F2F2" w:themeFill="background1" w:themeFillShade="F2"/>
            <w:vAlign w:val="center"/>
          </w:tcPr>
          <w:p w:rsidR="00B1705F" w:rsidRPr="00BA43CE" w:rsidRDefault="00B1705F" w:rsidP="00FC746C">
            <w:pPr>
              <w:pStyle w:val="NoSpacing"/>
              <w:ind w:left="-30" w:right="-32"/>
              <w:jc w:val="center"/>
              <w:rPr>
                <w:rFonts w:ascii="Calibri Light" w:hAnsi="Calibri Light"/>
                <w:sz w:val="18"/>
                <w:szCs w:val="18"/>
                <w:lang w:eastAsia="es-PE"/>
              </w:rPr>
            </w:pPr>
            <w:r>
              <w:rPr>
                <w:rFonts w:ascii="Calibri Light" w:hAnsi="Calibri Light"/>
                <w:sz w:val="18"/>
                <w:szCs w:val="18"/>
                <w:lang w:eastAsia="es-PE"/>
              </w:rPr>
              <w:t>4</w:t>
            </w:r>
          </w:p>
        </w:tc>
        <w:tc>
          <w:tcPr>
            <w:tcW w:w="727" w:type="dxa"/>
            <w:tcBorders>
              <w:top w:val="none" w:sz="0" w:space="0" w:color="auto"/>
              <w:left w:val="none" w:sz="0" w:space="0" w:color="auto"/>
              <w:bottom w:val="none" w:sz="0" w:space="0" w:color="auto"/>
              <w:right w:val="none" w:sz="0" w:space="0" w:color="auto"/>
            </w:tcBorders>
            <w:shd w:val="clear" w:color="auto" w:fill="F2F2F2" w:themeFill="background1" w:themeFillShade="F2"/>
            <w:vAlign w:val="center"/>
          </w:tcPr>
          <w:p w:rsidR="00B1705F" w:rsidRPr="00BA43CE" w:rsidRDefault="00B325FC" w:rsidP="00FC746C">
            <w:pPr>
              <w:jc w:val="center"/>
              <w:rPr>
                <w:rFonts w:ascii="Calibri Light" w:hAnsi="Calibri Light"/>
                <w:sz w:val="18"/>
                <w:szCs w:val="18"/>
                <w:lang w:eastAsia="es-PE"/>
              </w:rPr>
            </w:pPr>
            <w:r>
              <w:rPr>
                <w:rFonts w:ascii="Calibri Light" w:hAnsi="Calibri Light"/>
                <w:sz w:val="18"/>
                <w:szCs w:val="18"/>
                <w:lang w:eastAsia="es-PE"/>
              </w:rPr>
              <w:t>1</w:t>
            </w:r>
          </w:p>
        </w:tc>
        <w:tc>
          <w:tcPr>
            <w:tcW w:w="507" w:type="dxa"/>
            <w:tcBorders>
              <w:top w:val="none" w:sz="0" w:space="0" w:color="auto"/>
              <w:left w:val="none" w:sz="0" w:space="0" w:color="auto"/>
              <w:bottom w:val="none" w:sz="0" w:space="0" w:color="auto"/>
              <w:right w:val="none" w:sz="0" w:space="0" w:color="auto"/>
            </w:tcBorders>
            <w:shd w:val="clear" w:color="auto" w:fill="F2F2F2" w:themeFill="background1" w:themeFillShade="F2"/>
            <w:vAlign w:val="center"/>
          </w:tcPr>
          <w:p w:rsidR="00B1705F" w:rsidRPr="00BA43CE" w:rsidRDefault="00B325FC" w:rsidP="00B325FC">
            <w:pPr>
              <w:jc w:val="center"/>
              <w:rPr>
                <w:rFonts w:ascii="Calibri Light" w:hAnsi="Calibri Light"/>
                <w:sz w:val="18"/>
                <w:szCs w:val="18"/>
                <w:lang w:eastAsia="es-PE"/>
              </w:rPr>
            </w:pPr>
            <w:r>
              <w:rPr>
                <w:rFonts w:ascii="Calibri Light" w:hAnsi="Calibri Light"/>
                <w:sz w:val="18"/>
                <w:szCs w:val="18"/>
                <w:lang w:eastAsia="es-PE"/>
              </w:rPr>
              <w:t>25</w:t>
            </w:r>
            <w:r w:rsidR="00B1705F">
              <w:rPr>
                <w:rFonts w:ascii="Calibri Light" w:hAnsi="Calibri Light"/>
                <w:sz w:val="18"/>
                <w:szCs w:val="18"/>
                <w:lang w:eastAsia="es-PE"/>
              </w:rPr>
              <w:t>%</w:t>
            </w:r>
          </w:p>
        </w:tc>
      </w:tr>
    </w:tbl>
    <w:p w:rsidR="008A2889" w:rsidRPr="00BA43CE" w:rsidRDefault="008A2889" w:rsidP="009B625B">
      <w:pPr>
        <w:pStyle w:val="NoSpacing"/>
        <w:ind w:left="993"/>
        <w:jc w:val="both"/>
        <w:rPr>
          <w:rFonts w:ascii="Calibri Light" w:hAnsi="Calibri Light"/>
          <w:sz w:val="20"/>
          <w:szCs w:val="20"/>
        </w:rPr>
      </w:pPr>
    </w:p>
    <w:p w:rsidR="00E94BBA" w:rsidRPr="00BA43CE" w:rsidRDefault="00E94BBA" w:rsidP="00E94BBA">
      <w:pPr>
        <w:pStyle w:val="NoSpacing"/>
        <w:ind w:left="993"/>
        <w:jc w:val="both"/>
        <w:rPr>
          <w:rFonts w:ascii="Calibri Light" w:hAnsi="Calibri Light"/>
          <w:sz w:val="20"/>
          <w:szCs w:val="20"/>
        </w:rPr>
      </w:pPr>
      <w:r w:rsidRPr="00BA43CE">
        <w:rPr>
          <w:rFonts w:ascii="Calibri Light" w:hAnsi="Calibri Light"/>
          <w:sz w:val="20"/>
          <w:szCs w:val="20"/>
        </w:rPr>
        <w:t>Este producto tiene como propósito crear una “Plataforma interinstitucional de diálogo” para la promoción de una cultura de Paz y diálogo como mecanismo para la prevención de conflictos.</w:t>
      </w:r>
    </w:p>
    <w:p w:rsidR="00E94BBA" w:rsidRPr="00BA43CE" w:rsidRDefault="003B6252" w:rsidP="008B59CD">
      <w:pPr>
        <w:pStyle w:val="NoSpacing"/>
        <w:ind w:left="993"/>
        <w:jc w:val="both"/>
        <w:rPr>
          <w:rFonts w:ascii="Calibri Light" w:hAnsi="Calibri Light"/>
          <w:sz w:val="20"/>
          <w:szCs w:val="20"/>
        </w:rPr>
      </w:pPr>
      <w:r w:rsidRPr="00BA43CE">
        <w:rPr>
          <w:rFonts w:ascii="Calibri Light" w:hAnsi="Calibri Light"/>
          <w:noProof/>
          <w:lang w:val="en-US"/>
        </w:rPr>
        <w:drawing>
          <wp:anchor distT="0" distB="0" distL="114300" distR="114300" simplePos="0" relativeHeight="251667456" behindDoc="1" locked="0" layoutInCell="1" allowOverlap="1" wp14:anchorId="5EEA0A07" wp14:editId="538F9AF7">
            <wp:simplePos x="0" y="0"/>
            <wp:positionH relativeFrom="column">
              <wp:posOffset>3539490</wp:posOffset>
            </wp:positionH>
            <wp:positionV relativeFrom="paragraph">
              <wp:posOffset>60960</wp:posOffset>
            </wp:positionV>
            <wp:extent cx="2442210" cy="1623695"/>
            <wp:effectExtent l="0" t="0" r="0" b="0"/>
            <wp:wrapTight wrapText="bothSides">
              <wp:wrapPolygon edited="0">
                <wp:start x="0" y="0"/>
                <wp:lineTo x="0" y="21287"/>
                <wp:lineTo x="21398" y="21287"/>
                <wp:lineTo x="21398" y="0"/>
                <wp:lineTo x="0" y="0"/>
              </wp:wrapPolygon>
            </wp:wrapTight>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cstate="print">
                      <a:extLst>
                        <a:ext uri="{28A0092B-C50C-407E-A947-70E740481C1C}">
                          <a14:useLocalDpi xmlns:a14="http://schemas.microsoft.com/office/drawing/2010/main" val="0"/>
                        </a:ext>
                      </a:extLst>
                    </a:blip>
                    <a:srcRect l="18601" t="18657" r="20839" b="9203"/>
                    <a:stretch/>
                  </pic:blipFill>
                  <pic:spPr bwMode="auto">
                    <a:xfrm>
                      <a:off x="0" y="0"/>
                      <a:ext cx="2442210" cy="16236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07201" w:rsidRPr="00BA43CE" w:rsidRDefault="00607201" w:rsidP="00607201">
      <w:pPr>
        <w:pStyle w:val="NoSpacing"/>
        <w:ind w:left="993"/>
        <w:jc w:val="both"/>
        <w:rPr>
          <w:rFonts w:ascii="Calibri Light" w:hAnsi="Calibri Light"/>
          <w:sz w:val="20"/>
          <w:szCs w:val="20"/>
        </w:rPr>
      </w:pPr>
      <w:r w:rsidRPr="00BA43CE">
        <w:rPr>
          <w:rFonts w:ascii="Calibri Light" w:hAnsi="Calibri Light"/>
          <w:sz w:val="20"/>
          <w:szCs w:val="20"/>
        </w:rPr>
        <w:t xml:space="preserve">Desde el 2012 el proyecto ha venido apoyando la propuesta de la ONDS que crea </w:t>
      </w:r>
      <w:r w:rsidRPr="00BA43CE">
        <w:rPr>
          <w:rFonts w:ascii="Calibri Light" w:hAnsi="Calibri Light"/>
          <w:color w:val="76923C" w:themeColor="accent3" w:themeShade="BF"/>
          <w:sz w:val="20"/>
          <w:szCs w:val="20"/>
        </w:rPr>
        <w:t xml:space="preserve">un Sistema Nacional de Prevención de Conflictos Sociales (SINAPREGCS), </w:t>
      </w:r>
      <w:r w:rsidRPr="00BA43CE">
        <w:rPr>
          <w:rFonts w:ascii="Calibri Light" w:hAnsi="Calibri Light"/>
          <w:sz w:val="20"/>
          <w:szCs w:val="20"/>
        </w:rPr>
        <w:t>el cual se define como un conjunto de principios, lineamientos, protocolos y demás instrumentos de carácter multisectorial, descentralizado, transversal y participativo, destinado a prevenir, identificar y dar un tratamiento integral a las diferencias, controversias y conflictos sociales ocurridos en cualquier circunscripción del territorio nacional.</w:t>
      </w:r>
      <w:r w:rsidR="003B6252" w:rsidRPr="00BA43CE">
        <w:rPr>
          <w:rFonts w:ascii="Calibri Light" w:hAnsi="Calibri Light"/>
          <w:noProof/>
          <w:lang w:eastAsia="es-PE"/>
        </w:rPr>
        <w:t xml:space="preserve"> </w:t>
      </w:r>
    </w:p>
    <w:p w:rsidR="00607201" w:rsidRPr="00BA43CE" w:rsidRDefault="00607201" w:rsidP="00607201">
      <w:pPr>
        <w:pStyle w:val="NoSpacing"/>
        <w:ind w:left="993"/>
        <w:jc w:val="both"/>
        <w:rPr>
          <w:rFonts w:ascii="Calibri Light" w:hAnsi="Calibri Light"/>
          <w:sz w:val="20"/>
          <w:szCs w:val="20"/>
        </w:rPr>
      </w:pPr>
    </w:p>
    <w:p w:rsidR="00741AAF" w:rsidRPr="00BA43CE" w:rsidRDefault="00163963" w:rsidP="00741AAF">
      <w:pPr>
        <w:pStyle w:val="NoSpacing"/>
        <w:ind w:left="993"/>
        <w:jc w:val="both"/>
        <w:rPr>
          <w:rFonts w:ascii="Calibri Light" w:hAnsi="Calibri Light"/>
          <w:color w:val="76923C" w:themeColor="accent3" w:themeShade="BF"/>
          <w:sz w:val="20"/>
          <w:szCs w:val="20"/>
        </w:rPr>
      </w:pPr>
      <w:r w:rsidRPr="00BA43CE">
        <w:rPr>
          <w:rFonts w:ascii="Calibri Light" w:hAnsi="Calibri Light"/>
          <w:sz w:val="20"/>
          <w:szCs w:val="20"/>
        </w:rPr>
        <w:t>Al 2015, s</w:t>
      </w:r>
      <w:r w:rsidR="004E0337" w:rsidRPr="00BA43CE">
        <w:rPr>
          <w:rFonts w:ascii="Calibri Light" w:hAnsi="Calibri Light"/>
          <w:sz w:val="20"/>
          <w:szCs w:val="20"/>
        </w:rPr>
        <w:t>i bien existe una versión d</w:t>
      </w:r>
      <w:r w:rsidR="00607201" w:rsidRPr="00BA43CE">
        <w:rPr>
          <w:rFonts w:ascii="Calibri Light" w:hAnsi="Calibri Light"/>
          <w:sz w:val="20"/>
          <w:szCs w:val="20"/>
        </w:rPr>
        <w:t>el proyecto de ley para la creación de</w:t>
      </w:r>
      <w:r w:rsidR="007D26A2">
        <w:rPr>
          <w:rFonts w:ascii="Calibri Light" w:hAnsi="Calibri Light"/>
          <w:sz w:val="20"/>
          <w:szCs w:val="20"/>
        </w:rPr>
        <w:t xml:space="preserve"> un </w:t>
      </w:r>
      <w:r w:rsidR="00607201" w:rsidRPr="00BA43CE">
        <w:rPr>
          <w:rFonts w:ascii="Calibri Light" w:hAnsi="Calibri Light"/>
          <w:sz w:val="20"/>
          <w:szCs w:val="20"/>
        </w:rPr>
        <w:t>sistema</w:t>
      </w:r>
      <w:r w:rsidR="007D26A2">
        <w:rPr>
          <w:rFonts w:ascii="Calibri Light" w:hAnsi="Calibri Light"/>
          <w:sz w:val="20"/>
          <w:szCs w:val="20"/>
        </w:rPr>
        <w:t xml:space="preserve">, </w:t>
      </w:r>
      <w:r w:rsidR="004E0337" w:rsidRPr="00BA43CE">
        <w:rPr>
          <w:rFonts w:ascii="Calibri Light" w:hAnsi="Calibri Light"/>
          <w:sz w:val="20"/>
          <w:szCs w:val="20"/>
        </w:rPr>
        <w:t>est</w:t>
      </w:r>
      <w:r w:rsidR="007D26A2">
        <w:rPr>
          <w:rFonts w:ascii="Calibri Light" w:hAnsi="Calibri Light"/>
          <w:sz w:val="20"/>
          <w:szCs w:val="20"/>
        </w:rPr>
        <w:t>e aún</w:t>
      </w:r>
      <w:r w:rsidR="004E0337" w:rsidRPr="00BA43CE">
        <w:rPr>
          <w:rFonts w:ascii="Calibri Light" w:hAnsi="Calibri Light"/>
          <w:sz w:val="20"/>
          <w:szCs w:val="20"/>
        </w:rPr>
        <w:t xml:space="preserve"> se </w:t>
      </w:r>
      <w:r w:rsidRPr="00BA43CE">
        <w:rPr>
          <w:rFonts w:ascii="Calibri Light" w:hAnsi="Calibri Light"/>
          <w:sz w:val="20"/>
          <w:szCs w:val="20"/>
        </w:rPr>
        <w:t xml:space="preserve">encuentra en proceso de mejora. En el 2013 </w:t>
      </w:r>
      <w:r w:rsidR="00741AAF" w:rsidRPr="00BA43CE">
        <w:rPr>
          <w:rFonts w:ascii="Calibri Light" w:hAnsi="Calibri Light"/>
          <w:sz w:val="20"/>
          <w:szCs w:val="20"/>
        </w:rPr>
        <w:t xml:space="preserve">surgió un espacio </w:t>
      </w:r>
      <w:r w:rsidRPr="00BA43CE">
        <w:rPr>
          <w:rFonts w:ascii="Calibri Light" w:hAnsi="Calibri Light"/>
          <w:sz w:val="20"/>
          <w:szCs w:val="20"/>
        </w:rPr>
        <w:t xml:space="preserve">que busco generar </w:t>
      </w:r>
      <w:r w:rsidR="00741AAF" w:rsidRPr="00BA43CE">
        <w:rPr>
          <w:rFonts w:ascii="Calibri Light" w:hAnsi="Calibri Light"/>
          <w:sz w:val="20"/>
          <w:szCs w:val="20"/>
        </w:rPr>
        <w:t xml:space="preserve">un mecanismo de coordinación regular y sistémico entre los sectores del Estado y los gobiernos regionales y locales, </w:t>
      </w:r>
      <w:r w:rsidRPr="00BA43CE">
        <w:rPr>
          <w:rFonts w:ascii="Calibri Light" w:hAnsi="Calibri Light"/>
          <w:sz w:val="20"/>
          <w:szCs w:val="20"/>
        </w:rPr>
        <w:t>pero también existía la necesidad de fortalecer la</w:t>
      </w:r>
      <w:r w:rsidR="00741AAF" w:rsidRPr="00BA43CE">
        <w:rPr>
          <w:rFonts w:ascii="Calibri Light" w:hAnsi="Calibri Light"/>
          <w:sz w:val="20"/>
          <w:szCs w:val="20"/>
        </w:rPr>
        <w:t xml:space="preserve"> institucionalidad para el diálogo y la prevención y gestión de conflictos, </w:t>
      </w:r>
      <w:r w:rsidRPr="00BA43CE">
        <w:rPr>
          <w:rFonts w:ascii="Calibri Light" w:hAnsi="Calibri Light"/>
          <w:sz w:val="20"/>
          <w:szCs w:val="20"/>
        </w:rPr>
        <w:t xml:space="preserve">es </w:t>
      </w:r>
      <w:r w:rsidR="007D26A2" w:rsidRPr="00BA43CE">
        <w:rPr>
          <w:rFonts w:ascii="Calibri Light" w:hAnsi="Calibri Light"/>
          <w:sz w:val="20"/>
          <w:szCs w:val="20"/>
        </w:rPr>
        <w:t>así</w:t>
      </w:r>
      <w:r w:rsidRPr="00BA43CE">
        <w:rPr>
          <w:rFonts w:ascii="Calibri Light" w:hAnsi="Calibri Light"/>
          <w:sz w:val="20"/>
          <w:szCs w:val="20"/>
        </w:rPr>
        <w:t xml:space="preserve"> que </w:t>
      </w:r>
      <w:r w:rsidR="00741AAF" w:rsidRPr="00BA43CE">
        <w:rPr>
          <w:rFonts w:ascii="Calibri Light" w:hAnsi="Calibri Light"/>
          <w:sz w:val="20"/>
          <w:szCs w:val="20"/>
        </w:rPr>
        <w:t xml:space="preserve">en noviembre de 2014 se constituyó la </w:t>
      </w:r>
      <w:r w:rsidR="00741AAF" w:rsidRPr="00BA43CE">
        <w:rPr>
          <w:rFonts w:ascii="Calibri Light" w:hAnsi="Calibri Light"/>
          <w:color w:val="76923C" w:themeColor="accent3" w:themeShade="BF"/>
          <w:sz w:val="20"/>
          <w:szCs w:val="20"/>
        </w:rPr>
        <w:t>“Plataforma de Coordinación ANGR – ONDS – PNUD en apoyo al fortalecimiento de capacidades de los gobiernos regionales en materia de prevención y gestión de conflictos sociales”.</w:t>
      </w:r>
    </w:p>
    <w:p w:rsidR="00741AAF" w:rsidRPr="00BA43CE" w:rsidRDefault="00741AAF" w:rsidP="00741AAF">
      <w:pPr>
        <w:pStyle w:val="NoSpacing"/>
        <w:ind w:left="993"/>
        <w:jc w:val="both"/>
        <w:rPr>
          <w:rFonts w:ascii="Calibri Light" w:hAnsi="Calibri Light"/>
          <w:sz w:val="20"/>
          <w:szCs w:val="20"/>
        </w:rPr>
      </w:pPr>
    </w:p>
    <w:p w:rsidR="0077581F" w:rsidRPr="00BA43CE" w:rsidRDefault="0077581F" w:rsidP="008B59CD">
      <w:pPr>
        <w:pStyle w:val="NoSpacing"/>
        <w:ind w:left="993"/>
        <w:jc w:val="both"/>
        <w:rPr>
          <w:rFonts w:ascii="Calibri Light" w:hAnsi="Calibri Light"/>
          <w:sz w:val="20"/>
          <w:szCs w:val="20"/>
        </w:rPr>
      </w:pPr>
      <w:r w:rsidRPr="00BA43CE">
        <w:rPr>
          <w:rFonts w:ascii="Calibri Light" w:hAnsi="Calibri Light"/>
          <w:sz w:val="20"/>
          <w:szCs w:val="20"/>
        </w:rPr>
        <w:t xml:space="preserve">Esta Plataforma está </w:t>
      </w:r>
      <w:r w:rsidRPr="00BA43CE">
        <w:rPr>
          <w:rFonts w:ascii="Calibri Light" w:hAnsi="Calibri Light"/>
          <w:color w:val="76923C" w:themeColor="accent3" w:themeShade="BF"/>
          <w:sz w:val="20"/>
          <w:szCs w:val="20"/>
        </w:rPr>
        <w:t>conformada por</w:t>
      </w:r>
      <w:r w:rsidRPr="00BA43CE">
        <w:rPr>
          <w:rFonts w:ascii="Calibri Light" w:hAnsi="Calibri Light"/>
          <w:sz w:val="20"/>
          <w:szCs w:val="20"/>
        </w:rPr>
        <w:t>:</w:t>
      </w:r>
    </w:p>
    <w:p w:rsidR="0077581F" w:rsidRPr="00BA43CE" w:rsidRDefault="0077581F" w:rsidP="007A1C0D">
      <w:pPr>
        <w:pStyle w:val="ListParagraph"/>
        <w:numPr>
          <w:ilvl w:val="0"/>
          <w:numId w:val="5"/>
        </w:numPr>
        <w:spacing w:after="0" w:line="240" w:lineRule="auto"/>
        <w:ind w:left="1276" w:hanging="284"/>
        <w:jc w:val="both"/>
        <w:rPr>
          <w:rFonts w:ascii="Calibri Light" w:hAnsi="Calibri Light"/>
          <w:sz w:val="20"/>
          <w:szCs w:val="20"/>
        </w:rPr>
      </w:pPr>
      <w:r w:rsidRPr="00BA43CE">
        <w:rPr>
          <w:rFonts w:ascii="Calibri Light" w:hAnsi="Calibri Light"/>
          <w:b/>
          <w:color w:val="76923C" w:themeColor="accent3" w:themeShade="BF"/>
          <w:sz w:val="20"/>
          <w:szCs w:val="20"/>
        </w:rPr>
        <w:t>8 sectores y entidades de carácter nacional</w:t>
      </w:r>
      <w:r w:rsidRPr="00BA43CE">
        <w:rPr>
          <w:rFonts w:ascii="Calibri Light" w:hAnsi="Calibri Light"/>
          <w:color w:val="76923C" w:themeColor="accent3" w:themeShade="BF"/>
          <w:sz w:val="20"/>
          <w:szCs w:val="20"/>
        </w:rPr>
        <w:t xml:space="preserve"> </w:t>
      </w:r>
      <w:r w:rsidRPr="00BA43CE">
        <w:rPr>
          <w:rFonts w:ascii="Calibri Light" w:hAnsi="Calibri Light"/>
          <w:sz w:val="20"/>
          <w:szCs w:val="20"/>
        </w:rPr>
        <w:t xml:space="preserve">del Estado (Oficina Nacional de Diálogo y Sostenibilidad / PCM, Ministerio de Energía y Minas, Ministerio del Ambiente, Ministerio de Cultura, Ministerio de Agricultura, Autoridad Nacional del Agua, Organismo de Evaluación y Fiscalización Ambiental y Defensoría del Pueblo). </w:t>
      </w:r>
    </w:p>
    <w:p w:rsidR="0077581F" w:rsidRPr="00BA43CE" w:rsidRDefault="0077581F" w:rsidP="007A1C0D">
      <w:pPr>
        <w:pStyle w:val="ListParagraph"/>
        <w:numPr>
          <w:ilvl w:val="0"/>
          <w:numId w:val="5"/>
        </w:numPr>
        <w:spacing w:after="0" w:line="240" w:lineRule="auto"/>
        <w:ind w:left="1276" w:hanging="284"/>
        <w:jc w:val="both"/>
        <w:rPr>
          <w:rFonts w:ascii="Calibri Light" w:hAnsi="Calibri Light"/>
          <w:sz w:val="20"/>
          <w:szCs w:val="20"/>
        </w:rPr>
      </w:pPr>
      <w:r w:rsidRPr="00BA43CE">
        <w:rPr>
          <w:rFonts w:ascii="Calibri Light" w:hAnsi="Calibri Light"/>
          <w:b/>
          <w:color w:val="76923C" w:themeColor="accent3" w:themeShade="BF"/>
          <w:sz w:val="20"/>
          <w:szCs w:val="20"/>
        </w:rPr>
        <w:t>15 Gobiernos Regionales</w:t>
      </w:r>
      <w:r w:rsidRPr="00BA43CE">
        <w:rPr>
          <w:rFonts w:ascii="Calibri Light" w:hAnsi="Calibri Light"/>
          <w:color w:val="76923C" w:themeColor="accent3" w:themeShade="BF"/>
          <w:sz w:val="20"/>
          <w:szCs w:val="20"/>
        </w:rPr>
        <w:t xml:space="preserve"> </w:t>
      </w:r>
      <w:r w:rsidRPr="00BA43CE">
        <w:rPr>
          <w:rFonts w:ascii="Calibri Light" w:hAnsi="Calibri Light"/>
          <w:sz w:val="20"/>
          <w:szCs w:val="20"/>
        </w:rPr>
        <w:t xml:space="preserve">(Piura, Loreto, San Martín, Cajamarca, La Libertad, Áncash, Pasco, Junín, Madre de Dios, Cusco, Apurímac, Puno, Arequipa, Moquegua y Tacna). </w:t>
      </w:r>
    </w:p>
    <w:p w:rsidR="0077581F" w:rsidRPr="00BA43CE" w:rsidRDefault="0077581F" w:rsidP="007A1C0D">
      <w:pPr>
        <w:pStyle w:val="ListParagraph"/>
        <w:numPr>
          <w:ilvl w:val="0"/>
          <w:numId w:val="5"/>
        </w:numPr>
        <w:spacing w:after="0" w:line="240" w:lineRule="auto"/>
        <w:ind w:left="1276" w:hanging="284"/>
        <w:jc w:val="both"/>
        <w:rPr>
          <w:rFonts w:ascii="Calibri Light" w:hAnsi="Calibri Light"/>
          <w:sz w:val="20"/>
          <w:szCs w:val="20"/>
        </w:rPr>
      </w:pPr>
      <w:r w:rsidRPr="00BA43CE">
        <w:rPr>
          <w:rFonts w:ascii="Calibri Light" w:hAnsi="Calibri Light"/>
          <w:sz w:val="20"/>
          <w:szCs w:val="20"/>
        </w:rPr>
        <w:t xml:space="preserve">La </w:t>
      </w:r>
      <w:r w:rsidRPr="00BA43CE">
        <w:rPr>
          <w:rFonts w:ascii="Calibri Light" w:hAnsi="Calibri Light"/>
          <w:b/>
          <w:color w:val="76923C" w:themeColor="accent3" w:themeShade="BF"/>
          <w:sz w:val="20"/>
          <w:szCs w:val="20"/>
        </w:rPr>
        <w:t>ANGR</w:t>
      </w:r>
      <w:r w:rsidRPr="00BA43CE">
        <w:rPr>
          <w:rFonts w:ascii="Calibri Light" w:hAnsi="Calibri Light"/>
          <w:sz w:val="20"/>
          <w:szCs w:val="20"/>
        </w:rPr>
        <w:t>, la Red de Municipales Urbanas y Rurales del Perú (</w:t>
      </w:r>
      <w:r w:rsidRPr="00BA43CE">
        <w:rPr>
          <w:rFonts w:ascii="Calibri Light" w:hAnsi="Calibri Light"/>
          <w:b/>
          <w:color w:val="76923C" w:themeColor="accent3" w:themeShade="BF"/>
          <w:sz w:val="20"/>
          <w:szCs w:val="20"/>
        </w:rPr>
        <w:t>REMURPE</w:t>
      </w:r>
      <w:r w:rsidRPr="00BA43CE">
        <w:rPr>
          <w:rFonts w:ascii="Calibri Light" w:hAnsi="Calibri Light"/>
          <w:sz w:val="20"/>
          <w:szCs w:val="20"/>
        </w:rPr>
        <w:t>) y la Asociación de Municipalidades del Perú (</w:t>
      </w:r>
      <w:r w:rsidRPr="00BA43CE">
        <w:rPr>
          <w:rFonts w:ascii="Calibri Light" w:hAnsi="Calibri Light"/>
          <w:b/>
          <w:color w:val="76923C" w:themeColor="accent3" w:themeShade="BF"/>
          <w:sz w:val="20"/>
          <w:szCs w:val="20"/>
        </w:rPr>
        <w:t>AMPE</w:t>
      </w:r>
      <w:r w:rsidRPr="00BA43CE">
        <w:rPr>
          <w:rFonts w:ascii="Calibri Light" w:hAnsi="Calibri Light"/>
          <w:sz w:val="20"/>
          <w:szCs w:val="20"/>
        </w:rPr>
        <w:t>).</w:t>
      </w:r>
    </w:p>
    <w:p w:rsidR="0077581F" w:rsidRPr="00BA43CE" w:rsidRDefault="0077581F" w:rsidP="007A1C0D">
      <w:pPr>
        <w:pStyle w:val="ListParagraph"/>
        <w:numPr>
          <w:ilvl w:val="0"/>
          <w:numId w:val="5"/>
        </w:numPr>
        <w:spacing w:after="0" w:line="240" w:lineRule="auto"/>
        <w:ind w:left="1276" w:hanging="284"/>
        <w:jc w:val="both"/>
        <w:rPr>
          <w:rFonts w:ascii="Calibri Light" w:eastAsia="MS UI Gothic" w:hAnsi="Calibri Light"/>
          <w:sz w:val="20"/>
          <w:szCs w:val="20"/>
        </w:rPr>
      </w:pPr>
      <w:r w:rsidRPr="00BA43CE">
        <w:rPr>
          <w:rFonts w:ascii="Calibri Light" w:eastAsia="MS UI Gothic" w:hAnsi="Calibri Light"/>
          <w:sz w:val="20"/>
          <w:szCs w:val="20"/>
        </w:rPr>
        <w:lastRenderedPageBreak/>
        <w:t xml:space="preserve">El </w:t>
      </w:r>
      <w:r w:rsidRPr="00BA43CE">
        <w:rPr>
          <w:rFonts w:ascii="Calibri Light" w:eastAsia="MS UI Gothic" w:hAnsi="Calibri Light"/>
          <w:b/>
          <w:color w:val="76923C" w:themeColor="accent3" w:themeShade="BF"/>
          <w:sz w:val="20"/>
          <w:szCs w:val="20"/>
        </w:rPr>
        <w:t>PNUD</w:t>
      </w:r>
      <w:r w:rsidRPr="00BA43CE">
        <w:rPr>
          <w:rFonts w:ascii="Calibri Light" w:eastAsia="MS UI Gothic" w:hAnsi="Calibri Light"/>
          <w:sz w:val="20"/>
          <w:szCs w:val="20"/>
        </w:rPr>
        <w:t>, mediante el Proyecto: “Alianzas para el Diálogo: Prevención de conflictos sociales en el uso de recursos naturales”.</w:t>
      </w:r>
    </w:p>
    <w:p w:rsidR="0077581F" w:rsidRDefault="0077581F" w:rsidP="0077581F">
      <w:pPr>
        <w:pStyle w:val="ListParagraph"/>
        <w:spacing w:after="0" w:line="240" w:lineRule="auto"/>
        <w:ind w:left="1276"/>
        <w:jc w:val="both"/>
        <w:rPr>
          <w:rFonts w:ascii="Calibri Light" w:eastAsia="MS UI Gothic" w:hAnsi="Calibri Light"/>
          <w:sz w:val="20"/>
          <w:szCs w:val="20"/>
        </w:rPr>
      </w:pPr>
    </w:p>
    <w:p w:rsidR="00B325FC" w:rsidRDefault="00B325FC" w:rsidP="0077581F">
      <w:pPr>
        <w:pStyle w:val="ListParagraph"/>
        <w:spacing w:after="0" w:line="240" w:lineRule="auto"/>
        <w:ind w:left="1276"/>
        <w:jc w:val="both"/>
        <w:rPr>
          <w:rFonts w:ascii="Calibri Light" w:eastAsia="MS UI Gothic" w:hAnsi="Calibri Light"/>
          <w:sz w:val="20"/>
          <w:szCs w:val="20"/>
        </w:rPr>
      </w:pPr>
    </w:p>
    <w:p w:rsidR="008C36DE" w:rsidRPr="008C36DE" w:rsidRDefault="008C36DE" w:rsidP="008C36DE">
      <w:pPr>
        <w:pStyle w:val="NoSpacing"/>
        <w:ind w:left="993"/>
        <w:jc w:val="both"/>
        <w:rPr>
          <w:rFonts w:ascii="Calibri Light" w:hAnsi="Calibri Light"/>
          <w:sz w:val="20"/>
          <w:szCs w:val="20"/>
        </w:rPr>
      </w:pPr>
      <w:r w:rsidRPr="008C36DE">
        <w:rPr>
          <w:rFonts w:ascii="Calibri Light" w:eastAsia="MS UI Gothic" w:hAnsi="Calibri Light"/>
          <w:sz w:val="20"/>
          <w:szCs w:val="20"/>
        </w:rPr>
        <w:t>LA “</w:t>
      </w:r>
      <w:r>
        <w:rPr>
          <w:rFonts w:ascii="Calibri Light" w:eastAsia="MS UI Gothic" w:hAnsi="Calibri Light"/>
          <w:sz w:val="20"/>
          <w:szCs w:val="20"/>
        </w:rPr>
        <w:t>Plataforma</w:t>
      </w:r>
      <w:r w:rsidRPr="008C36DE">
        <w:rPr>
          <w:rFonts w:ascii="Calibri Light" w:eastAsia="MS UI Gothic" w:hAnsi="Calibri Light"/>
          <w:sz w:val="20"/>
          <w:szCs w:val="20"/>
        </w:rPr>
        <w:t xml:space="preserve"> ANGR – </w:t>
      </w:r>
      <w:r w:rsidRPr="008C36DE">
        <w:rPr>
          <w:rFonts w:ascii="Calibri Light" w:hAnsi="Calibri Light"/>
          <w:sz w:val="20"/>
          <w:szCs w:val="20"/>
        </w:rPr>
        <w:t>ONDS – PNUD”</w:t>
      </w:r>
      <w:r>
        <w:rPr>
          <w:rFonts w:ascii="Calibri Light" w:hAnsi="Calibri Light"/>
          <w:sz w:val="20"/>
          <w:szCs w:val="20"/>
        </w:rPr>
        <w:t xml:space="preserve"> promueve 4 </w:t>
      </w:r>
      <w:r>
        <w:rPr>
          <w:rFonts w:ascii="Calibri Light" w:hAnsi="Calibri Light"/>
          <w:color w:val="000000"/>
          <w:sz w:val="18"/>
          <w:szCs w:val="18"/>
          <w:lang w:eastAsia="es-PE"/>
        </w:rPr>
        <w:t>estrategias con la finalidad de:</w:t>
      </w:r>
    </w:p>
    <w:p w:rsidR="008C36DE" w:rsidRPr="008C36DE" w:rsidRDefault="008C36DE" w:rsidP="008C36DE">
      <w:pPr>
        <w:pStyle w:val="NoSpacing"/>
        <w:ind w:left="993"/>
        <w:jc w:val="both"/>
        <w:rPr>
          <w:rFonts w:ascii="Calibri Light" w:hAnsi="Calibri Light"/>
          <w:sz w:val="20"/>
          <w:szCs w:val="20"/>
        </w:rPr>
      </w:pPr>
    </w:p>
    <w:p w:rsidR="008C36DE" w:rsidRPr="008C36DE" w:rsidRDefault="008C36DE" w:rsidP="008C36DE">
      <w:pPr>
        <w:pStyle w:val="ListParagraph"/>
        <w:spacing w:after="0" w:line="240" w:lineRule="auto"/>
        <w:ind w:left="1276" w:hanging="283"/>
        <w:jc w:val="both"/>
        <w:rPr>
          <w:rFonts w:ascii="Calibri Light" w:eastAsia="MS UI Gothic" w:hAnsi="Calibri Light"/>
          <w:sz w:val="20"/>
          <w:szCs w:val="20"/>
        </w:rPr>
      </w:pPr>
      <w:r w:rsidRPr="008C36DE">
        <w:rPr>
          <w:rFonts w:ascii="Calibri Light" w:eastAsia="MS UI Gothic" w:hAnsi="Calibri Light"/>
          <w:sz w:val="20"/>
          <w:szCs w:val="20"/>
        </w:rPr>
        <w:t>1.</w:t>
      </w:r>
      <w:r w:rsidRPr="008C36DE">
        <w:rPr>
          <w:rFonts w:ascii="Calibri Light" w:eastAsia="MS UI Gothic" w:hAnsi="Calibri Light"/>
          <w:sz w:val="20"/>
          <w:szCs w:val="20"/>
        </w:rPr>
        <w:tab/>
        <w:t>Promover la institucionalización del diálogo y el fortalecimiento de capacidades de los gobiernos regionales para la prevención y gestión de conflictos sociales.</w:t>
      </w:r>
    </w:p>
    <w:p w:rsidR="008C36DE" w:rsidRPr="008C36DE" w:rsidRDefault="008C36DE" w:rsidP="008C36DE">
      <w:pPr>
        <w:pStyle w:val="ListParagraph"/>
        <w:spacing w:after="0" w:line="240" w:lineRule="auto"/>
        <w:ind w:left="1276" w:hanging="283"/>
        <w:jc w:val="both"/>
        <w:rPr>
          <w:rFonts w:ascii="Calibri Light" w:eastAsia="MS UI Gothic" w:hAnsi="Calibri Light"/>
          <w:sz w:val="20"/>
          <w:szCs w:val="20"/>
        </w:rPr>
      </w:pPr>
      <w:r w:rsidRPr="008C36DE">
        <w:rPr>
          <w:rFonts w:ascii="Calibri Light" w:eastAsia="MS UI Gothic" w:hAnsi="Calibri Light"/>
          <w:sz w:val="20"/>
          <w:szCs w:val="20"/>
        </w:rPr>
        <w:t>2.</w:t>
      </w:r>
      <w:r w:rsidRPr="008C36DE">
        <w:rPr>
          <w:rFonts w:ascii="Calibri Light" w:eastAsia="MS UI Gothic" w:hAnsi="Calibri Light"/>
          <w:sz w:val="20"/>
          <w:szCs w:val="20"/>
        </w:rPr>
        <w:tab/>
        <w:t>Brindar a los gobiernos regionales asistencia técnica, instrumentos y herramientas para el diálogo, la prevención y gestión de conflictos sociales.</w:t>
      </w:r>
    </w:p>
    <w:p w:rsidR="008C36DE" w:rsidRPr="008C36DE" w:rsidRDefault="008C36DE" w:rsidP="008C36DE">
      <w:pPr>
        <w:pStyle w:val="ListParagraph"/>
        <w:spacing w:after="0" w:line="240" w:lineRule="auto"/>
        <w:ind w:left="1276" w:hanging="283"/>
        <w:jc w:val="both"/>
        <w:rPr>
          <w:rFonts w:ascii="Calibri Light" w:eastAsia="MS UI Gothic" w:hAnsi="Calibri Light"/>
          <w:sz w:val="20"/>
          <w:szCs w:val="20"/>
        </w:rPr>
      </w:pPr>
      <w:r w:rsidRPr="008C36DE">
        <w:rPr>
          <w:rFonts w:ascii="Calibri Light" w:eastAsia="MS UI Gothic" w:hAnsi="Calibri Light"/>
          <w:sz w:val="20"/>
          <w:szCs w:val="20"/>
        </w:rPr>
        <w:t>3.</w:t>
      </w:r>
      <w:r w:rsidRPr="008C36DE">
        <w:rPr>
          <w:rFonts w:ascii="Calibri Light" w:eastAsia="MS UI Gothic" w:hAnsi="Calibri Light"/>
          <w:sz w:val="20"/>
          <w:szCs w:val="20"/>
        </w:rPr>
        <w:tab/>
        <w:t>Generar un espacio de coordinación y articulación de acciones e iniciativas consensuadas para el diálogo, la prevención y gestión de conflictos.</w:t>
      </w:r>
    </w:p>
    <w:p w:rsidR="008C36DE" w:rsidRPr="008C36DE" w:rsidRDefault="008C36DE" w:rsidP="008C36DE">
      <w:pPr>
        <w:pStyle w:val="ListParagraph"/>
        <w:spacing w:after="0" w:line="240" w:lineRule="auto"/>
        <w:ind w:left="1276" w:hanging="283"/>
        <w:jc w:val="both"/>
        <w:rPr>
          <w:rFonts w:ascii="Calibri Light" w:eastAsia="MS UI Gothic" w:hAnsi="Calibri Light"/>
          <w:sz w:val="20"/>
          <w:szCs w:val="20"/>
        </w:rPr>
      </w:pPr>
      <w:r w:rsidRPr="008C36DE">
        <w:rPr>
          <w:rFonts w:ascii="Calibri Light" w:eastAsia="MS UI Gothic" w:hAnsi="Calibri Light"/>
          <w:sz w:val="20"/>
          <w:szCs w:val="20"/>
        </w:rPr>
        <w:t>4.</w:t>
      </w:r>
      <w:r w:rsidRPr="008C36DE">
        <w:rPr>
          <w:rFonts w:ascii="Calibri Light" w:eastAsia="MS UI Gothic" w:hAnsi="Calibri Light"/>
          <w:sz w:val="20"/>
          <w:szCs w:val="20"/>
        </w:rPr>
        <w:tab/>
        <w:t>Impulsar acciones de sistematización compartida, a fin de dar a conocer los avances de esta experiencia.</w:t>
      </w:r>
    </w:p>
    <w:p w:rsidR="008C36DE" w:rsidRPr="008C36DE" w:rsidRDefault="008C36DE" w:rsidP="008C36DE">
      <w:pPr>
        <w:pStyle w:val="ListParagraph"/>
        <w:spacing w:after="0" w:line="240" w:lineRule="auto"/>
        <w:ind w:left="1276"/>
        <w:jc w:val="both"/>
        <w:rPr>
          <w:rFonts w:ascii="Calibri Light" w:eastAsia="MS UI Gothic" w:hAnsi="Calibri Light"/>
          <w:sz w:val="20"/>
          <w:szCs w:val="20"/>
        </w:rPr>
      </w:pPr>
    </w:p>
    <w:p w:rsidR="004E1C5E" w:rsidRPr="00BA43CE" w:rsidRDefault="002127F0" w:rsidP="001D29E2">
      <w:pPr>
        <w:spacing w:after="0" w:line="240" w:lineRule="auto"/>
        <w:ind w:left="851"/>
        <w:contextualSpacing/>
        <w:jc w:val="both"/>
        <w:rPr>
          <w:rFonts w:ascii="Calibri Light" w:eastAsia="MS UI Gothic" w:hAnsi="Calibri Light"/>
          <w:sz w:val="20"/>
          <w:szCs w:val="20"/>
        </w:rPr>
      </w:pPr>
      <w:r w:rsidRPr="00BA43CE">
        <w:rPr>
          <w:rFonts w:ascii="Calibri Light" w:eastAsia="MS UI Gothic" w:hAnsi="Calibri Light"/>
          <w:sz w:val="20"/>
          <w:szCs w:val="20"/>
        </w:rPr>
        <w:t>En el 2015, frente al</w:t>
      </w:r>
      <w:r w:rsidR="00A87155" w:rsidRPr="00BA43CE">
        <w:rPr>
          <w:rFonts w:ascii="Calibri Light" w:eastAsia="MS UI Gothic" w:hAnsi="Calibri Light"/>
          <w:sz w:val="20"/>
          <w:szCs w:val="20"/>
        </w:rPr>
        <w:t xml:space="preserve"> cambio de autoridades en </w:t>
      </w:r>
      <w:r w:rsidR="00CF294E" w:rsidRPr="00BA43CE">
        <w:rPr>
          <w:rFonts w:ascii="Calibri Light" w:eastAsia="MS UI Gothic" w:hAnsi="Calibri Light"/>
          <w:sz w:val="20"/>
          <w:szCs w:val="20"/>
        </w:rPr>
        <w:t>los Go</w:t>
      </w:r>
      <w:r w:rsidR="004E1C5E" w:rsidRPr="00BA43CE">
        <w:rPr>
          <w:rFonts w:ascii="Calibri Light" w:eastAsia="MS UI Gothic" w:hAnsi="Calibri Light"/>
          <w:sz w:val="20"/>
          <w:szCs w:val="20"/>
        </w:rPr>
        <w:t xml:space="preserve">biernos regionales y en la ANGR, además </w:t>
      </w:r>
      <w:r w:rsidR="00A87155" w:rsidRPr="00BA43CE">
        <w:rPr>
          <w:rFonts w:ascii="Calibri Light" w:eastAsia="MS UI Gothic" w:hAnsi="Calibri Light"/>
          <w:sz w:val="20"/>
          <w:szCs w:val="20"/>
        </w:rPr>
        <w:t xml:space="preserve">de los continuos </w:t>
      </w:r>
      <w:r w:rsidRPr="00BA43CE">
        <w:rPr>
          <w:rFonts w:ascii="Calibri Light" w:eastAsia="MS UI Gothic" w:hAnsi="Calibri Light"/>
          <w:sz w:val="20"/>
          <w:szCs w:val="20"/>
        </w:rPr>
        <w:t>cambio</w:t>
      </w:r>
      <w:r w:rsidR="00A87155" w:rsidRPr="00BA43CE">
        <w:rPr>
          <w:rFonts w:ascii="Calibri Light" w:eastAsia="MS UI Gothic" w:hAnsi="Calibri Light"/>
          <w:sz w:val="20"/>
          <w:szCs w:val="20"/>
        </w:rPr>
        <w:t>s</w:t>
      </w:r>
      <w:r w:rsidRPr="00BA43CE">
        <w:rPr>
          <w:rFonts w:ascii="Calibri Light" w:eastAsia="MS UI Gothic" w:hAnsi="Calibri Light"/>
          <w:sz w:val="20"/>
          <w:szCs w:val="20"/>
        </w:rPr>
        <w:t xml:space="preserve"> de autoridades en la </w:t>
      </w:r>
      <w:r w:rsidR="00A87155" w:rsidRPr="00BA43CE">
        <w:rPr>
          <w:rFonts w:ascii="Calibri Light" w:eastAsia="MS UI Gothic" w:hAnsi="Calibri Light"/>
          <w:sz w:val="20"/>
          <w:szCs w:val="20"/>
        </w:rPr>
        <w:t>ONDS</w:t>
      </w:r>
      <w:r w:rsidR="004E1C5E" w:rsidRPr="00BA43CE">
        <w:rPr>
          <w:rFonts w:ascii="Calibri Light" w:eastAsia="MS UI Gothic" w:hAnsi="Calibri Light"/>
          <w:sz w:val="20"/>
          <w:szCs w:val="20"/>
        </w:rPr>
        <w:t xml:space="preserve"> a lo largo del año, </w:t>
      </w:r>
      <w:r w:rsidR="009F34A1">
        <w:rPr>
          <w:rFonts w:ascii="Calibri Light" w:eastAsia="MS UI Gothic" w:hAnsi="Calibri Light"/>
          <w:sz w:val="20"/>
          <w:szCs w:val="20"/>
        </w:rPr>
        <w:t>el funcionamiento de la plataforma se ha visto ralentizado. Sin embargo, c</w:t>
      </w:r>
      <w:r w:rsidR="00DD33B9" w:rsidRPr="00BA43CE">
        <w:rPr>
          <w:rFonts w:ascii="Calibri Light" w:eastAsia="MS UI Gothic" w:hAnsi="Calibri Light"/>
          <w:sz w:val="20"/>
          <w:szCs w:val="20"/>
        </w:rPr>
        <w:t xml:space="preserve">on el reciente nombramiento del actual titular de la </w:t>
      </w:r>
      <w:r w:rsidR="002B1843" w:rsidRPr="00BA43CE">
        <w:rPr>
          <w:rFonts w:ascii="Calibri Light" w:eastAsia="MS UI Gothic" w:hAnsi="Calibri Light"/>
          <w:sz w:val="20"/>
          <w:szCs w:val="20"/>
        </w:rPr>
        <w:t xml:space="preserve">ONDS se ha realizado un acuerdo en donde las prioridades de la Plataforma para este nuevo periodo </w:t>
      </w:r>
      <w:r w:rsidR="00E94BBA" w:rsidRPr="00BA43CE">
        <w:rPr>
          <w:rFonts w:ascii="Calibri Light" w:eastAsia="MS UI Gothic" w:hAnsi="Calibri Light"/>
          <w:sz w:val="20"/>
          <w:szCs w:val="20"/>
        </w:rPr>
        <w:t xml:space="preserve">son el </w:t>
      </w:r>
      <w:r w:rsidR="00C86F65" w:rsidRPr="00BA43CE">
        <w:rPr>
          <w:rFonts w:ascii="Calibri Light" w:eastAsia="MS UI Gothic" w:hAnsi="Calibri Light"/>
          <w:sz w:val="20"/>
          <w:szCs w:val="20"/>
        </w:rPr>
        <w:t>F</w:t>
      </w:r>
      <w:r w:rsidR="004E1C5E" w:rsidRPr="00BA43CE">
        <w:rPr>
          <w:rFonts w:ascii="Calibri Light" w:eastAsia="MS UI Gothic" w:hAnsi="Calibri Light"/>
          <w:sz w:val="20"/>
          <w:szCs w:val="20"/>
        </w:rPr>
        <w:t>ortalecimiento de capacidades a los GoRes</w:t>
      </w:r>
      <w:r w:rsidR="00C86F65" w:rsidRPr="00BA43CE">
        <w:rPr>
          <w:rFonts w:ascii="Calibri Light" w:eastAsia="MS UI Gothic" w:hAnsi="Calibri Light"/>
          <w:sz w:val="20"/>
          <w:szCs w:val="20"/>
        </w:rPr>
        <w:t xml:space="preserve"> que implica también dotar de instrumentos, mecanismos y herramientas a los GoRes para la creación de </w:t>
      </w:r>
      <w:r w:rsidR="00C86F65" w:rsidRPr="001D29E2">
        <w:rPr>
          <w:rFonts w:ascii="Calibri Light" w:eastAsia="MS UI Gothic" w:hAnsi="Calibri Light"/>
          <w:sz w:val="20"/>
          <w:szCs w:val="20"/>
        </w:rPr>
        <w:t>Oficinas</w:t>
      </w:r>
      <w:r w:rsidR="00C86F65" w:rsidRPr="00BA43CE">
        <w:rPr>
          <w:rFonts w:ascii="Calibri Light" w:eastAsia="MS UI Gothic" w:hAnsi="Calibri Light"/>
          <w:sz w:val="20"/>
          <w:szCs w:val="20"/>
        </w:rPr>
        <w:t>/Unidades de diálogo y prevención de conflictos; y Sensibilizar sobre la pertinencia y oportunidad para la creación de un Sistema Nacional de Prevención de Conflictos; todo esto en el marco de un trabajo multisectorial y multinivel.</w:t>
      </w:r>
    </w:p>
    <w:p w:rsidR="00A87155" w:rsidRPr="00BA43CE" w:rsidRDefault="00A87155" w:rsidP="00E94BBA">
      <w:pPr>
        <w:spacing w:after="0" w:line="240" w:lineRule="auto"/>
        <w:ind w:left="851"/>
        <w:contextualSpacing/>
        <w:jc w:val="both"/>
        <w:rPr>
          <w:rFonts w:ascii="Calibri Light" w:eastAsia="MS UI Gothic" w:hAnsi="Calibri Light"/>
          <w:sz w:val="20"/>
          <w:szCs w:val="20"/>
        </w:rPr>
      </w:pPr>
    </w:p>
    <w:p w:rsidR="00A87155" w:rsidRPr="00BA43CE" w:rsidRDefault="00A87155" w:rsidP="00E94BBA">
      <w:pPr>
        <w:spacing w:after="0" w:line="240" w:lineRule="auto"/>
        <w:ind w:left="851"/>
        <w:contextualSpacing/>
        <w:jc w:val="both"/>
        <w:rPr>
          <w:rFonts w:ascii="Calibri Light" w:eastAsia="MS UI Gothic" w:hAnsi="Calibri Light"/>
          <w:sz w:val="20"/>
          <w:szCs w:val="20"/>
        </w:rPr>
      </w:pPr>
    </w:p>
    <w:p w:rsidR="003A11F9" w:rsidRPr="004D578A" w:rsidRDefault="003A11F9" w:rsidP="006658D0">
      <w:pPr>
        <w:pStyle w:val="Heading3"/>
        <w:pBdr>
          <w:bottom w:val="single" w:sz="18" w:space="1" w:color="C2D69B" w:themeColor="accent3" w:themeTint="99"/>
        </w:pBdr>
        <w:shd w:val="clear" w:color="auto" w:fill="BFBFBF" w:themeFill="background1" w:themeFillShade="BF"/>
        <w:ind w:left="3828" w:right="-284" w:hanging="2977"/>
        <w:rPr>
          <w:rFonts w:ascii="Calibri Light" w:hAnsi="Calibri Light"/>
          <w:color w:val="auto"/>
          <w:sz w:val="24"/>
          <w:szCs w:val="26"/>
        </w:rPr>
      </w:pPr>
      <w:bookmarkStart w:id="13" w:name="_Toc415669483"/>
      <w:bookmarkStart w:id="14" w:name="_Toc437009910"/>
      <w:bookmarkStart w:id="15" w:name="_Toc437009971"/>
      <w:r w:rsidRPr="004D578A">
        <w:rPr>
          <w:rFonts w:ascii="Calibri Light" w:hAnsi="Calibri Light"/>
          <w:color w:val="auto"/>
          <w:sz w:val="24"/>
          <w:szCs w:val="26"/>
        </w:rPr>
        <w:t>Producto 1.2 / Output 1.2:</w:t>
      </w:r>
      <w:r w:rsidRPr="004D578A">
        <w:rPr>
          <w:rFonts w:ascii="Calibri Light" w:hAnsi="Calibri Light"/>
          <w:color w:val="auto"/>
          <w:sz w:val="24"/>
          <w:szCs w:val="26"/>
        </w:rPr>
        <w:tab/>
        <w:t>Asistencia técnica proporcionada sobre procesos de diálogo a nivel central hacia las regiones.</w:t>
      </w:r>
      <w:bookmarkEnd w:id="13"/>
      <w:bookmarkEnd w:id="14"/>
      <w:bookmarkEnd w:id="15"/>
    </w:p>
    <w:p w:rsidR="003A11F9" w:rsidRPr="00BA43CE" w:rsidRDefault="003A11F9" w:rsidP="003A11F9">
      <w:pPr>
        <w:pStyle w:val="NoSpacing"/>
        <w:ind w:left="993"/>
        <w:jc w:val="both"/>
        <w:rPr>
          <w:rFonts w:ascii="Calibri Light" w:hAnsi="Calibri Light"/>
          <w:sz w:val="20"/>
          <w:szCs w:val="20"/>
        </w:rPr>
      </w:pPr>
    </w:p>
    <w:tbl>
      <w:tblPr>
        <w:tblStyle w:val="MediumGrid3-Accent3"/>
        <w:tblW w:w="7762" w:type="dxa"/>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ook w:val="0420" w:firstRow="1" w:lastRow="0" w:firstColumn="0" w:lastColumn="0" w:noHBand="0" w:noVBand="1"/>
      </w:tblPr>
      <w:tblGrid>
        <w:gridCol w:w="1559"/>
        <w:gridCol w:w="3470"/>
        <w:gridCol w:w="911"/>
        <w:gridCol w:w="725"/>
        <w:gridCol w:w="468"/>
        <w:gridCol w:w="12"/>
        <w:gridCol w:w="617"/>
      </w:tblGrid>
      <w:tr w:rsidR="006658D0" w:rsidRPr="00BA43CE" w:rsidTr="00B325FC">
        <w:trPr>
          <w:cnfStyle w:val="100000000000" w:firstRow="1" w:lastRow="0" w:firstColumn="0" w:lastColumn="0" w:oddVBand="0" w:evenVBand="0" w:oddHBand="0" w:evenHBand="0" w:firstRowFirstColumn="0" w:firstRowLastColumn="0" w:lastRowFirstColumn="0" w:lastRowLastColumn="0"/>
          <w:trHeight w:val="242"/>
          <w:jc w:val="right"/>
        </w:trPr>
        <w:tc>
          <w:tcPr>
            <w:tcW w:w="1559" w:type="dxa"/>
            <w:vMerge w:val="restart"/>
            <w:tcBorders>
              <w:top w:val="none" w:sz="0" w:space="0" w:color="auto"/>
              <w:left w:val="none" w:sz="0" w:space="0" w:color="auto"/>
              <w:bottom w:val="none" w:sz="0" w:space="0" w:color="auto"/>
              <w:right w:val="none" w:sz="0" w:space="0" w:color="auto"/>
            </w:tcBorders>
            <w:shd w:val="clear" w:color="auto" w:fill="A6A6A6" w:themeFill="background1" w:themeFillShade="A6"/>
            <w:vAlign w:val="center"/>
          </w:tcPr>
          <w:p w:rsidR="006658D0" w:rsidRPr="00BA43CE" w:rsidRDefault="006658D0" w:rsidP="00FC746C">
            <w:pPr>
              <w:jc w:val="center"/>
              <w:rPr>
                <w:rFonts w:ascii="Calibri Light" w:hAnsi="Calibri Light"/>
                <w:sz w:val="18"/>
                <w:szCs w:val="18"/>
                <w:lang w:eastAsia="es-PE"/>
              </w:rPr>
            </w:pPr>
            <w:r w:rsidRPr="00BA43CE">
              <w:rPr>
                <w:rFonts w:ascii="Calibri Light" w:hAnsi="Calibri Light"/>
                <w:sz w:val="18"/>
                <w:szCs w:val="18"/>
                <w:lang w:eastAsia="es-PE"/>
              </w:rPr>
              <w:t>PRODUCTO 1.2</w:t>
            </w:r>
          </w:p>
          <w:p w:rsidR="006658D0" w:rsidRPr="00BA43CE" w:rsidRDefault="006658D0" w:rsidP="00FC746C">
            <w:pPr>
              <w:jc w:val="center"/>
              <w:rPr>
                <w:rFonts w:ascii="Calibri Light" w:hAnsi="Calibri Light"/>
                <w:sz w:val="18"/>
                <w:szCs w:val="18"/>
                <w:lang w:eastAsia="es-PE"/>
              </w:rPr>
            </w:pPr>
            <w:r w:rsidRPr="00BA43CE">
              <w:rPr>
                <w:rFonts w:ascii="Calibri Light" w:hAnsi="Calibri Light"/>
                <w:sz w:val="18"/>
                <w:szCs w:val="18"/>
                <w:lang w:eastAsia="es-PE"/>
              </w:rPr>
              <w:t>OUTPUT 1.2</w:t>
            </w:r>
          </w:p>
        </w:tc>
        <w:tc>
          <w:tcPr>
            <w:tcW w:w="3470" w:type="dxa"/>
            <w:vMerge w:val="restart"/>
            <w:tcBorders>
              <w:top w:val="none" w:sz="0" w:space="0" w:color="auto"/>
              <w:left w:val="none" w:sz="0" w:space="0" w:color="auto"/>
              <w:bottom w:val="none" w:sz="0" w:space="0" w:color="auto"/>
              <w:right w:val="none" w:sz="0" w:space="0" w:color="auto"/>
            </w:tcBorders>
            <w:shd w:val="clear" w:color="auto" w:fill="A6A6A6" w:themeFill="background1" w:themeFillShade="A6"/>
            <w:vAlign w:val="center"/>
          </w:tcPr>
          <w:p w:rsidR="006658D0" w:rsidRPr="00BA43CE" w:rsidRDefault="006658D0" w:rsidP="00FC746C">
            <w:pPr>
              <w:jc w:val="center"/>
              <w:rPr>
                <w:rFonts w:ascii="Calibri Light" w:hAnsi="Calibri Light"/>
                <w:sz w:val="18"/>
                <w:szCs w:val="18"/>
                <w:lang w:eastAsia="es-PE"/>
              </w:rPr>
            </w:pPr>
            <w:r w:rsidRPr="00BA43CE">
              <w:rPr>
                <w:rFonts w:ascii="Calibri Light" w:hAnsi="Calibri Light"/>
                <w:sz w:val="18"/>
                <w:szCs w:val="18"/>
                <w:lang w:eastAsia="es-PE"/>
              </w:rPr>
              <w:t>INDICADOR</w:t>
            </w:r>
          </w:p>
        </w:tc>
        <w:tc>
          <w:tcPr>
            <w:tcW w:w="911" w:type="dxa"/>
            <w:vMerge w:val="restart"/>
            <w:tcBorders>
              <w:top w:val="none" w:sz="0" w:space="0" w:color="auto"/>
              <w:left w:val="none" w:sz="0" w:space="0" w:color="auto"/>
              <w:bottom w:val="none" w:sz="0" w:space="0" w:color="auto"/>
              <w:right w:val="none" w:sz="0" w:space="0" w:color="auto"/>
            </w:tcBorders>
            <w:shd w:val="clear" w:color="auto" w:fill="A6A6A6" w:themeFill="background1" w:themeFillShade="A6"/>
            <w:vAlign w:val="center"/>
          </w:tcPr>
          <w:p w:rsidR="006658D0" w:rsidRPr="00BA43CE" w:rsidRDefault="006658D0" w:rsidP="00FC746C">
            <w:pPr>
              <w:jc w:val="center"/>
              <w:rPr>
                <w:rFonts w:ascii="Calibri Light" w:hAnsi="Calibri Light"/>
                <w:sz w:val="18"/>
                <w:szCs w:val="18"/>
                <w:lang w:eastAsia="es-PE"/>
              </w:rPr>
            </w:pPr>
            <w:r w:rsidRPr="00BA43CE">
              <w:rPr>
                <w:rFonts w:ascii="Calibri Light" w:hAnsi="Calibri Light"/>
                <w:sz w:val="18"/>
                <w:szCs w:val="18"/>
                <w:lang w:eastAsia="es-PE"/>
              </w:rPr>
              <w:t>LINEA</w:t>
            </w:r>
          </w:p>
          <w:p w:rsidR="006658D0" w:rsidRPr="00BA43CE" w:rsidRDefault="006658D0" w:rsidP="00FC746C">
            <w:pPr>
              <w:jc w:val="center"/>
              <w:rPr>
                <w:rFonts w:ascii="Calibri Light" w:hAnsi="Calibri Light"/>
                <w:sz w:val="18"/>
                <w:szCs w:val="18"/>
                <w:lang w:eastAsia="es-PE"/>
              </w:rPr>
            </w:pPr>
            <w:r w:rsidRPr="00BA43CE">
              <w:rPr>
                <w:rFonts w:ascii="Calibri Light" w:hAnsi="Calibri Light"/>
                <w:sz w:val="18"/>
                <w:szCs w:val="18"/>
                <w:lang w:eastAsia="es-PE"/>
              </w:rPr>
              <w:t>DE BASE</w:t>
            </w:r>
          </w:p>
        </w:tc>
        <w:tc>
          <w:tcPr>
            <w:tcW w:w="725" w:type="dxa"/>
            <w:vMerge w:val="restart"/>
            <w:tcBorders>
              <w:top w:val="none" w:sz="0" w:space="0" w:color="auto"/>
              <w:left w:val="none" w:sz="0" w:space="0" w:color="auto"/>
              <w:bottom w:val="none" w:sz="0" w:space="0" w:color="auto"/>
              <w:right w:val="none" w:sz="0" w:space="0" w:color="auto"/>
            </w:tcBorders>
            <w:shd w:val="clear" w:color="auto" w:fill="A6A6A6" w:themeFill="background1" w:themeFillShade="A6"/>
            <w:vAlign w:val="center"/>
          </w:tcPr>
          <w:p w:rsidR="006658D0" w:rsidRPr="00BA43CE" w:rsidRDefault="006658D0" w:rsidP="00FC746C">
            <w:pPr>
              <w:jc w:val="center"/>
              <w:rPr>
                <w:rFonts w:ascii="Calibri Light" w:hAnsi="Calibri Light"/>
                <w:sz w:val="18"/>
                <w:szCs w:val="18"/>
                <w:lang w:eastAsia="es-PE"/>
              </w:rPr>
            </w:pPr>
            <w:r w:rsidRPr="00BA43CE">
              <w:rPr>
                <w:rFonts w:ascii="Calibri Light" w:hAnsi="Calibri Light"/>
                <w:sz w:val="18"/>
                <w:szCs w:val="18"/>
                <w:lang w:eastAsia="es-PE"/>
              </w:rPr>
              <w:t>META</w:t>
            </w:r>
          </w:p>
        </w:tc>
        <w:tc>
          <w:tcPr>
            <w:tcW w:w="1097" w:type="dxa"/>
            <w:gridSpan w:val="3"/>
            <w:tcBorders>
              <w:top w:val="none" w:sz="0" w:space="0" w:color="auto"/>
              <w:left w:val="none" w:sz="0" w:space="0" w:color="auto"/>
              <w:bottom w:val="none" w:sz="0" w:space="0" w:color="auto"/>
              <w:right w:val="none" w:sz="0" w:space="0" w:color="auto"/>
            </w:tcBorders>
            <w:shd w:val="clear" w:color="auto" w:fill="A6A6A6" w:themeFill="background1" w:themeFillShade="A6"/>
            <w:vAlign w:val="center"/>
          </w:tcPr>
          <w:p w:rsidR="006658D0" w:rsidRPr="00BA43CE" w:rsidRDefault="006658D0" w:rsidP="00FC746C">
            <w:pPr>
              <w:jc w:val="center"/>
              <w:rPr>
                <w:rFonts w:ascii="Calibri Light" w:hAnsi="Calibri Light"/>
                <w:sz w:val="18"/>
                <w:szCs w:val="18"/>
                <w:lang w:eastAsia="es-PE"/>
              </w:rPr>
            </w:pPr>
            <w:r>
              <w:rPr>
                <w:rFonts w:ascii="Calibri Light" w:hAnsi="Calibri Light"/>
                <w:sz w:val="18"/>
                <w:szCs w:val="18"/>
                <w:lang w:eastAsia="es-PE"/>
              </w:rPr>
              <w:t>LOGRO</w:t>
            </w:r>
          </w:p>
        </w:tc>
      </w:tr>
      <w:tr w:rsidR="006658D0" w:rsidRPr="00BA43CE" w:rsidTr="00B325FC">
        <w:trPr>
          <w:cnfStyle w:val="000000100000" w:firstRow="0" w:lastRow="0" w:firstColumn="0" w:lastColumn="0" w:oddVBand="0" w:evenVBand="0" w:oddHBand="1" w:evenHBand="0" w:firstRowFirstColumn="0" w:firstRowLastColumn="0" w:lastRowFirstColumn="0" w:lastRowLastColumn="0"/>
          <w:trHeight w:val="174"/>
          <w:jc w:val="right"/>
        </w:trPr>
        <w:tc>
          <w:tcPr>
            <w:tcW w:w="1559" w:type="dxa"/>
            <w:vMerge/>
            <w:tcBorders>
              <w:top w:val="none" w:sz="0" w:space="0" w:color="auto"/>
              <w:left w:val="none" w:sz="0" w:space="0" w:color="auto"/>
              <w:bottom w:val="none" w:sz="0" w:space="0" w:color="auto"/>
              <w:right w:val="none" w:sz="0" w:space="0" w:color="auto"/>
            </w:tcBorders>
            <w:shd w:val="clear" w:color="auto" w:fill="A6A6A6" w:themeFill="background1" w:themeFillShade="A6"/>
            <w:vAlign w:val="center"/>
          </w:tcPr>
          <w:p w:rsidR="006658D0" w:rsidRPr="00BA43CE" w:rsidRDefault="006658D0" w:rsidP="00FC746C">
            <w:pPr>
              <w:jc w:val="center"/>
              <w:rPr>
                <w:rFonts w:ascii="Calibri Light" w:hAnsi="Calibri Light"/>
                <w:sz w:val="18"/>
                <w:szCs w:val="18"/>
                <w:lang w:eastAsia="es-PE"/>
              </w:rPr>
            </w:pPr>
          </w:p>
        </w:tc>
        <w:tc>
          <w:tcPr>
            <w:tcW w:w="3470" w:type="dxa"/>
            <w:vMerge/>
            <w:tcBorders>
              <w:top w:val="none" w:sz="0" w:space="0" w:color="auto"/>
              <w:left w:val="none" w:sz="0" w:space="0" w:color="auto"/>
              <w:bottom w:val="none" w:sz="0" w:space="0" w:color="auto"/>
              <w:right w:val="none" w:sz="0" w:space="0" w:color="auto"/>
            </w:tcBorders>
            <w:shd w:val="clear" w:color="auto" w:fill="A6A6A6" w:themeFill="background1" w:themeFillShade="A6"/>
            <w:vAlign w:val="center"/>
          </w:tcPr>
          <w:p w:rsidR="006658D0" w:rsidRPr="00BA43CE" w:rsidRDefault="006658D0" w:rsidP="00FC746C">
            <w:pPr>
              <w:jc w:val="center"/>
              <w:rPr>
                <w:rFonts w:ascii="Calibri Light" w:hAnsi="Calibri Light"/>
                <w:sz w:val="18"/>
                <w:szCs w:val="18"/>
                <w:lang w:eastAsia="es-PE"/>
              </w:rPr>
            </w:pPr>
          </w:p>
        </w:tc>
        <w:tc>
          <w:tcPr>
            <w:tcW w:w="911" w:type="dxa"/>
            <w:vMerge/>
            <w:tcBorders>
              <w:top w:val="none" w:sz="0" w:space="0" w:color="auto"/>
              <w:left w:val="none" w:sz="0" w:space="0" w:color="auto"/>
              <w:bottom w:val="none" w:sz="0" w:space="0" w:color="auto"/>
              <w:right w:val="none" w:sz="0" w:space="0" w:color="auto"/>
            </w:tcBorders>
            <w:shd w:val="clear" w:color="auto" w:fill="A6A6A6" w:themeFill="background1" w:themeFillShade="A6"/>
            <w:vAlign w:val="center"/>
          </w:tcPr>
          <w:p w:rsidR="006658D0" w:rsidRPr="00BA43CE" w:rsidRDefault="006658D0" w:rsidP="00FC746C">
            <w:pPr>
              <w:jc w:val="center"/>
              <w:rPr>
                <w:rFonts w:ascii="Calibri Light" w:hAnsi="Calibri Light"/>
                <w:sz w:val="18"/>
                <w:szCs w:val="18"/>
                <w:lang w:eastAsia="es-PE"/>
              </w:rPr>
            </w:pPr>
          </w:p>
        </w:tc>
        <w:tc>
          <w:tcPr>
            <w:tcW w:w="725" w:type="dxa"/>
            <w:vMerge/>
            <w:tcBorders>
              <w:top w:val="none" w:sz="0" w:space="0" w:color="auto"/>
              <w:left w:val="none" w:sz="0" w:space="0" w:color="auto"/>
              <w:bottom w:val="none" w:sz="0" w:space="0" w:color="auto"/>
              <w:right w:val="none" w:sz="0" w:space="0" w:color="auto"/>
            </w:tcBorders>
            <w:shd w:val="clear" w:color="auto" w:fill="A6A6A6" w:themeFill="background1" w:themeFillShade="A6"/>
            <w:vAlign w:val="center"/>
          </w:tcPr>
          <w:p w:rsidR="006658D0" w:rsidRPr="00BA43CE" w:rsidRDefault="006658D0" w:rsidP="00FC746C">
            <w:pPr>
              <w:jc w:val="center"/>
              <w:rPr>
                <w:rFonts w:ascii="Calibri Light" w:hAnsi="Calibri Light"/>
                <w:sz w:val="18"/>
                <w:szCs w:val="18"/>
                <w:lang w:eastAsia="es-PE"/>
              </w:rPr>
            </w:pPr>
          </w:p>
        </w:tc>
        <w:tc>
          <w:tcPr>
            <w:tcW w:w="468" w:type="dxa"/>
            <w:tcBorders>
              <w:top w:val="none" w:sz="0" w:space="0" w:color="auto"/>
              <w:left w:val="none" w:sz="0" w:space="0" w:color="auto"/>
              <w:bottom w:val="none" w:sz="0" w:space="0" w:color="auto"/>
              <w:right w:val="none" w:sz="0" w:space="0" w:color="auto"/>
            </w:tcBorders>
            <w:shd w:val="clear" w:color="auto" w:fill="A6A6A6" w:themeFill="background1" w:themeFillShade="A6"/>
            <w:vAlign w:val="center"/>
          </w:tcPr>
          <w:p w:rsidR="006658D0" w:rsidRPr="006658D0" w:rsidRDefault="006658D0" w:rsidP="00FC746C">
            <w:pPr>
              <w:jc w:val="center"/>
              <w:rPr>
                <w:rFonts w:ascii="Calibri Light" w:hAnsi="Calibri Light"/>
                <w:b/>
                <w:color w:val="FFFFFF" w:themeColor="background1"/>
                <w:sz w:val="18"/>
                <w:szCs w:val="18"/>
                <w:lang w:eastAsia="es-PE"/>
              </w:rPr>
            </w:pPr>
            <w:r w:rsidRPr="006658D0">
              <w:rPr>
                <w:rFonts w:ascii="Calibri Light" w:hAnsi="Calibri Light"/>
                <w:b/>
                <w:color w:val="FFFFFF" w:themeColor="background1"/>
                <w:sz w:val="18"/>
                <w:szCs w:val="18"/>
                <w:lang w:eastAsia="es-PE"/>
              </w:rPr>
              <w:t>N°</w:t>
            </w:r>
          </w:p>
        </w:tc>
        <w:tc>
          <w:tcPr>
            <w:tcW w:w="629" w:type="dxa"/>
            <w:gridSpan w:val="2"/>
            <w:tcBorders>
              <w:top w:val="none" w:sz="0" w:space="0" w:color="auto"/>
              <w:left w:val="none" w:sz="0" w:space="0" w:color="auto"/>
              <w:bottom w:val="none" w:sz="0" w:space="0" w:color="auto"/>
              <w:right w:val="none" w:sz="0" w:space="0" w:color="auto"/>
            </w:tcBorders>
            <w:shd w:val="clear" w:color="auto" w:fill="A6A6A6" w:themeFill="background1" w:themeFillShade="A6"/>
            <w:vAlign w:val="center"/>
          </w:tcPr>
          <w:p w:rsidR="006658D0" w:rsidRPr="006658D0" w:rsidRDefault="006658D0" w:rsidP="00FC746C">
            <w:pPr>
              <w:jc w:val="center"/>
              <w:rPr>
                <w:rFonts w:ascii="Calibri Light" w:hAnsi="Calibri Light"/>
                <w:b/>
                <w:bCs/>
                <w:color w:val="FFFFFF" w:themeColor="background1"/>
                <w:sz w:val="18"/>
                <w:szCs w:val="18"/>
                <w:lang w:eastAsia="es-PE"/>
              </w:rPr>
            </w:pPr>
            <w:r w:rsidRPr="006658D0">
              <w:rPr>
                <w:rFonts w:ascii="Calibri Light" w:hAnsi="Calibri Light"/>
                <w:b/>
                <w:bCs/>
                <w:color w:val="FFFFFF" w:themeColor="background1"/>
                <w:sz w:val="18"/>
                <w:szCs w:val="18"/>
                <w:lang w:eastAsia="es-PE"/>
              </w:rPr>
              <w:t>%</w:t>
            </w:r>
          </w:p>
        </w:tc>
      </w:tr>
      <w:tr w:rsidR="006658D0" w:rsidRPr="00BA43CE" w:rsidTr="00B325FC">
        <w:trPr>
          <w:trHeight w:val="310"/>
          <w:jc w:val="right"/>
        </w:trPr>
        <w:tc>
          <w:tcPr>
            <w:tcW w:w="1559" w:type="dxa"/>
            <w:vMerge w:val="restart"/>
            <w:shd w:val="clear" w:color="auto" w:fill="F2F2F2" w:themeFill="background1" w:themeFillShade="F2"/>
            <w:vAlign w:val="center"/>
          </w:tcPr>
          <w:p w:rsidR="006658D0" w:rsidRPr="00BA43CE" w:rsidRDefault="006658D0" w:rsidP="00FC746C">
            <w:pPr>
              <w:rPr>
                <w:rFonts w:ascii="Calibri Light" w:hAnsi="Calibri Light"/>
                <w:color w:val="000000"/>
                <w:sz w:val="18"/>
                <w:szCs w:val="18"/>
                <w:lang w:eastAsia="es-PE"/>
              </w:rPr>
            </w:pPr>
            <w:r w:rsidRPr="00BA43CE">
              <w:rPr>
                <w:rFonts w:ascii="Calibri Light" w:hAnsi="Calibri Light"/>
                <w:color w:val="000000"/>
                <w:sz w:val="18"/>
                <w:szCs w:val="18"/>
                <w:lang w:eastAsia="es-PE"/>
              </w:rPr>
              <w:t>Asistencia técnica proporcionada sobre procesos de diálogo a nivel central hacia las regiones.</w:t>
            </w:r>
          </w:p>
        </w:tc>
        <w:tc>
          <w:tcPr>
            <w:tcW w:w="3470" w:type="dxa"/>
            <w:shd w:val="clear" w:color="auto" w:fill="F2F2F2" w:themeFill="background1" w:themeFillShade="F2"/>
            <w:vAlign w:val="center"/>
          </w:tcPr>
          <w:p w:rsidR="006658D0" w:rsidRPr="00BA43CE" w:rsidRDefault="006658D0" w:rsidP="000B216E">
            <w:pPr>
              <w:rPr>
                <w:rFonts w:ascii="Calibri Light" w:hAnsi="Calibri Light"/>
                <w:color w:val="000000"/>
                <w:sz w:val="18"/>
                <w:szCs w:val="18"/>
                <w:lang w:eastAsia="es-PE"/>
              </w:rPr>
            </w:pPr>
            <w:r w:rsidRPr="00BA43CE">
              <w:rPr>
                <w:rFonts w:ascii="Calibri Light" w:hAnsi="Calibri Light"/>
                <w:color w:val="000000"/>
                <w:sz w:val="18"/>
                <w:szCs w:val="18"/>
                <w:lang w:eastAsia="es-PE"/>
              </w:rPr>
              <w:t>N° de los sectores a nivel central que han recibido asistencia técnica para el fortalecimiento de sus funciones en la PyGC.</w:t>
            </w:r>
          </w:p>
        </w:tc>
        <w:tc>
          <w:tcPr>
            <w:tcW w:w="911" w:type="dxa"/>
            <w:shd w:val="clear" w:color="auto" w:fill="F2F2F2" w:themeFill="background1" w:themeFillShade="F2"/>
            <w:vAlign w:val="center"/>
          </w:tcPr>
          <w:p w:rsidR="006658D0" w:rsidRPr="00BA43CE" w:rsidRDefault="006658D0" w:rsidP="000B491F">
            <w:pPr>
              <w:jc w:val="center"/>
              <w:rPr>
                <w:rFonts w:ascii="Calibri Light" w:hAnsi="Calibri Light"/>
                <w:color w:val="000000"/>
                <w:sz w:val="18"/>
                <w:szCs w:val="18"/>
                <w:lang w:eastAsia="es-PE"/>
              </w:rPr>
            </w:pPr>
            <w:r w:rsidRPr="00BA43CE">
              <w:rPr>
                <w:rFonts w:ascii="Calibri Light" w:hAnsi="Calibri Light"/>
                <w:color w:val="000000"/>
                <w:sz w:val="18"/>
                <w:szCs w:val="18"/>
                <w:lang w:eastAsia="es-PE"/>
              </w:rPr>
              <w:t>0</w:t>
            </w:r>
          </w:p>
        </w:tc>
        <w:tc>
          <w:tcPr>
            <w:tcW w:w="725" w:type="dxa"/>
            <w:shd w:val="clear" w:color="auto" w:fill="F2F2F2" w:themeFill="background1" w:themeFillShade="F2"/>
            <w:vAlign w:val="center"/>
          </w:tcPr>
          <w:p w:rsidR="006658D0" w:rsidRPr="00BA43CE" w:rsidRDefault="006658D0" w:rsidP="000B491F">
            <w:pPr>
              <w:jc w:val="center"/>
              <w:rPr>
                <w:rFonts w:ascii="Calibri Light" w:hAnsi="Calibri Light"/>
                <w:color w:val="000000"/>
                <w:sz w:val="18"/>
                <w:szCs w:val="18"/>
                <w:lang w:eastAsia="es-PE"/>
              </w:rPr>
            </w:pPr>
            <w:r>
              <w:rPr>
                <w:rFonts w:ascii="Calibri Light" w:hAnsi="Calibri Light"/>
                <w:color w:val="000000"/>
                <w:sz w:val="18"/>
                <w:szCs w:val="18"/>
                <w:lang w:eastAsia="es-PE"/>
              </w:rPr>
              <w:t>4</w:t>
            </w:r>
          </w:p>
        </w:tc>
        <w:tc>
          <w:tcPr>
            <w:tcW w:w="480" w:type="dxa"/>
            <w:gridSpan w:val="2"/>
            <w:shd w:val="clear" w:color="auto" w:fill="F2F2F2" w:themeFill="background1" w:themeFillShade="F2"/>
            <w:vAlign w:val="center"/>
          </w:tcPr>
          <w:p w:rsidR="006658D0" w:rsidRPr="00BA43CE" w:rsidRDefault="006658D0" w:rsidP="00FC746C">
            <w:pPr>
              <w:jc w:val="center"/>
              <w:rPr>
                <w:rFonts w:ascii="Calibri Light" w:hAnsi="Calibri Light"/>
                <w:sz w:val="18"/>
                <w:szCs w:val="18"/>
                <w:lang w:eastAsia="es-PE"/>
              </w:rPr>
            </w:pPr>
            <w:r>
              <w:rPr>
                <w:rFonts w:ascii="Calibri Light" w:hAnsi="Calibri Light"/>
                <w:sz w:val="18"/>
                <w:szCs w:val="18"/>
                <w:lang w:eastAsia="es-PE"/>
              </w:rPr>
              <w:t>4</w:t>
            </w:r>
          </w:p>
        </w:tc>
        <w:tc>
          <w:tcPr>
            <w:tcW w:w="617" w:type="dxa"/>
            <w:shd w:val="clear" w:color="auto" w:fill="F2F2F2" w:themeFill="background1" w:themeFillShade="F2"/>
            <w:vAlign w:val="center"/>
          </w:tcPr>
          <w:p w:rsidR="006658D0" w:rsidRPr="00BA43CE" w:rsidRDefault="006658D0" w:rsidP="006658D0">
            <w:pPr>
              <w:jc w:val="center"/>
              <w:rPr>
                <w:rFonts w:ascii="Calibri Light" w:hAnsi="Calibri Light"/>
                <w:sz w:val="18"/>
                <w:szCs w:val="18"/>
                <w:lang w:eastAsia="es-PE"/>
              </w:rPr>
            </w:pPr>
            <w:r>
              <w:rPr>
                <w:rFonts w:ascii="Calibri Light" w:hAnsi="Calibri Light"/>
                <w:sz w:val="18"/>
                <w:szCs w:val="18"/>
                <w:lang w:eastAsia="es-PE"/>
              </w:rPr>
              <w:t>100%</w:t>
            </w:r>
          </w:p>
        </w:tc>
      </w:tr>
      <w:tr w:rsidR="006658D0" w:rsidRPr="00BA43CE" w:rsidTr="00B325FC">
        <w:trPr>
          <w:cnfStyle w:val="000000100000" w:firstRow="0" w:lastRow="0" w:firstColumn="0" w:lastColumn="0" w:oddVBand="0" w:evenVBand="0" w:oddHBand="1" w:evenHBand="0" w:firstRowFirstColumn="0" w:firstRowLastColumn="0" w:lastRowFirstColumn="0" w:lastRowLastColumn="0"/>
          <w:trHeight w:val="67"/>
          <w:jc w:val="right"/>
        </w:trPr>
        <w:tc>
          <w:tcPr>
            <w:tcW w:w="1559" w:type="dxa"/>
            <w:vMerge/>
            <w:tcBorders>
              <w:top w:val="none" w:sz="0" w:space="0" w:color="auto"/>
              <w:left w:val="none" w:sz="0" w:space="0" w:color="auto"/>
              <w:bottom w:val="none" w:sz="0" w:space="0" w:color="auto"/>
              <w:right w:val="none" w:sz="0" w:space="0" w:color="auto"/>
            </w:tcBorders>
            <w:shd w:val="clear" w:color="auto" w:fill="F2F2F2" w:themeFill="background1" w:themeFillShade="F2"/>
            <w:vAlign w:val="center"/>
          </w:tcPr>
          <w:p w:rsidR="006658D0" w:rsidRPr="00BA43CE" w:rsidRDefault="006658D0" w:rsidP="00FC746C">
            <w:pPr>
              <w:rPr>
                <w:rFonts w:ascii="Calibri Light" w:hAnsi="Calibri Light"/>
                <w:color w:val="000000"/>
                <w:sz w:val="18"/>
                <w:szCs w:val="18"/>
                <w:lang w:eastAsia="es-PE"/>
              </w:rPr>
            </w:pPr>
          </w:p>
        </w:tc>
        <w:tc>
          <w:tcPr>
            <w:tcW w:w="3470" w:type="dxa"/>
            <w:tcBorders>
              <w:top w:val="none" w:sz="0" w:space="0" w:color="auto"/>
              <w:left w:val="none" w:sz="0" w:space="0" w:color="auto"/>
              <w:bottom w:val="none" w:sz="0" w:space="0" w:color="auto"/>
              <w:right w:val="none" w:sz="0" w:space="0" w:color="auto"/>
            </w:tcBorders>
            <w:shd w:val="clear" w:color="auto" w:fill="F2F2F2" w:themeFill="background1" w:themeFillShade="F2"/>
            <w:vAlign w:val="center"/>
          </w:tcPr>
          <w:p w:rsidR="006658D0" w:rsidRPr="00BA43CE" w:rsidRDefault="006658D0" w:rsidP="000B216E">
            <w:pPr>
              <w:rPr>
                <w:rFonts w:ascii="Calibri Light" w:hAnsi="Calibri Light"/>
                <w:color w:val="000000"/>
                <w:sz w:val="18"/>
                <w:szCs w:val="18"/>
                <w:lang w:eastAsia="es-PE"/>
              </w:rPr>
            </w:pPr>
            <w:r w:rsidRPr="00BA43CE">
              <w:rPr>
                <w:rFonts w:ascii="Calibri Light" w:hAnsi="Calibri Light"/>
                <w:color w:val="000000"/>
                <w:sz w:val="18"/>
                <w:szCs w:val="18"/>
                <w:lang w:eastAsia="es-PE"/>
              </w:rPr>
              <w:t>N° de herramientas generadas como producto de las asistencias técnicas brindada a los sectores socios para el fortalecimiento de sus funciones en la PyGC.</w:t>
            </w:r>
          </w:p>
        </w:tc>
        <w:tc>
          <w:tcPr>
            <w:tcW w:w="911" w:type="dxa"/>
            <w:tcBorders>
              <w:top w:val="none" w:sz="0" w:space="0" w:color="auto"/>
              <w:left w:val="none" w:sz="0" w:space="0" w:color="auto"/>
              <w:bottom w:val="none" w:sz="0" w:space="0" w:color="auto"/>
              <w:right w:val="none" w:sz="0" w:space="0" w:color="auto"/>
            </w:tcBorders>
            <w:shd w:val="clear" w:color="auto" w:fill="F2F2F2" w:themeFill="background1" w:themeFillShade="F2"/>
            <w:vAlign w:val="center"/>
          </w:tcPr>
          <w:p w:rsidR="006658D0" w:rsidRPr="00BA43CE" w:rsidRDefault="006658D0" w:rsidP="000B491F">
            <w:pPr>
              <w:jc w:val="center"/>
              <w:rPr>
                <w:rFonts w:ascii="Calibri Light" w:hAnsi="Calibri Light"/>
                <w:color w:val="000000"/>
                <w:sz w:val="18"/>
                <w:szCs w:val="18"/>
                <w:lang w:eastAsia="es-PE"/>
              </w:rPr>
            </w:pPr>
            <w:r w:rsidRPr="00BA43CE">
              <w:rPr>
                <w:rFonts w:ascii="Calibri Light" w:hAnsi="Calibri Light"/>
                <w:color w:val="000000"/>
                <w:sz w:val="18"/>
                <w:szCs w:val="18"/>
                <w:lang w:eastAsia="es-PE"/>
              </w:rPr>
              <w:t>0</w:t>
            </w:r>
          </w:p>
        </w:tc>
        <w:tc>
          <w:tcPr>
            <w:tcW w:w="725" w:type="dxa"/>
            <w:tcBorders>
              <w:top w:val="none" w:sz="0" w:space="0" w:color="auto"/>
              <w:left w:val="none" w:sz="0" w:space="0" w:color="auto"/>
              <w:bottom w:val="none" w:sz="0" w:space="0" w:color="auto"/>
              <w:right w:val="none" w:sz="0" w:space="0" w:color="auto"/>
            </w:tcBorders>
            <w:shd w:val="clear" w:color="auto" w:fill="F2F2F2" w:themeFill="background1" w:themeFillShade="F2"/>
            <w:vAlign w:val="center"/>
          </w:tcPr>
          <w:p w:rsidR="006658D0" w:rsidRPr="00BA43CE" w:rsidRDefault="00B325FC" w:rsidP="000B491F">
            <w:pPr>
              <w:jc w:val="center"/>
              <w:rPr>
                <w:rFonts w:ascii="Calibri Light" w:hAnsi="Calibri Light"/>
                <w:color w:val="000000"/>
                <w:sz w:val="18"/>
                <w:szCs w:val="18"/>
                <w:lang w:eastAsia="es-PE"/>
              </w:rPr>
            </w:pPr>
            <w:r>
              <w:rPr>
                <w:rFonts w:ascii="Calibri Light" w:hAnsi="Calibri Light"/>
                <w:color w:val="000000"/>
                <w:sz w:val="18"/>
                <w:szCs w:val="18"/>
                <w:lang w:eastAsia="es-PE"/>
              </w:rPr>
              <w:t>4</w:t>
            </w:r>
          </w:p>
        </w:tc>
        <w:tc>
          <w:tcPr>
            <w:tcW w:w="480" w:type="dxa"/>
            <w:gridSpan w:val="2"/>
            <w:tcBorders>
              <w:top w:val="none" w:sz="0" w:space="0" w:color="auto"/>
              <w:left w:val="none" w:sz="0" w:space="0" w:color="auto"/>
              <w:bottom w:val="none" w:sz="0" w:space="0" w:color="auto"/>
              <w:right w:val="none" w:sz="0" w:space="0" w:color="auto"/>
            </w:tcBorders>
            <w:shd w:val="clear" w:color="auto" w:fill="F2F2F2" w:themeFill="background1" w:themeFillShade="F2"/>
            <w:vAlign w:val="center"/>
          </w:tcPr>
          <w:p w:rsidR="006658D0" w:rsidRPr="00BA43CE" w:rsidRDefault="00B325FC" w:rsidP="00FC746C">
            <w:pPr>
              <w:jc w:val="center"/>
              <w:rPr>
                <w:rFonts w:ascii="Calibri Light" w:hAnsi="Calibri Light"/>
                <w:sz w:val="18"/>
                <w:szCs w:val="18"/>
                <w:lang w:eastAsia="es-PE"/>
              </w:rPr>
            </w:pPr>
            <w:r>
              <w:rPr>
                <w:rFonts w:ascii="Calibri Light" w:hAnsi="Calibri Light"/>
                <w:sz w:val="18"/>
                <w:szCs w:val="18"/>
                <w:lang w:eastAsia="es-PE"/>
              </w:rPr>
              <w:t>4</w:t>
            </w:r>
          </w:p>
        </w:tc>
        <w:tc>
          <w:tcPr>
            <w:tcW w:w="617" w:type="dxa"/>
            <w:tcBorders>
              <w:top w:val="none" w:sz="0" w:space="0" w:color="auto"/>
              <w:left w:val="none" w:sz="0" w:space="0" w:color="auto"/>
              <w:bottom w:val="none" w:sz="0" w:space="0" w:color="auto"/>
              <w:right w:val="none" w:sz="0" w:space="0" w:color="auto"/>
            </w:tcBorders>
            <w:shd w:val="clear" w:color="auto" w:fill="F2F2F2" w:themeFill="background1" w:themeFillShade="F2"/>
            <w:vAlign w:val="center"/>
          </w:tcPr>
          <w:p w:rsidR="006658D0" w:rsidRPr="00BA43CE" w:rsidRDefault="00B325FC" w:rsidP="00FC746C">
            <w:pPr>
              <w:jc w:val="center"/>
              <w:rPr>
                <w:rFonts w:ascii="Calibri Light" w:hAnsi="Calibri Light"/>
                <w:sz w:val="18"/>
                <w:szCs w:val="18"/>
                <w:lang w:eastAsia="es-PE"/>
              </w:rPr>
            </w:pPr>
            <w:r>
              <w:rPr>
                <w:rFonts w:ascii="Calibri Light" w:hAnsi="Calibri Light"/>
                <w:sz w:val="18"/>
                <w:szCs w:val="18"/>
                <w:lang w:eastAsia="es-PE"/>
              </w:rPr>
              <w:t>100%</w:t>
            </w:r>
          </w:p>
        </w:tc>
      </w:tr>
    </w:tbl>
    <w:p w:rsidR="00804A7C" w:rsidRPr="00BA43CE" w:rsidRDefault="00804A7C" w:rsidP="006658D0">
      <w:pPr>
        <w:pStyle w:val="NoSpacing"/>
        <w:ind w:left="851"/>
        <w:jc w:val="both"/>
        <w:rPr>
          <w:rFonts w:ascii="Calibri Light" w:hAnsi="Calibri Light"/>
          <w:sz w:val="20"/>
          <w:szCs w:val="20"/>
        </w:rPr>
      </w:pPr>
    </w:p>
    <w:p w:rsidR="00804A7C" w:rsidRPr="00BA43CE" w:rsidRDefault="00804A7C" w:rsidP="006658D0">
      <w:pPr>
        <w:pStyle w:val="NoSpacing"/>
        <w:ind w:left="851"/>
        <w:jc w:val="both"/>
        <w:rPr>
          <w:rFonts w:ascii="Calibri Light" w:hAnsi="Calibri Light"/>
          <w:sz w:val="20"/>
          <w:szCs w:val="20"/>
        </w:rPr>
      </w:pPr>
      <w:r w:rsidRPr="00BA43CE">
        <w:rPr>
          <w:rFonts w:ascii="Calibri Light" w:hAnsi="Calibri Light"/>
          <w:sz w:val="20"/>
          <w:szCs w:val="20"/>
        </w:rPr>
        <w:t>Este producto tiene como propósito brindar asistencia técnica especializada a las Unidades, Gerencias o Direcciones competentes en la Prevención y Gestión de conflictos dentro de los diferentes sectores a nivel nacional para el fortalecimiento de sus capacidades y competencias</w:t>
      </w:r>
      <w:r w:rsidR="000B491F" w:rsidRPr="00BA43CE">
        <w:rPr>
          <w:rFonts w:ascii="Calibri Light" w:hAnsi="Calibri Light"/>
          <w:sz w:val="20"/>
          <w:szCs w:val="20"/>
        </w:rPr>
        <w:t>.</w:t>
      </w:r>
    </w:p>
    <w:p w:rsidR="009225B8" w:rsidRPr="00BA43CE" w:rsidRDefault="009225B8" w:rsidP="006658D0">
      <w:pPr>
        <w:pStyle w:val="NoSpacing"/>
        <w:ind w:left="851"/>
        <w:jc w:val="both"/>
        <w:rPr>
          <w:rFonts w:ascii="Calibri Light" w:hAnsi="Calibri Light"/>
          <w:sz w:val="20"/>
          <w:szCs w:val="20"/>
        </w:rPr>
      </w:pPr>
    </w:p>
    <w:p w:rsidR="009225B8" w:rsidRPr="00BA43CE" w:rsidRDefault="00536020" w:rsidP="006658D0">
      <w:pPr>
        <w:pStyle w:val="NoSpacing"/>
        <w:ind w:left="851"/>
        <w:jc w:val="both"/>
        <w:rPr>
          <w:rFonts w:ascii="Calibri Light" w:hAnsi="Calibri Light"/>
          <w:sz w:val="20"/>
          <w:szCs w:val="20"/>
        </w:rPr>
      </w:pPr>
      <w:r w:rsidRPr="00BA43CE">
        <w:rPr>
          <w:rFonts w:ascii="Calibri Light" w:hAnsi="Calibri Light"/>
          <w:sz w:val="20"/>
          <w:szCs w:val="20"/>
        </w:rPr>
        <w:t xml:space="preserve">En el 2012 brindo asistencia técnica a X instituciones, en el 2013 a X entidades, en el 2014 a X entidades y en el 2015 a X entidades. </w:t>
      </w:r>
      <w:r w:rsidR="000B216E" w:rsidRPr="00BA43CE">
        <w:rPr>
          <w:rFonts w:ascii="Calibri Light" w:hAnsi="Calibri Light"/>
          <w:sz w:val="20"/>
          <w:szCs w:val="20"/>
        </w:rPr>
        <w:t xml:space="preserve">A continuación se presentan los </w:t>
      </w:r>
      <w:r w:rsidR="00CA6007" w:rsidRPr="00BA43CE">
        <w:rPr>
          <w:rFonts w:ascii="Calibri Light" w:hAnsi="Calibri Light"/>
          <w:sz w:val="20"/>
          <w:szCs w:val="20"/>
        </w:rPr>
        <w:t xml:space="preserve">productos </w:t>
      </w:r>
      <w:r w:rsidR="000B216E" w:rsidRPr="00BA43CE">
        <w:rPr>
          <w:rFonts w:ascii="Calibri Light" w:hAnsi="Calibri Light"/>
          <w:sz w:val="20"/>
          <w:szCs w:val="20"/>
        </w:rPr>
        <w:t xml:space="preserve">concretados </w:t>
      </w:r>
      <w:r w:rsidR="00CA6007" w:rsidRPr="00BA43CE">
        <w:rPr>
          <w:rFonts w:ascii="Calibri Light" w:hAnsi="Calibri Light"/>
          <w:sz w:val="20"/>
          <w:szCs w:val="20"/>
        </w:rPr>
        <w:t xml:space="preserve">como resultado de las asistencias técnicas brindadas </w:t>
      </w:r>
      <w:r w:rsidR="000B216E" w:rsidRPr="00BA43CE">
        <w:rPr>
          <w:rFonts w:ascii="Calibri Light" w:hAnsi="Calibri Light"/>
          <w:sz w:val="20"/>
          <w:szCs w:val="20"/>
        </w:rPr>
        <w:t>por cada uno de los sectores socios</w:t>
      </w:r>
      <w:r w:rsidR="00CA6007" w:rsidRPr="00BA43CE">
        <w:rPr>
          <w:rFonts w:ascii="Calibri Light" w:hAnsi="Calibri Light"/>
          <w:sz w:val="20"/>
          <w:szCs w:val="20"/>
        </w:rPr>
        <w:t>.</w:t>
      </w:r>
    </w:p>
    <w:p w:rsidR="003A11F9" w:rsidRDefault="003A11F9" w:rsidP="006658D0">
      <w:pPr>
        <w:pStyle w:val="NoSpacing"/>
        <w:ind w:left="851"/>
        <w:jc w:val="both"/>
        <w:rPr>
          <w:rFonts w:ascii="Calibri Light" w:hAnsi="Calibri Light"/>
          <w:sz w:val="20"/>
          <w:szCs w:val="20"/>
        </w:rPr>
      </w:pPr>
    </w:p>
    <w:p w:rsidR="00B325FC" w:rsidRDefault="00B325FC" w:rsidP="006658D0">
      <w:pPr>
        <w:pStyle w:val="NoSpacing"/>
        <w:ind w:left="851"/>
        <w:jc w:val="both"/>
        <w:rPr>
          <w:rFonts w:ascii="Calibri Light" w:hAnsi="Calibri Light"/>
          <w:sz w:val="20"/>
          <w:szCs w:val="20"/>
        </w:rPr>
      </w:pPr>
    </w:p>
    <w:p w:rsidR="006658D0" w:rsidRDefault="006658D0" w:rsidP="006658D0">
      <w:pPr>
        <w:pStyle w:val="NoSpacing"/>
        <w:ind w:left="851"/>
        <w:jc w:val="both"/>
        <w:rPr>
          <w:rFonts w:ascii="Calibri Light" w:hAnsi="Calibri Light"/>
          <w:sz w:val="20"/>
          <w:szCs w:val="20"/>
        </w:rPr>
      </w:pPr>
    </w:p>
    <w:p w:rsidR="00FC746C" w:rsidRPr="00BA43CE" w:rsidRDefault="00FC746C" w:rsidP="008F57A0">
      <w:pPr>
        <w:pStyle w:val="NoSpacing"/>
        <w:numPr>
          <w:ilvl w:val="0"/>
          <w:numId w:val="7"/>
        </w:numPr>
        <w:pBdr>
          <w:bottom w:val="single" w:sz="18" w:space="1" w:color="9BBB59" w:themeColor="accent3"/>
        </w:pBdr>
        <w:ind w:left="1276" w:hanging="283"/>
        <w:jc w:val="right"/>
        <w:outlineLvl w:val="2"/>
        <w:rPr>
          <w:rFonts w:ascii="Calibri Light" w:hAnsi="Calibri Light"/>
          <w:b/>
          <w:color w:val="9BBB59" w:themeColor="accent3"/>
          <w:sz w:val="24"/>
          <w:szCs w:val="20"/>
        </w:rPr>
      </w:pPr>
      <w:bookmarkStart w:id="16" w:name="_Toc437009911"/>
      <w:bookmarkStart w:id="17" w:name="_Toc437009972"/>
      <w:r w:rsidRPr="00BA43CE">
        <w:rPr>
          <w:rFonts w:ascii="Calibri Light" w:hAnsi="Calibri Light"/>
          <w:b/>
          <w:color w:val="9BBB59" w:themeColor="accent3"/>
          <w:sz w:val="24"/>
          <w:szCs w:val="20"/>
        </w:rPr>
        <w:lastRenderedPageBreak/>
        <w:t>Oficina Nacional de Diálogo y Sostenibilidad – ONDS</w:t>
      </w:r>
      <w:bookmarkEnd w:id="16"/>
      <w:bookmarkEnd w:id="17"/>
    </w:p>
    <w:p w:rsidR="00B22E1D" w:rsidRPr="00BA43CE" w:rsidRDefault="00B22E1D" w:rsidP="00CB71A0">
      <w:pPr>
        <w:pStyle w:val="NoSpacing"/>
        <w:ind w:left="1276"/>
        <w:jc w:val="both"/>
        <w:rPr>
          <w:rFonts w:ascii="Calibri Light" w:hAnsi="Calibri Light"/>
          <w:sz w:val="20"/>
          <w:szCs w:val="20"/>
        </w:rPr>
      </w:pPr>
    </w:p>
    <w:p w:rsidR="00B22E1D" w:rsidRPr="00BA43CE" w:rsidRDefault="00B22E1D" w:rsidP="00CB71A0">
      <w:pPr>
        <w:pStyle w:val="NoSpacing"/>
        <w:ind w:left="1276"/>
        <w:jc w:val="both"/>
        <w:rPr>
          <w:rFonts w:ascii="Calibri Light" w:hAnsi="Calibri Light"/>
          <w:sz w:val="20"/>
          <w:szCs w:val="20"/>
        </w:rPr>
      </w:pPr>
    </w:p>
    <w:p w:rsidR="0028124C" w:rsidRPr="00BA43CE" w:rsidRDefault="00B22E1D" w:rsidP="007A1C0D">
      <w:pPr>
        <w:pStyle w:val="NoSpacing"/>
        <w:numPr>
          <w:ilvl w:val="1"/>
          <w:numId w:val="7"/>
        </w:numPr>
        <w:ind w:left="1276" w:hanging="425"/>
        <w:jc w:val="both"/>
        <w:rPr>
          <w:rFonts w:ascii="Calibri Light" w:hAnsi="Calibri Light"/>
          <w:b/>
          <w:color w:val="76923C" w:themeColor="accent3" w:themeShade="BF"/>
          <w:sz w:val="20"/>
          <w:szCs w:val="20"/>
        </w:rPr>
      </w:pPr>
      <w:r w:rsidRPr="00BA43CE">
        <w:rPr>
          <w:rFonts w:ascii="Calibri Light" w:hAnsi="Calibri Light"/>
          <w:b/>
          <w:color w:val="76923C" w:themeColor="accent3" w:themeShade="BF"/>
          <w:sz w:val="20"/>
          <w:szCs w:val="20"/>
        </w:rPr>
        <w:t>69 mecanismos de prevención y gestión de conflictos apoyados</w:t>
      </w:r>
    </w:p>
    <w:p w:rsidR="00B22E1D" w:rsidRPr="00BA43CE" w:rsidRDefault="00B22E1D" w:rsidP="00CB71A0">
      <w:pPr>
        <w:pStyle w:val="NoSpacing"/>
        <w:ind w:left="1276"/>
        <w:jc w:val="both"/>
        <w:rPr>
          <w:rFonts w:ascii="Calibri Light" w:hAnsi="Calibri Light"/>
          <w:sz w:val="20"/>
          <w:szCs w:val="20"/>
        </w:rPr>
      </w:pPr>
    </w:p>
    <w:p w:rsidR="00F3432B" w:rsidRPr="00BA43CE" w:rsidRDefault="00EE6EA3" w:rsidP="00CB71A0">
      <w:pPr>
        <w:pStyle w:val="NoSpacing"/>
        <w:ind w:left="1276"/>
        <w:jc w:val="both"/>
        <w:rPr>
          <w:rFonts w:ascii="Calibri Light" w:hAnsi="Calibri Light"/>
          <w:color w:val="000000"/>
          <w:sz w:val="20"/>
          <w:szCs w:val="20"/>
        </w:rPr>
      </w:pPr>
      <w:r>
        <w:rPr>
          <w:rFonts w:ascii="Calibri Light" w:hAnsi="Calibri Light"/>
          <w:sz w:val="20"/>
          <w:szCs w:val="20"/>
        </w:rPr>
        <w:t xml:space="preserve">En el 2015 se ha podido con </w:t>
      </w:r>
      <w:r w:rsidR="00701EA2">
        <w:rPr>
          <w:rFonts w:ascii="Calibri Light" w:hAnsi="Calibri Light"/>
          <w:sz w:val="20"/>
          <w:szCs w:val="20"/>
        </w:rPr>
        <w:t xml:space="preserve">consolidar la información para </w:t>
      </w:r>
      <w:r>
        <w:rPr>
          <w:rFonts w:ascii="Calibri Light" w:hAnsi="Calibri Light"/>
          <w:sz w:val="20"/>
          <w:szCs w:val="20"/>
        </w:rPr>
        <w:t>identificar que en</w:t>
      </w:r>
      <w:r w:rsidR="005B02BD" w:rsidRPr="00BA43CE">
        <w:rPr>
          <w:rFonts w:ascii="Calibri Light" w:hAnsi="Calibri Light"/>
          <w:color w:val="000000"/>
          <w:sz w:val="20"/>
          <w:szCs w:val="20"/>
        </w:rPr>
        <w:t xml:space="preserve"> el periodo </w:t>
      </w:r>
      <w:r w:rsidR="005B02BD" w:rsidRPr="00BA43CE">
        <w:rPr>
          <w:rFonts w:ascii="Calibri Light" w:hAnsi="Calibri Light"/>
          <w:sz w:val="20"/>
          <w:szCs w:val="20"/>
        </w:rPr>
        <w:t>2012</w:t>
      </w:r>
      <w:r w:rsidR="005B02BD" w:rsidRPr="00BA43CE">
        <w:rPr>
          <w:rFonts w:ascii="Calibri Light" w:hAnsi="Calibri Light"/>
          <w:color w:val="000000"/>
          <w:sz w:val="20"/>
          <w:szCs w:val="20"/>
        </w:rPr>
        <w:t xml:space="preserve"> – 2014 se </w:t>
      </w:r>
      <w:r w:rsidR="005B02BD" w:rsidRPr="00BA43CE">
        <w:rPr>
          <w:rFonts w:ascii="Calibri Light" w:hAnsi="Calibri Light"/>
          <w:sz w:val="20"/>
          <w:szCs w:val="20"/>
        </w:rPr>
        <w:t xml:space="preserve">ha </w:t>
      </w:r>
      <w:r w:rsidR="0028124C" w:rsidRPr="00BA43CE">
        <w:rPr>
          <w:rFonts w:ascii="Calibri Light" w:hAnsi="Calibri Light"/>
          <w:color w:val="76923C" w:themeColor="accent3" w:themeShade="BF"/>
          <w:sz w:val="20"/>
          <w:szCs w:val="20"/>
        </w:rPr>
        <w:t>implementa</w:t>
      </w:r>
      <w:r w:rsidR="00701EA2">
        <w:rPr>
          <w:rFonts w:ascii="Calibri Light" w:hAnsi="Calibri Light"/>
          <w:color w:val="76923C" w:themeColor="accent3" w:themeShade="BF"/>
          <w:sz w:val="20"/>
          <w:szCs w:val="20"/>
        </w:rPr>
        <w:t>do 69</w:t>
      </w:r>
      <w:r w:rsidR="0028124C" w:rsidRPr="00BA43CE">
        <w:rPr>
          <w:rFonts w:ascii="Calibri Light" w:hAnsi="Calibri Light"/>
          <w:color w:val="76923C" w:themeColor="accent3" w:themeShade="BF"/>
          <w:sz w:val="20"/>
          <w:szCs w:val="20"/>
        </w:rPr>
        <w:t xml:space="preserve"> </w:t>
      </w:r>
      <w:r w:rsidR="005B02BD" w:rsidRPr="00BA43CE">
        <w:rPr>
          <w:rFonts w:ascii="Calibri Light" w:hAnsi="Calibri Light"/>
          <w:color w:val="76923C" w:themeColor="accent3" w:themeShade="BF"/>
          <w:sz w:val="20"/>
          <w:szCs w:val="20"/>
        </w:rPr>
        <w:t>mecanismos de prevención y gestión de conflictos</w:t>
      </w:r>
      <w:r w:rsidR="0028124C" w:rsidRPr="00BA43CE">
        <w:rPr>
          <w:rFonts w:ascii="Calibri Light" w:hAnsi="Calibri Light"/>
          <w:color w:val="76923C" w:themeColor="accent3" w:themeShade="BF"/>
          <w:sz w:val="20"/>
          <w:szCs w:val="20"/>
        </w:rPr>
        <w:t xml:space="preserve"> </w:t>
      </w:r>
      <w:r w:rsidR="005B02BD" w:rsidRPr="00BA43CE">
        <w:rPr>
          <w:rFonts w:ascii="Calibri Light" w:hAnsi="Calibri Light"/>
          <w:color w:val="000000"/>
          <w:sz w:val="20"/>
          <w:szCs w:val="20"/>
        </w:rPr>
        <w:t>brindándose</w:t>
      </w:r>
      <w:r w:rsidR="00287D59" w:rsidRPr="00BA43CE">
        <w:rPr>
          <w:rFonts w:ascii="Calibri Light" w:hAnsi="Calibri Light"/>
          <w:color w:val="000000"/>
          <w:sz w:val="20"/>
          <w:szCs w:val="20"/>
        </w:rPr>
        <w:t xml:space="preserve"> apoyo mediante la gestión de procesos de diálogo, coordinación interinstitucional e intergubernamental, seguimiento de diálogos y acuerdos, y sistematización de Diálogo a </w:t>
      </w:r>
      <w:r w:rsidR="005D28F2" w:rsidRPr="00BA43CE">
        <w:rPr>
          <w:rFonts w:ascii="Calibri Light" w:hAnsi="Calibri Light"/>
          <w:color w:val="000000"/>
          <w:sz w:val="20"/>
          <w:szCs w:val="20"/>
        </w:rPr>
        <w:t xml:space="preserve">25 Mesas de diálogo, </w:t>
      </w:r>
      <w:r w:rsidR="00287D59" w:rsidRPr="00BA43CE">
        <w:rPr>
          <w:rFonts w:ascii="Calibri Light" w:hAnsi="Calibri Light"/>
          <w:color w:val="000000"/>
          <w:sz w:val="20"/>
          <w:szCs w:val="20"/>
        </w:rPr>
        <w:t xml:space="preserve">en 25 atenciones específicas, a </w:t>
      </w:r>
      <w:r w:rsidR="005D28F2" w:rsidRPr="00BA43CE">
        <w:rPr>
          <w:rFonts w:ascii="Calibri Light" w:hAnsi="Calibri Light"/>
          <w:color w:val="000000"/>
          <w:sz w:val="20"/>
          <w:szCs w:val="20"/>
        </w:rPr>
        <w:t xml:space="preserve">9 Mesas de desarrollo, </w:t>
      </w:r>
      <w:r w:rsidR="00287D59" w:rsidRPr="00BA43CE">
        <w:rPr>
          <w:rFonts w:ascii="Calibri Light" w:hAnsi="Calibri Light"/>
          <w:color w:val="000000"/>
          <w:sz w:val="20"/>
          <w:szCs w:val="20"/>
        </w:rPr>
        <w:t xml:space="preserve">a 9 </w:t>
      </w:r>
      <w:r w:rsidR="005D28F2" w:rsidRPr="00BA43CE">
        <w:rPr>
          <w:rFonts w:ascii="Calibri Light" w:hAnsi="Calibri Light"/>
          <w:color w:val="000000"/>
          <w:sz w:val="20"/>
          <w:szCs w:val="20"/>
        </w:rPr>
        <w:t xml:space="preserve">Mesas de trabajo y </w:t>
      </w:r>
      <w:r w:rsidR="00287D59" w:rsidRPr="00BA43CE">
        <w:rPr>
          <w:rFonts w:ascii="Calibri Light" w:hAnsi="Calibri Light"/>
          <w:color w:val="000000"/>
          <w:sz w:val="20"/>
          <w:szCs w:val="20"/>
        </w:rPr>
        <w:t xml:space="preserve">a </w:t>
      </w:r>
      <w:r w:rsidR="005D28F2" w:rsidRPr="00BA43CE">
        <w:rPr>
          <w:rFonts w:ascii="Calibri Light" w:hAnsi="Calibri Light"/>
          <w:color w:val="000000"/>
          <w:sz w:val="20"/>
          <w:szCs w:val="20"/>
        </w:rPr>
        <w:t>una mesa técnica en 21 regiones del país; las cuales tuvieron como resultado el arribo de acuerdos importantes en torno al desarrollo de las localidades involucradas en dichos procesos.</w:t>
      </w:r>
    </w:p>
    <w:p w:rsidR="00F3432B" w:rsidRPr="00BA43CE" w:rsidRDefault="00F3432B" w:rsidP="00CB71A0">
      <w:pPr>
        <w:pStyle w:val="NoSpacing"/>
        <w:ind w:left="1276"/>
        <w:jc w:val="both"/>
        <w:rPr>
          <w:rFonts w:ascii="Calibri Light" w:hAnsi="Calibri Light"/>
          <w:color w:val="000000"/>
          <w:sz w:val="20"/>
          <w:szCs w:val="20"/>
        </w:rPr>
      </w:pPr>
    </w:p>
    <w:p w:rsidR="00287D59" w:rsidRPr="00BA43CE" w:rsidRDefault="00287D59" w:rsidP="00CB71A0">
      <w:pPr>
        <w:pStyle w:val="NoSpacing"/>
        <w:ind w:left="1276"/>
        <w:jc w:val="both"/>
        <w:rPr>
          <w:rFonts w:ascii="Calibri Light" w:hAnsi="Calibri Light"/>
          <w:color w:val="000000"/>
          <w:sz w:val="20"/>
          <w:szCs w:val="20"/>
        </w:rPr>
      </w:pPr>
      <w:r w:rsidRPr="00BA43CE">
        <w:rPr>
          <w:rFonts w:ascii="Calibri Light" w:hAnsi="Calibri Light"/>
          <w:color w:val="000000"/>
          <w:sz w:val="20"/>
          <w:szCs w:val="20"/>
        </w:rPr>
        <w:t xml:space="preserve">Es importante resaltar que </w:t>
      </w:r>
      <w:r w:rsidR="00177347" w:rsidRPr="00BA43CE">
        <w:rPr>
          <w:rFonts w:ascii="Calibri Light" w:hAnsi="Calibri Light"/>
          <w:color w:val="000000"/>
          <w:sz w:val="20"/>
          <w:szCs w:val="20"/>
        </w:rPr>
        <w:t xml:space="preserve">la asistencia técnica </w:t>
      </w:r>
      <w:r w:rsidR="00F21878" w:rsidRPr="00BA43CE">
        <w:rPr>
          <w:rFonts w:ascii="Calibri Light" w:hAnsi="Calibri Light"/>
          <w:color w:val="000000"/>
          <w:sz w:val="20"/>
          <w:szCs w:val="20"/>
        </w:rPr>
        <w:t xml:space="preserve">brindada </w:t>
      </w:r>
      <w:r w:rsidR="0032180C" w:rsidRPr="00BA43CE">
        <w:rPr>
          <w:rFonts w:ascii="Calibri Light" w:hAnsi="Calibri Light"/>
          <w:color w:val="000000"/>
          <w:sz w:val="20"/>
          <w:szCs w:val="20"/>
        </w:rPr>
        <w:t xml:space="preserve">mediante </w:t>
      </w:r>
      <w:r w:rsidR="00F21878" w:rsidRPr="00BA43CE">
        <w:rPr>
          <w:rFonts w:ascii="Calibri Light" w:hAnsi="Calibri Light"/>
          <w:color w:val="000000"/>
          <w:sz w:val="20"/>
          <w:szCs w:val="20"/>
        </w:rPr>
        <w:t>atenciones específicas</w:t>
      </w:r>
      <w:r w:rsidR="0032180C" w:rsidRPr="00BA43CE">
        <w:rPr>
          <w:rFonts w:ascii="Calibri Light" w:hAnsi="Calibri Light"/>
          <w:color w:val="000000"/>
          <w:sz w:val="20"/>
          <w:szCs w:val="20"/>
        </w:rPr>
        <w:t xml:space="preserve"> (2)</w:t>
      </w:r>
      <w:r w:rsidR="00F21878" w:rsidRPr="00BA43CE">
        <w:rPr>
          <w:rFonts w:ascii="Calibri Light" w:hAnsi="Calibri Light"/>
          <w:color w:val="000000"/>
          <w:sz w:val="20"/>
          <w:szCs w:val="20"/>
        </w:rPr>
        <w:t xml:space="preserve">, mesa de desarrollo </w:t>
      </w:r>
      <w:r w:rsidR="0032180C" w:rsidRPr="00BA43CE">
        <w:rPr>
          <w:rFonts w:ascii="Calibri Light" w:hAnsi="Calibri Light"/>
          <w:color w:val="000000"/>
          <w:sz w:val="20"/>
          <w:szCs w:val="20"/>
        </w:rPr>
        <w:t xml:space="preserve">(3) </w:t>
      </w:r>
      <w:r w:rsidR="00F21878" w:rsidRPr="00BA43CE">
        <w:rPr>
          <w:rFonts w:ascii="Calibri Light" w:hAnsi="Calibri Light"/>
          <w:color w:val="000000"/>
          <w:sz w:val="20"/>
          <w:szCs w:val="20"/>
        </w:rPr>
        <w:t>y mesa de diálogo</w:t>
      </w:r>
      <w:r w:rsidR="0032180C" w:rsidRPr="00BA43CE">
        <w:rPr>
          <w:rFonts w:ascii="Calibri Light" w:hAnsi="Calibri Light"/>
          <w:color w:val="000000"/>
          <w:sz w:val="20"/>
          <w:szCs w:val="20"/>
        </w:rPr>
        <w:t xml:space="preserve"> (2)</w:t>
      </w:r>
      <w:r w:rsidR="00F21878" w:rsidRPr="00BA43CE">
        <w:rPr>
          <w:rFonts w:ascii="Calibri Light" w:hAnsi="Calibri Light"/>
          <w:color w:val="000000"/>
          <w:sz w:val="20"/>
          <w:szCs w:val="20"/>
        </w:rPr>
        <w:t xml:space="preserve"> que fueron creadas entre el 2009 – 2011 </w:t>
      </w:r>
      <w:r w:rsidR="00177347" w:rsidRPr="00BA43CE">
        <w:rPr>
          <w:rFonts w:ascii="Calibri Light" w:hAnsi="Calibri Light"/>
          <w:color w:val="000000"/>
          <w:sz w:val="20"/>
          <w:szCs w:val="20"/>
        </w:rPr>
        <w:t>en las regiones de Arequipa, Cajamarca, Cusco, Junín, Lima y Piura.</w:t>
      </w:r>
    </w:p>
    <w:p w:rsidR="00287D59" w:rsidRPr="00BA43CE" w:rsidRDefault="00287D59" w:rsidP="00CB71A0">
      <w:pPr>
        <w:pStyle w:val="NoSpacing"/>
        <w:ind w:left="1276"/>
        <w:jc w:val="both"/>
        <w:rPr>
          <w:rFonts w:ascii="Calibri Light" w:hAnsi="Calibri Light"/>
          <w:color w:val="000000"/>
          <w:sz w:val="20"/>
          <w:szCs w:val="20"/>
        </w:rPr>
      </w:pPr>
    </w:p>
    <w:p w:rsidR="00005CB2" w:rsidRPr="00BA43CE" w:rsidRDefault="00005CB2" w:rsidP="00A968DF">
      <w:pPr>
        <w:pStyle w:val="NoSpacing"/>
        <w:ind w:left="1560"/>
        <w:jc w:val="center"/>
        <w:rPr>
          <w:rFonts w:ascii="Calibri Light" w:hAnsi="Calibri Light"/>
          <w:color w:val="000000"/>
          <w:sz w:val="20"/>
          <w:szCs w:val="20"/>
        </w:rPr>
      </w:pPr>
      <w:r w:rsidRPr="00BA43CE">
        <w:rPr>
          <w:rFonts w:ascii="Calibri Light" w:hAnsi="Calibri Light"/>
          <w:color w:val="000000"/>
          <w:sz w:val="20"/>
          <w:szCs w:val="20"/>
        </w:rPr>
        <w:t>Tabla N°</w:t>
      </w:r>
      <w:r w:rsidR="00635C55">
        <w:rPr>
          <w:rFonts w:ascii="Calibri Light" w:hAnsi="Calibri Light"/>
          <w:color w:val="000000"/>
          <w:sz w:val="20"/>
          <w:szCs w:val="20"/>
        </w:rPr>
        <w:t xml:space="preserve"> 1</w:t>
      </w:r>
    </w:p>
    <w:p w:rsidR="00005CB2" w:rsidRPr="00BA43CE" w:rsidRDefault="0032180C" w:rsidP="00A968DF">
      <w:pPr>
        <w:pStyle w:val="NoSpacing"/>
        <w:ind w:left="1560"/>
        <w:jc w:val="center"/>
        <w:rPr>
          <w:rFonts w:ascii="Calibri Light" w:hAnsi="Calibri Light"/>
          <w:color w:val="000000"/>
          <w:sz w:val="20"/>
          <w:szCs w:val="20"/>
        </w:rPr>
      </w:pPr>
      <w:r w:rsidRPr="00BA43CE">
        <w:rPr>
          <w:rFonts w:ascii="Calibri Light" w:hAnsi="Calibri Light"/>
          <w:color w:val="000000"/>
          <w:sz w:val="20"/>
          <w:szCs w:val="20"/>
        </w:rPr>
        <w:t>MECANISMOS DE PREVENCIÓN Y GESTIÓN DE CONFLICTOS APOYADOS</w:t>
      </w:r>
    </w:p>
    <w:tbl>
      <w:tblPr>
        <w:tblStyle w:val="MediumShading1-Accent3"/>
        <w:tblW w:w="5680" w:type="dxa"/>
        <w:tblInd w:w="2214" w:type="dxa"/>
        <w:tblBorders>
          <w:insideV w:val="single" w:sz="8" w:space="0" w:color="B3CC82" w:themeColor="accent3" w:themeTint="BF"/>
        </w:tblBorders>
        <w:tblLook w:val="0420" w:firstRow="1" w:lastRow="0" w:firstColumn="0" w:lastColumn="0" w:noHBand="0" w:noVBand="1"/>
      </w:tblPr>
      <w:tblGrid>
        <w:gridCol w:w="2500"/>
        <w:gridCol w:w="820"/>
        <w:gridCol w:w="760"/>
        <w:gridCol w:w="720"/>
        <w:gridCol w:w="880"/>
      </w:tblGrid>
      <w:tr w:rsidR="00F3432B" w:rsidRPr="00BA43CE" w:rsidTr="00191712">
        <w:trPr>
          <w:cnfStyle w:val="100000000000" w:firstRow="1" w:lastRow="0" w:firstColumn="0" w:lastColumn="0" w:oddVBand="0" w:evenVBand="0" w:oddHBand="0" w:evenHBand="0" w:firstRowFirstColumn="0" w:firstRowLastColumn="0" w:lastRowFirstColumn="0" w:lastRowLastColumn="0"/>
          <w:trHeight w:val="300"/>
        </w:trPr>
        <w:tc>
          <w:tcPr>
            <w:tcW w:w="2500" w:type="dxa"/>
            <w:tcBorders>
              <w:top w:val="none" w:sz="0" w:space="0" w:color="auto"/>
              <w:left w:val="none" w:sz="0" w:space="0" w:color="auto"/>
              <w:bottom w:val="none" w:sz="0" w:space="0" w:color="auto"/>
              <w:right w:val="none" w:sz="0" w:space="0" w:color="auto"/>
            </w:tcBorders>
            <w:noWrap/>
            <w:vAlign w:val="center"/>
            <w:hideMark/>
          </w:tcPr>
          <w:p w:rsidR="00F3432B" w:rsidRPr="00BA43CE" w:rsidRDefault="00F3432B" w:rsidP="00F3432B">
            <w:pP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TIPO DE MECANISMO</w:t>
            </w:r>
          </w:p>
        </w:tc>
        <w:tc>
          <w:tcPr>
            <w:tcW w:w="820" w:type="dxa"/>
            <w:tcBorders>
              <w:top w:val="none" w:sz="0" w:space="0" w:color="auto"/>
              <w:left w:val="none" w:sz="0" w:space="0" w:color="auto"/>
              <w:bottom w:val="none" w:sz="0" w:space="0" w:color="auto"/>
              <w:right w:val="none" w:sz="0" w:space="0" w:color="auto"/>
            </w:tcBorders>
            <w:noWrap/>
            <w:vAlign w:val="center"/>
            <w:hideMark/>
          </w:tcPr>
          <w:p w:rsidR="00F3432B" w:rsidRPr="00BA43CE" w:rsidRDefault="00F3432B"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2012</w:t>
            </w:r>
          </w:p>
        </w:tc>
        <w:tc>
          <w:tcPr>
            <w:tcW w:w="760" w:type="dxa"/>
            <w:tcBorders>
              <w:top w:val="none" w:sz="0" w:space="0" w:color="auto"/>
              <w:left w:val="none" w:sz="0" w:space="0" w:color="auto"/>
              <w:bottom w:val="none" w:sz="0" w:space="0" w:color="auto"/>
              <w:right w:val="none" w:sz="0" w:space="0" w:color="auto"/>
            </w:tcBorders>
            <w:noWrap/>
            <w:vAlign w:val="center"/>
            <w:hideMark/>
          </w:tcPr>
          <w:p w:rsidR="00F3432B" w:rsidRPr="00BA43CE" w:rsidRDefault="00F3432B"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2013</w:t>
            </w:r>
          </w:p>
        </w:tc>
        <w:tc>
          <w:tcPr>
            <w:tcW w:w="720" w:type="dxa"/>
            <w:tcBorders>
              <w:top w:val="none" w:sz="0" w:space="0" w:color="auto"/>
              <w:left w:val="none" w:sz="0" w:space="0" w:color="auto"/>
              <w:bottom w:val="none" w:sz="0" w:space="0" w:color="auto"/>
              <w:right w:val="none" w:sz="0" w:space="0" w:color="auto"/>
            </w:tcBorders>
            <w:noWrap/>
            <w:vAlign w:val="center"/>
            <w:hideMark/>
          </w:tcPr>
          <w:p w:rsidR="00F3432B" w:rsidRPr="00BA43CE" w:rsidRDefault="00F3432B"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2014</w:t>
            </w:r>
          </w:p>
        </w:tc>
        <w:tc>
          <w:tcPr>
            <w:tcW w:w="880" w:type="dxa"/>
            <w:tcBorders>
              <w:top w:val="none" w:sz="0" w:space="0" w:color="auto"/>
              <w:left w:val="none" w:sz="0" w:space="0" w:color="auto"/>
              <w:bottom w:val="none" w:sz="0" w:space="0" w:color="auto"/>
              <w:right w:val="none" w:sz="0" w:space="0" w:color="auto"/>
            </w:tcBorders>
            <w:noWrap/>
            <w:vAlign w:val="center"/>
            <w:hideMark/>
          </w:tcPr>
          <w:p w:rsidR="00F3432B" w:rsidRPr="00BA43CE" w:rsidRDefault="00F3432B"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Total</w:t>
            </w:r>
          </w:p>
        </w:tc>
      </w:tr>
      <w:tr w:rsidR="005D28F2" w:rsidRPr="00BA43CE" w:rsidTr="00191712">
        <w:trPr>
          <w:cnfStyle w:val="000000100000" w:firstRow="0" w:lastRow="0" w:firstColumn="0" w:lastColumn="0" w:oddVBand="0" w:evenVBand="0" w:oddHBand="1" w:evenHBand="0" w:firstRowFirstColumn="0" w:firstRowLastColumn="0" w:lastRowFirstColumn="0" w:lastRowLastColumn="0"/>
          <w:trHeight w:val="300"/>
        </w:trPr>
        <w:tc>
          <w:tcPr>
            <w:tcW w:w="2500" w:type="dxa"/>
            <w:tcBorders>
              <w:right w:val="none" w:sz="0" w:space="0" w:color="auto"/>
            </w:tcBorders>
            <w:noWrap/>
            <w:vAlign w:val="center"/>
          </w:tcPr>
          <w:p w:rsidR="005D28F2" w:rsidRPr="00BA43CE" w:rsidRDefault="005D28F2" w:rsidP="00F7503E">
            <w:pP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Mesa de Diálogo</w:t>
            </w:r>
          </w:p>
        </w:tc>
        <w:tc>
          <w:tcPr>
            <w:tcW w:w="820" w:type="dxa"/>
            <w:tcBorders>
              <w:left w:val="none" w:sz="0" w:space="0" w:color="auto"/>
              <w:right w:val="none" w:sz="0" w:space="0" w:color="auto"/>
            </w:tcBorders>
            <w:noWrap/>
            <w:vAlign w:val="center"/>
          </w:tcPr>
          <w:p w:rsidR="005D28F2" w:rsidRPr="00BA43CE" w:rsidRDefault="005D28F2" w:rsidP="00F7503E">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8</w:t>
            </w:r>
          </w:p>
        </w:tc>
        <w:tc>
          <w:tcPr>
            <w:tcW w:w="760" w:type="dxa"/>
            <w:tcBorders>
              <w:left w:val="none" w:sz="0" w:space="0" w:color="auto"/>
              <w:right w:val="none" w:sz="0" w:space="0" w:color="auto"/>
            </w:tcBorders>
            <w:noWrap/>
            <w:vAlign w:val="center"/>
          </w:tcPr>
          <w:p w:rsidR="005D28F2" w:rsidRPr="00BA43CE" w:rsidRDefault="005D28F2" w:rsidP="00F7503E">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16</w:t>
            </w:r>
          </w:p>
        </w:tc>
        <w:tc>
          <w:tcPr>
            <w:tcW w:w="720" w:type="dxa"/>
            <w:tcBorders>
              <w:left w:val="none" w:sz="0" w:space="0" w:color="auto"/>
              <w:right w:val="none" w:sz="0" w:space="0" w:color="auto"/>
            </w:tcBorders>
            <w:noWrap/>
            <w:vAlign w:val="center"/>
          </w:tcPr>
          <w:p w:rsidR="005D28F2" w:rsidRPr="00BA43CE" w:rsidRDefault="005D28F2" w:rsidP="00F7503E">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1</w:t>
            </w:r>
          </w:p>
        </w:tc>
        <w:tc>
          <w:tcPr>
            <w:tcW w:w="880" w:type="dxa"/>
            <w:tcBorders>
              <w:left w:val="none" w:sz="0" w:space="0" w:color="auto"/>
            </w:tcBorders>
            <w:noWrap/>
            <w:vAlign w:val="center"/>
          </w:tcPr>
          <w:p w:rsidR="005D28F2" w:rsidRPr="00BA43CE" w:rsidRDefault="005D28F2" w:rsidP="00F7503E">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25</w:t>
            </w:r>
          </w:p>
        </w:tc>
      </w:tr>
      <w:tr w:rsidR="005D28F2" w:rsidRPr="00BA43CE" w:rsidTr="00191712">
        <w:trPr>
          <w:cnfStyle w:val="000000010000" w:firstRow="0" w:lastRow="0" w:firstColumn="0" w:lastColumn="0" w:oddVBand="0" w:evenVBand="0" w:oddHBand="0" w:evenHBand="1" w:firstRowFirstColumn="0" w:firstRowLastColumn="0" w:lastRowFirstColumn="0" w:lastRowLastColumn="0"/>
          <w:trHeight w:val="300"/>
        </w:trPr>
        <w:tc>
          <w:tcPr>
            <w:tcW w:w="2500" w:type="dxa"/>
            <w:tcBorders>
              <w:right w:val="none" w:sz="0" w:space="0" w:color="auto"/>
            </w:tcBorders>
            <w:noWrap/>
            <w:vAlign w:val="center"/>
          </w:tcPr>
          <w:p w:rsidR="005D28F2" w:rsidRPr="00BA43CE" w:rsidRDefault="005D28F2" w:rsidP="00F7503E">
            <w:pP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Atenciones Específicas</w:t>
            </w:r>
          </w:p>
        </w:tc>
        <w:tc>
          <w:tcPr>
            <w:tcW w:w="820" w:type="dxa"/>
            <w:tcBorders>
              <w:left w:val="none" w:sz="0" w:space="0" w:color="auto"/>
              <w:right w:val="none" w:sz="0" w:space="0" w:color="auto"/>
            </w:tcBorders>
            <w:noWrap/>
            <w:vAlign w:val="center"/>
          </w:tcPr>
          <w:p w:rsidR="005D28F2" w:rsidRPr="00BA43CE" w:rsidRDefault="005D28F2" w:rsidP="00F7503E">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6</w:t>
            </w:r>
          </w:p>
        </w:tc>
        <w:tc>
          <w:tcPr>
            <w:tcW w:w="760" w:type="dxa"/>
            <w:tcBorders>
              <w:left w:val="none" w:sz="0" w:space="0" w:color="auto"/>
              <w:right w:val="none" w:sz="0" w:space="0" w:color="auto"/>
            </w:tcBorders>
            <w:noWrap/>
            <w:vAlign w:val="center"/>
          </w:tcPr>
          <w:p w:rsidR="005D28F2" w:rsidRPr="00BA43CE" w:rsidRDefault="005D28F2" w:rsidP="00F7503E">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15</w:t>
            </w:r>
          </w:p>
        </w:tc>
        <w:tc>
          <w:tcPr>
            <w:tcW w:w="720" w:type="dxa"/>
            <w:tcBorders>
              <w:left w:val="none" w:sz="0" w:space="0" w:color="auto"/>
              <w:right w:val="none" w:sz="0" w:space="0" w:color="auto"/>
            </w:tcBorders>
            <w:noWrap/>
            <w:vAlign w:val="center"/>
          </w:tcPr>
          <w:p w:rsidR="005D28F2" w:rsidRPr="00BA43CE" w:rsidRDefault="005D28F2" w:rsidP="00F7503E">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4</w:t>
            </w:r>
          </w:p>
        </w:tc>
        <w:tc>
          <w:tcPr>
            <w:tcW w:w="880" w:type="dxa"/>
            <w:tcBorders>
              <w:left w:val="none" w:sz="0" w:space="0" w:color="auto"/>
            </w:tcBorders>
            <w:noWrap/>
            <w:vAlign w:val="center"/>
          </w:tcPr>
          <w:p w:rsidR="005D28F2" w:rsidRPr="00BA43CE" w:rsidRDefault="005D28F2" w:rsidP="00F7503E">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25</w:t>
            </w:r>
          </w:p>
        </w:tc>
      </w:tr>
      <w:tr w:rsidR="005D28F2" w:rsidRPr="00BA43CE" w:rsidTr="00191712">
        <w:trPr>
          <w:cnfStyle w:val="000000100000" w:firstRow="0" w:lastRow="0" w:firstColumn="0" w:lastColumn="0" w:oddVBand="0" w:evenVBand="0" w:oddHBand="1" w:evenHBand="0" w:firstRowFirstColumn="0" w:firstRowLastColumn="0" w:lastRowFirstColumn="0" w:lastRowLastColumn="0"/>
          <w:trHeight w:val="300"/>
        </w:trPr>
        <w:tc>
          <w:tcPr>
            <w:tcW w:w="2500" w:type="dxa"/>
            <w:tcBorders>
              <w:right w:val="none" w:sz="0" w:space="0" w:color="auto"/>
            </w:tcBorders>
            <w:noWrap/>
            <w:vAlign w:val="center"/>
            <w:hideMark/>
          </w:tcPr>
          <w:p w:rsidR="005D28F2" w:rsidRPr="00BA43CE" w:rsidRDefault="005D28F2" w:rsidP="00F3432B">
            <w:pP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Mesa de Desarrollo</w:t>
            </w:r>
          </w:p>
        </w:tc>
        <w:tc>
          <w:tcPr>
            <w:tcW w:w="820" w:type="dxa"/>
            <w:tcBorders>
              <w:left w:val="none" w:sz="0" w:space="0" w:color="auto"/>
              <w:right w:val="none" w:sz="0" w:space="0" w:color="auto"/>
            </w:tcBorders>
            <w:noWrap/>
            <w:vAlign w:val="center"/>
            <w:hideMark/>
          </w:tcPr>
          <w:p w:rsidR="005D28F2" w:rsidRPr="00BA43CE" w:rsidRDefault="005D28F2"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4</w:t>
            </w:r>
          </w:p>
        </w:tc>
        <w:tc>
          <w:tcPr>
            <w:tcW w:w="760" w:type="dxa"/>
            <w:tcBorders>
              <w:left w:val="none" w:sz="0" w:space="0" w:color="auto"/>
              <w:right w:val="none" w:sz="0" w:space="0" w:color="auto"/>
            </w:tcBorders>
            <w:noWrap/>
            <w:vAlign w:val="center"/>
            <w:hideMark/>
          </w:tcPr>
          <w:p w:rsidR="005D28F2" w:rsidRPr="00BA43CE" w:rsidRDefault="005D28F2"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4</w:t>
            </w:r>
          </w:p>
        </w:tc>
        <w:tc>
          <w:tcPr>
            <w:tcW w:w="720" w:type="dxa"/>
            <w:tcBorders>
              <w:left w:val="none" w:sz="0" w:space="0" w:color="auto"/>
              <w:right w:val="none" w:sz="0" w:space="0" w:color="auto"/>
            </w:tcBorders>
            <w:noWrap/>
            <w:vAlign w:val="center"/>
            <w:hideMark/>
          </w:tcPr>
          <w:p w:rsidR="005D28F2" w:rsidRPr="00BA43CE" w:rsidRDefault="005D28F2"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1</w:t>
            </w:r>
          </w:p>
        </w:tc>
        <w:tc>
          <w:tcPr>
            <w:tcW w:w="880" w:type="dxa"/>
            <w:tcBorders>
              <w:left w:val="none" w:sz="0" w:space="0" w:color="auto"/>
            </w:tcBorders>
            <w:noWrap/>
            <w:vAlign w:val="center"/>
            <w:hideMark/>
          </w:tcPr>
          <w:p w:rsidR="005D28F2" w:rsidRPr="00BA43CE" w:rsidRDefault="005D28F2"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9</w:t>
            </w:r>
          </w:p>
        </w:tc>
      </w:tr>
      <w:tr w:rsidR="005D28F2" w:rsidRPr="00BA43CE" w:rsidTr="00191712">
        <w:trPr>
          <w:cnfStyle w:val="000000010000" w:firstRow="0" w:lastRow="0" w:firstColumn="0" w:lastColumn="0" w:oddVBand="0" w:evenVBand="0" w:oddHBand="0" w:evenHBand="1" w:firstRowFirstColumn="0" w:firstRowLastColumn="0" w:lastRowFirstColumn="0" w:lastRowLastColumn="0"/>
          <w:trHeight w:val="300"/>
        </w:trPr>
        <w:tc>
          <w:tcPr>
            <w:tcW w:w="2500" w:type="dxa"/>
            <w:tcBorders>
              <w:right w:val="none" w:sz="0" w:space="0" w:color="auto"/>
            </w:tcBorders>
            <w:noWrap/>
            <w:vAlign w:val="center"/>
            <w:hideMark/>
          </w:tcPr>
          <w:p w:rsidR="005D28F2" w:rsidRPr="00BA43CE" w:rsidRDefault="005D28F2" w:rsidP="00F3432B">
            <w:pP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Mesa de Trabajo</w:t>
            </w:r>
          </w:p>
        </w:tc>
        <w:tc>
          <w:tcPr>
            <w:tcW w:w="820" w:type="dxa"/>
            <w:tcBorders>
              <w:left w:val="none" w:sz="0" w:space="0" w:color="auto"/>
              <w:right w:val="none" w:sz="0" w:space="0" w:color="auto"/>
            </w:tcBorders>
            <w:noWrap/>
            <w:vAlign w:val="center"/>
            <w:hideMark/>
          </w:tcPr>
          <w:p w:rsidR="005D28F2" w:rsidRPr="00BA43CE" w:rsidRDefault="005D28F2"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5</w:t>
            </w:r>
          </w:p>
        </w:tc>
        <w:tc>
          <w:tcPr>
            <w:tcW w:w="760" w:type="dxa"/>
            <w:tcBorders>
              <w:left w:val="none" w:sz="0" w:space="0" w:color="auto"/>
              <w:right w:val="none" w:sz="0" w:space="0" w:color="auto"/>
            </w:tcBorders>
            <w:noWrap/>
            <w:vAlign w:val="center"/>
            <w:hideMark/>
          </w:tcPr>
          <w:p w:rsidR="005D28F2" w:rsidRPr="00BA43CE" w:rsidRDefault="005D28F2"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4</w:t>
            </w:r>
          </w:p>
        </w:tc>
        <w:tc>
          <w:tcPr>
            <w:tcW w:w="720" w:type="dxa"/>
            <w:tcBorders>
              <w:left w:val="none" w:sz="0" w:space="0" w:color="auto"/>
              <w:right w:val="none" w:sz="0" w:space="0" w:color="auto"/>
            </w:tcBorders>
            <w:noWrap/>
            <w:vAlign w:val="center"/>
            <w:hideMark/>
          </w:tcPr>
          <w:p w:rsidR="005D28F2" w:rsidRPr="00BA43CE" w:rsidRDefault="005D28F2" w:rsidP="00F3432B">
            <w:pPr>
              <w:jc w:val="center"/>
              <w:rPr>
                <w:rFonts w:ascii="Calibri Light" w:eastAsia="Times New Roman" w:hAnsi="Calibri Light" w:cs="Times New Roman"/>
                <w:color w:val="000000"/>
                <w:sz w:val="18"/>
                <w:szCs w:val="20"/>
                <w:lang w:eastAsia="es-PE"/>
              </w:rPr>
            </w:pPr>
          </w:p>
        </w:tc>
        <w:tc>
          <w:tcPr>
            <w:tcW w:w="880" w:type="dxa"/>
            <w:tcBorders>
              <w:left w:val="none" w:sz="0" w:space="0" w:color="auto"/>
            </w:tcBorders>
            <w:noWrap/>
            <w:vAlign w:val="center"/>
            <w:hideMark/>
          </w:tcPr>
          <w:p w:rsidR="005D28F2" w:rsidRPr="00BA43CE" w:rsidRDefault="005D28F2"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9</w:t>
            </w:r>
          </w:p>
        </w:tc>
      </w:tr>
      <w:tr w:rsidR="005D28F2" w:rsidRPr="00BA43CE" w:rsidTr="00191712">
        <w:trPr>
          <w:cnfStyle w:val="000000100000" w:firstRow="0" w:lastRow="0" w:firstColumn="0" w:lastColumn="0" w:oddVBand="0" w:evenVBand="0" w:oddHBand="1" w:evenHBand="0" w:firstRowFirstColumn="0" w:firstRowLastColumn="0" w:lastRowFirstColumn="0" w:lastRowLastColumn="0"/>
          <w:trHeight w:val="300"/>
        </w:trPr>
        <w:tc>
          <w:tcPr>
            <w:tcW w:w="2500" w:type="dxa"/>
            <w:tcBorders>
              <w:right w:val="none" w:sz="0" w:space="0" w:color="auto"/>
            </w:tcBorders>
            <w:noWrap/>
            <w:vAlign w:val="center"/>
            <w:hideMark/>
          </w:tcPr>
          <w:p w:rsidR="005D28F2" w:rsidRPr="00BA43CE" w:rsidRDefault="005D28F2" w:rsidP="00F3432B">
            <w:pP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Mesa Técnica</w:t>
            </w:r>
          </w:p>
        </w:tc>
        <w:tc>
          <w:tcPr>
            <w:tcW w:w="820" w:type="dxa"/>
            <w:tcBorders>
              <w:left w:val="none" w:sz="0" w:space="0" w:color="auto"/>
              <w:right w:val="none" w:sz="0" w:space="0" w:color="auto"/>
            </w:tcBorders>
            <w:noWrap/>
            <w:vAlign w:val="center"/>
            <w:hideMark/>
          </w:tcPr>
          <w:p w:rsidR="005D28F2" w:rsidRPr="00BA43CE" w:rsidRDefault="005D28F2" w:rsidP="00F3432B">
            <w:pPr>
              <w:jc w:val="center"/>
              <w:rPr>
                <w:rFonts w:ascii="Calibri Light" w:eastAsia="Times New Roman" w:hAnsi="Calibri Light" w:cs="Times New Roman"/>
                <w:color w:val="000000"/>
                <w:sz w:val="18"/>
                <w:szCs w:val="20"/>
                <w:lang w:eastAsia="es-PE"/>
              </w:rPr>
            </w:pPr>
          </w:p>
        </w:tc>
        <w:tc>
          <w:tcPr>
            <w:tcW w:w="760" w:type="dxa"/>
            <w:tcBorders>
              <w:left w:val="none" w:sz="0" w:space="0" w:color="auto"/>
              <w:right w:val="none" w:sz="0" w:space="0" w:color="auto"/>
            </w:tcBorders>
            <w:noWrap/>
            <w:vAlign w:val="center"/>
            <w:hideMark/>
          </w:tcPr>
          <w:p w:rsidR="005D28F2" w:rsidRPr="00BA43CE" w:rsidRDefault="005D28F2"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1</w:t>
            </w:r>
          </w:p>
        </w:tc>
        <w:tc>
          <w:tcPr>
            <w:tcW w:w="720" w:type="dxa"/>
            <w:tcBorders>
              <w:left w:val="none" w:sz="0" w:space="0" w:color="auto"/>
              <w:right w:val="none" w:sz="0" w:space="0" w:color="auto"/>
            </w:tcBorders>
            <w:noWrap/>
            <w:vAlign w:val="center"/>
            <w:hideMark/>
          </w:tcPr>
          <w:p w:rsidR="005D28F2" w:rsidRPr="00BA43CE" w:rsidRDefault="005D28F2" w:rsidP="00F3432B">
            <w:pPr>
              <w:jc w:val="center"/>
              <w:rPr>
                <w:rFonts w:ascii="Calibri Light" w:eastAsia="Times New Roman" w:hAnsi="Calibri Light" w:cs="Times New Roman"/>
                <w:color w:val="000000"/>
                <w:sz w:val="18"/>
                <w:szCs w:val="20"/>
                <w:lang w:eastAsia="es-PE"/>
              </w:rPr>
            </w:pPr>
          </w:p>
        </w:tc>
        <w:tc>
          <w:tcPr>
            <w:tcW w:w="880" w:type="dxa"/>
            <w:tcBorders>
              <w:left w:val="none" w:sz="0" w:space="0" w:color="auto"/>
            </w:tcBorders>
            <w:noWrap/>
            <w:vAlign w:val="center"/>
            <w:hideMark/>
          </w:tcPr>
          <w:p w:rsidR="005D28F2" w:rsidRPr="00BA43CE" w:rsidRDefault="005D28F2" w:rsidP="00F3432B">
            <w:pPr>
              <w:jc w:val="center"/>
              <w:rPr>
                <w:rFonts w:ascii="Calibri Light" w:eastAsia="Times New Roman" w:hAnsi="Calibri Light" w:cs="Times New Roman"/>
                <w:color w:val="000000"/>
                <w:sz w:val="18"/>
                <w:szCs w:val="20"/>
                <w:lang w:eastAsia="es-PE"/>
              </w:rPr>
            </w:pPr>
            <w:r w:rsidRPr="00BA43CE">
              <w:rPr>
                <w:rFonts w:ascii="Calibri Light" w:eastAsia="Times New Roman" w:hAnsi="Calibri Light" w:cs="Times New Roman"/>
                <w:color w:val="000000"/>
                <w:sz w:val="18"/>
                <w:szCs w:val="20"/>
                <w:lang w:eastAsia="es-PE"/>
              </w:rPr>
              <w:t>1</w:t>
            </w:r>
          </w:p>
        </w:tc>
      </w:tr>
      <w:tr w:rsidR="005D28F2" w:rsidRPr="00BA43CE" w:rsidTr="00191712">
        <w:trPr>
          <w:cnfStyle w:val="000000010000" w:firstRow="0" w:lastRow="0" w:firstColumn="0" w:lastColumn="0" w:oddVBand="0" w:evenVBand="0" w:oddHBand="0" w:evenHBand="1" w:firstRowFirstColumn="0" w:firstRowLastColumn="0" w:lastRowFirstColumn="0" w:lastRowLastColumn="0"/>
          <w:trHeight w:val="300"/>
        </w:trPr>
        <w:tc>
          <w:tcPr>
            <w:tcW w:w="2500" w:type="dxa"/>
            <w:tcBorders>
              <w:right w:val="none" w:sz="0" w:space="0" w:color="auto"/>
            </w:tcBorders>
            <w:noWrap/>
            <w:vAlign w:val="center"/>
            <w:hideMark/>
          </w:tcPr>
          <w:p w:rsidR="005D28F2" w:rsidRPr="00BA43CE" w:rsidRDefault="005D28F2" w:rsidP="00F3432B">
            <w:pPr>
              <w:rPr>
                <w:rFonts w:ascii="Calibri Light" w:eastAsia="Times New Roman" w:hAnsi="Calibri Light" w:cs="Times New Roman"/>
                <w:b/>
                <w:bCs/>
                <w:color w:val="000000"/>
                <w:sz w:val="18"/>
                <w:szCs w:val="20"/>
                <w:lang w:eastAsia="es-PE"/>
              </w:rPr>
            </w:pPr>
            <w:r w:rsidRPr="00BA43CE">
              <w:rPr>
                <w:rFonts w:ascii="Calibri Light" w:eastAsia="Times New Roman" w:hAnsi="Calibri Light" w:cs="Times New Roman"/>
                <w:b/>
                <w:bCs/>
                <w:color w:val="000000"/>
                <w:sz w:val="18"/>
                <w:szCs w:val="20"/>
                <w:lang w:eastAsia="es-PE"/>
              </w:rPr>
              <w:t>Total general</w:t>
            </w:r>
          </w:p>
        </w:tc>
        <w:tc>
          <w:tcPr>
            <w:tcW w:w="820" w:type="dxa"/>
            <w:tcBorders>
              <w:left w:val="none" w:sz="0" w:space="0" w:color="auto"/>
              <w:right w:val="none" w:sz="0" w:space="0" w:color="auto"/>
            </w:tcBorders>
            <w:noWrap/>
            <w:vAlign w:val="center"/>
            <w:hideMark/>
          </w:tcPr>
          <w:p w:rsidR="005D28F2" w:rsidRPr="00BA43CE" w:rsidRDefault="005D28F2" w:rsidP="00F3432B">
            <w:pPr>
              <w:jc w:val="center"/>
              <w:rPr>
                <w:rFonts w:ascii="Calibri Light" w:eastAsia="Times New Roman" w:hAnsi="Calibri Light" w:cs="Times New Roman"/>
                <w:b/>
                <w:bCs/>
                <w:color w:val="000000"/>
                <w:sz w:val="18"/>
                <w:szCs w:val="20"/>
                <w:lang w:eastAsia="es-PE"/>
              </w:rPr>
            </w:pPr>
            <w:r w:rsidRPr="00BA43CE">
              <w:rPr>
                <w:rFonts w:ascii="Calibri Light" w:eastAsia="Times New Roman" w:hAnsi="Calibri Light" w:cs="Times New Roman"/>
                <w:b/>
                <w:bCs/>
                <w:color w:val="000000"/>
                <w:sz w:val="18"/>
                <w:szCs w:val="20"/>
                <w:lang w:eastAsia="es-PE"/>
              </w:rPr>
              <w:t>23</w:t>
            </w:r>
          </w:p>
        </w:tc>
        <w:tc>
          <w:tcPr>
            <w:tcW w:w="760" w:type="dxa"/>
            <w:tcBorders>
              <w:left w:val="none" w:sz="0" w:space="0" w:color="auto"/>
              <w:right w:val="none" w:sz="0" w:space="0" w:color="auto"/>
            </w:tcBorders>
            <w:noWrap/>
            <w:vAlign w:val="center"/>
            <w:hideMark/>
          </w:tcPr>
          <w:p w:rsidR="005D28F2" w:rsidRPr="00BA43CE" w:rsidRDefault="005D28F2" w:rsidP="00F3432B">
            <w:pPr>
              <w:jc w:val="center"/>
              <w:rPr>
                <w:rFonts w:ascii="Calibri Light" w:eastAsia="Times New Roman" w:hAnsi="Calibri Light" w:cs="Times New Roman"/>
                <w:b/>
                <w:bCs/>
                <w:color w:val="000000"/>
                <w:sz w:val="18"/>
                <w:szCs w:val="20"/>
                <w:lang w:eastAsia="es-PE"/>
              </w:rPr>
            </w:pPr>
            <w:r w:rsidRPr="00BA43CE">
              <w:rPr>
                <w:rFonts w:ascii="Calibri Light" w:eastAsia="Times New Roman" w:hAnsi="Calibri Light" w:cs="Times New Roman"/>
                <w:b/>
                <w:bCs/>
                <w:color w:val="000000"/>
                <w:sz w:val="18"/>
                <w:szCs w:val="20"/>
                <w:lang w:eastAsia="es-PE"/>
              </w:rPr>
              <w:t>40</w:t>
            </w:r>
          </w:p>
        </w:tc>
        <w:tc>
          <w:tcPr>
            <w:tcW w:w="720" w:type="dxa"/>
            <w:tcBorders>
              <w:left w:val="none" w:sz="0" w:space="0" w:color="auto"/>
              <w:right w:val="none" w:sz="0" w:space="0" w:color="auto"/>
            </w:tcBorders>
            <w:noWrap/>
            <w:vAlign w:val="center"/>
            <w:hideMark/>
          </w:tcPr>
          <w:p w:rsidR="005D28F2" w:rsidRPr="00BA43CE" w:rsidRDefault="005D28F2" w:rsidP="00F3432B">
            <w:pPr>
              <w:jc w:val="center"/>
              <w:rPr>
                <w:rFonts w:ascii="Calibri Light" w:eastAsia="Times New Roman" w:hAnsi="Calibri Light" w:cs="Times New Roman"/>
                <w:b/>
                <w:bCs/>
                <w:color w:val="000000"/>
                <w:sz w:val="18"/>
                <w:szCs w:val="20"/>
                <w:lang w:eastAsia="es-PE"/>
              </w:rPr>
            </w:pPr>
            <w:r w:rsidRPr="00BA43CE">
              <w:rPr>
                <w:rFonts w:ascii="Calibri Light" w:eastAsia="Times New Roman" w:hAnsi="Calibri Light" w:cs="Times New Roman"/>
                <w:b/>
                <w:bCs/>
                <w:color w:val="000000"/>
                <w:sz w:val="18"/>
                <w:szCs w:val="20"/>
                <w:lang w:eastAsia="es-PE"/>
              </w:rPr>
              <w:t>6</w:t>
            </w:r>
          </w:p>
        </w:tc>
        <w:tc>
          <w:tcPr>
            <w:tcW w:w="880" w:type="dxa"/>
            <w:tcBorders>
              <w:left w:val="none" w:sz="0" w:space="0" w:color="auto"/>
            </w:tcBorders>
            <w:noWrap/>
            <w:vAlign w:val="center"/>
            <w:hideMark/>
          </w:tcPr>
          <w:p w:rsidR="005D28F2" w:rsidRPr="00BA43CE" w:rsidRDefault="005D28F2" w:rsidP="00F3432B">
            <w:pPr>
              <w:jc w:val="center"/>
              <w:rPr>
                <w:rFonts w:ascii="Calibri Light" w:eastAsia="Times New Roman" w:hAnsi="Calibri Light" w:cs="Times New Roman"/>
                <w:b/>
                <w:bCs/>
                <w:color w:val="000000"/>
                <w:sz w:val="18"/>
                <w:szCs w:val="20"/>
                <w:lang w:eastAsia="es-PE"/>
              </w:rPr>
            </w:pPr>
            <w:r w:rsidRPr="00BA43CE">
              <w:rPr>
                <w:rFonts w:ascii="Calibri Light" w:eastAsia="Times New Roman" w:hAnsi="Calibri Light" w:cs="Times New Roman"/>
                <w:b/>
                <w:bCs/>
                <w:color w:val="000000"/>
                <w:sz w:val="18"/>
                <w:szCs w:val="20"/>
                <w:lang w:eastAsia="es-PE"/>
              </w:rPr>
              <w:t>69</w:t>
            </w:r>
          </w:p>
        </w:tc>
      </w:tr>
    </w:tbl>
    <w:p w:rsidR="00FC746C" w:rsidRPr="00BA43CE" w:rsidRDefault="00331BB8" w:rsidP="00287D59">
      <w:pPr>
        <w:pStyle w:val="NoSpacing"/>
        <w:ind w:left="1560"/>
        <w:jc w:val="center"/>
        <w:rPr>
          <w:rFonts w:ascii="Calibri Light" w:hAnsi="Calibri Light"/>
          <w:sz w:val="20"/>
          <w:szCs w:val="20"/>
        </w:rPr>
      </w:pPr>
      <w:r>
        <w:rPr>
          <w:rFonts w:ascii="Calibri Light" w:hAnsi="Calibri Light"/>
          <w:sz w:val="20"/>
          <w:szCs w:val="20"/>
        </w:rPr>
        <w:t>Fuente: Planificación, Monitoreo y Evaluación.</w:t>
      </w:r>
      <w:r w:rsidR="00287D59" w:rsidRPr="00BA43CE">
        <w:rPr>
          <w:rFonts w:ascii="Calibri Light" w:hAnsi="Calibri Light"/>
          <w:sz w:val="20"/>
          <w:szCs w:val="20"/>
        </w:rPr>
        <w:t>.</w:t>
      </w:r>
    </w:p>
    <w:p w:rsidR="00287D59" w:rsidRPr="00BA43CE" w:rsidRDefault="00287D59" w:rsidP="00287D59">
      <w:pPr>
        <w:pStyle w:val="NoSpacing"/>
        <w:ind w:left="1560"/>
        <w:jc w:val="center"/>
        <w:rPr>
          <w:rFonts w:ascii="Calibri Light" w:hAnsi="Calibri Light"/>
          <w:sz w:val="20"/>
          <w:szCs w:val="20"/>
        </w:rPr>
      </w:pPr>
    </w:p>
    <w:p w:rsidR="005C00F4" w:rsidRDefault="00313CE1" w:rsidP="00CB71A0">
      <w:pPr>
        <w:pStyle w:val="NoSpacing"/>
        <w:ind w:left="1276"/>
        <w:jc w:val="both"/>
        <w:rPr>
          <w:rFonts w:ascii="Calibri Light" w:hAnsi="Calibri Light"/>
          <w:sz w:val="20"/>
          <w:szCs w:val="20"/>
        </w:rPr>
      </w:pPr>
      <w:r>
        <w:rPr>
          <w:rFonts w:ascii="Calibri Light" w:hAnsi="Calibri Light"/>
          <w:sz w:val="20"/>
          <w:szCs w:val="20"/>
        </w:rPr>
        <w:t xml:space="preserve">El mayor número de </w:t>
      </w:r>
      <w:r w:rsidR="00804A61" w:rsidRPr="00BA43CE">
        <w:rPr>
          <w:rFonts w:ascii="Calibri Light" w:hAnsi="Calibri Light"/>
          <w:sz w:val="20"/>
          <w:szCs w:val="20"/>
        </w:rPr>
        <w:t xml:space="preserve">Mecanismos </w:t>
      </w:r>
      <w:r>
        <w:rPr>
          <w:rFonts w:ascii="Calibri Light" w:hAnsi="Calibri Light"/>
          <w:sz w:val="20"/>
          <w:szCs w:val="20"/>
        </w:rPr>
        <w:t xml:space="preserve">de PyGC </w:t>
      </w:r>
      <w:r w:rsidR="005C00F4">
        <w:rPr>
          <w:rFonts w:ascii="Calibri Light" w:hAnsi="Calibri Light"/>
          <w:sz w:val="20"/>
          <w:szCs w:val="20"/>
        </w:rPr>
        <w:t xml:space="preserve">desarrollados en las regiones fueron </w:t>
      </w:r>
      <w:r>
        <w:rPr>
          <w:rFonts w:ascii="Calibri Light" w:hAnsi="Calibri Light"/>
          <w:sz w:val="20"/>
          <w:szCs w:val="20"/>
        </w:rPr>
        <w:t xml:space="preserve">las </w:t>
      </w:r>
      <w:r w:rsidRPr="00BA43CE">
        <w:rPr>
          <w:rFonts w:ascii="Calibri Light" w:hAnsi="Calibri Light"/>
          <w:sz w:val="20"/>
          <w:szCs w:val="20"/>
        </w:rPr>
        <w:t xml:space="preserve">Mesa de Diálogo (25) y las </w:t>
      </w:r>
      <w:r w:rsidRPr="00BA43CE">
        <w:rPr>
          <w:rFonts w:ascii="Calibri Light" w:hAnsi="Calibri Light"/>
          <w:color w:val="000000"/>
          <w:sz w:val="20"/>
          <w:szCs w:val="20"/>
        </w:rPr>
        <w:t>Atenciones</w:t>
      </w:r>
      <w:r w:rsidRPr="00BA43CE">
        <w:rPr>
          <w:rFonts w:ascii="Calibri Light" w:hAnsi="Calibri Light"/>
          <w:sz w:val="20"/>
          <w:szCs w:val="20"/>
        </w:rPr>
        <w:t xml:space="preserve"> Espe</w:t>
      </w:r>
      <w:r>
        <w:rPr>
          <w:rFonts w:ascii="Calibri Light" w:hAnsi="Calibri Light"/>
          <w:sz w:val="20"/>
          <w:szCs w:val="20"/>
        </w:rPr>
        <w:t>cíficas (25)</w:t>
      </w:r>
      <w:r w:rsidR="005C00F4">
        <w:rPr>
          <w:rFonts w:ascii="Calibri Light" w:hAnsi="Calibri Light"/>
          <w:sz w:val="20"/>
          <w:szCs w:val="20"/>
        </w:rPr>
        <w:t xml:space="preserve">, estas fueron implementadas </w:t>
      </w:r>
      <w:r w:rsidR="00804A61" w:rsidRPr="00BA43CE">
        <w:rPr>
          <w:rFonts w:ascii="Calibri Light" w:hAnsi="Calibri Light"/>
          <w:sz w:val="20"/>
          <w:szCs w:val="20"/>
        </w:rPr>
        <w:t xml:space="preserve">en las regiones </w:t>
      </w:r>
      <w:r w:rsidR="005C00F4">
        <w:rPr>
          <w:rFonts w:ascii="Calibri Light" w:hAnsi="Calibri Light"/>
          <w:sz w:val="20"/>
          <w:szCs w:val="20"/>
        </w:rPr>
        <w:t xml:space="preserve">de </w:t>
      </w:r>
      <w:r w:rsidR="005C00F4" w:rsidRPr="00BA43CE">
        <w:rPr>
          <w:rFonts w:ascii="Calibri Light" w:hAnsi="Calibri Light"/>
          <w:sz w:val="20"/>
          <w:szCs w:val="20"/>
        </w:rPr>
        <w:t>Arequipa, Loreto y seguidas de las regiones de Piura,</w:t>
      </w:r>
      <w:r w:rsidR="005C00F4">
        <w:rPr>
          <w:rFonts w:ascii="Calibri Light" w:hAnsi="Calibri Light"/>
          <w:sz w:val="20"/>
          <w:szCs w:val="20"/>
        </w:rPr>
        <w:t xml:space="preserve"> Ancash, Cajamarca, Puno y Lima entre el 2012 – 2014.</w:t>
      </w:r>
    </w:p>
    <w:p w:rsidR="005763FA" w:rsidRDefault="005763FA" w:rsidP="00CB71A0">
      <w:pPr>
        <w:pStyle w:val="NoSpacing"/>
        <w:ind w:left="1276"/>
        <w:jc w:val="both"/>
        <w:rPr>
          <w:rFonts w:ascii="Calibri Light" w:hAnsi="Calibri Light"/>
          <w:sz w:val="20"/>
          <w:szCs w:val="20"/>
        </w:rPr>
      </w:pPr>
    </w:p>
    <w:p w:rsidR="00191712" w:rsidRPr="00BA43CE" w:rsidRDefault="001B7576" w:rsidP="00287D59">
      <w:pPr>
        <w:pStyle w:val="NoSpacing"/>
        <w:ind w:left="1560"/>
        <w:jc w:val="center"/>
        <w:rPr>
          <w:rFonts w:ascii="Calibri Light" w:hAnsi="Calibri Light"/>
          <w:sz w:val="20"/>
          <w:szCs w:val="20"/>
        </w:rPr>
      </w:pPr>
      <w:r w:rsidRPr="00BA43CE">
        <w:rPr>
          <w:rFonts w:ascii="Calibri Light" w:hAnsi="Calibri Light"/>
          <w:sz w:val="20"/>
          <w:szCs w:val="20"/>
        </w:rPr>
        <w:t xml:space="preserve">Grafico N° </w:t>
      </w:r>
      <w:r w:rsidR="00635C55">
        <w:rPr>
          <w:rFonts w:ascii="Calibri Light" w:hAnsi="Calibri Light"/>
          <w:sz w:val="20"/>
          <w:szCs w:val="20"/>
        </w:rPr>
        <w:t>1</w:t>
      </w:r>
    </w:p>
    <w:p w:rsidR="001B7576" w:rsidRPr="00BA43CE" w:rsidRDefault="001B7576" w:rsidP="00287D59">
      <w:pPr>
        <w:pStyle w:val="NoSpacing"/>
        <w:ind w:left="1560"/>
        <w:jc w:val="center"/>
        <w:rPr>
          <w:rFonts w:ascii="Calibri Light" w:hAnsi="Calibri Light"/>
          <w:sz w:val="20"/>
          <w:szCs w:val="20"/>
        </w:rPr>
      </w:pPr>
      <w:r w:rsidRPr="00BA43CE">
        <w:rPr>
          <w:rFonts w:ascii="Calibri Light" w:hAnsi="Calibri Light"/>
          <w:color w:val="000000"/>
          <w:sz w:val="20"/>
          <w:szCs w:val="20"/>
        </w:rPr>
        <w:t>MECANISMOS DE PREVENCIÓN Y GESTIÓN DE CONFLICTOS APOYADOS POR REGIÓN</w:t>
      </w:r>
    </w:p>
    <w:p w:rsidR="008B0202" w:rsidRPr="00BA43CE" w:rsidRDefault="008B0202" w:rsidP="00030AC3">
      <w:pPr>
        <w:pStyle w:val="NoSpacing"/>
        <w:ind w:left="1560"/>
        <w:jc w:val="right"/>
        <w:rPr>
          <w:rFonts w:ascii="Calibri Light" w:hAnsi="Calibri Light"/>
          <w:sz w:val="20"/>
          <w:szCs w:val="20"/>
        </w:rPr>
      </w:pPr>
      <w:r w:rsidRPr="00BA43CE">
        <w:rPr>
          <w:rFonts w:ascii="Calibri Light" w:hAnsi="Calibri Light"/>
          <w:noProof/>
          <w:shd w:val="clear" w:color="auto" w:fill="FFC000"/>
          <w:lang w:val="en-US"/>
        </w:rPr>
        <w:lastRenderedPageBreak/>
        <w:drawing>
          <wp:inline distT="0" distB="0" distL="0" distR="0" wp14:anchorId="4A914586" wp14:editId="422506DD">
            <wp:extent cx="4374107" cy="3575714"/>
            <wp:effectExtent l="0" t="0" r="26670" b="24765"/>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B7576" w:rsidRPr="00BA43CE" w:rsidRDefault="00331BB8" w:rsidP="001B7576">
      <w:pPr>
        <w:pStyle w:val="NoSpacing"/>
        <w:ind w:left="1560"/>
        <w:jc w:val="center"/>
        <w:rPr>
          <w:rFonts w:ascii="Calibri Light" w:hAnsi="Calibri Light"/>
          <w:sz w:val="20"/>
          <w:szCs w:val="20"/>
        </w:rPr>
      </w:pPr>
      <w:r>
        <w:rPr>
          <w:rFonts w:ascii="Calibri Light" w:hAnsi="Calibri Light"/>
          <w:sz w:val="20"/>
          <w:szCs w:val="20"/>
        </w:rPr>
        <w:t>Fuente: Planificación, Monitoreo y Evaluación.</w:t>
      </w:r>
      <w:r w:rsidR="001B7576" w:rsidRPr="00BA43CE">
        <w:rPr>
          <w:rFonts w:ascii="Calibri Light" w:hAnsi="Calibri Light"/>
          <w:sz w:val="20"/>
          <w:szCs w:val="20"/>
        </w:rPr>
        <w:t>.</w:t>
      </w:r>
    </w:p>
    <w:p w:rsidR="008B0202" w:rsidRPr="00BA43CE" w:rsidRDefault="008B0202" w:rsidP="00CB71A0">
      <w:pPr>
        <w:pStyle w:val="NoSpacing"/>
        <w:ind w:left="1276"/>
        <w:jc w:val="both"/>
        <w:rPr>
          <w:rFonts w:ascii="Calibri Light" w:hAnsi="Calibri Light"/>
          <w:color w:val="000000"/>
          <w:sz w:val="20"/>
          <w:szCs w:val="20"/>
        </w:rPr>
      </w:pPr>
    </w:p>
    <w:p w:rsidR="00593304" w:rsidRPr="00BA43CE" w:rsidRDefault="00593304" w:rsidP="00CB71A0">
      <w:pPr>
        <w:pStyle w:val="NoSpacing"/>
        <w:ind w:left="1276"/>
        <w:jc w:val="both"/>
        <w:rPr>
          <w:rFonts w:ascii="Calibri Light" w:hAnsi="Calibri Light"/>
          <w:color w:val="000000"/>
          <w:sz w:val="20"/>
          <w:szCs w:val="20"/>
        </w:rPr>
      </w:pPr>
      <w:r w:rsidRPr="00BA43CE">
        <w:rPr>
          <w:rFonts w:ascii="Calibri Light" w:hAnsi="Calibri Light"/>
          <w:color w:val="000000"/>
          <w:sz w:val="20"/>
          <w:szCs w:val="20"/>
        </w:rPr>
        <w:t xml:space="preserve">Las comunidades indígenas también estuvieron incluidas en los procesos de diálogo, es así que de los 69 mecanismos de Prevención y gestión de conflictos implementados por la ONDS, 33 estuvieron relacionados con las Comunidades indígenas </w:t>
      </w:r>
      <w:r w:rsidR="00F23148" w:rsidRPr="00BA43CE">
        <w:rPr>
          <w:rFonts w:ascii="Calibri Light" w:hAnsi="Calibri Light"/>
          <w:color w:val="000000"/>
          <w:sz w:val="20"/>
          <w:szCs w:val="20"/>
        </w:rPr>
        <w:t>y</w:t>
      </w:r>
      <w:r w:rsidRPr="00BA43CE">
        <w:rPr>
          <w:rFonts w:ascii="Calibri Light" w:hAnsi="Calibri Light"/>
          <w:color w:val="000000"/>
          <w:sz w:val="20"/>
          <w:szCs w:val="20"/>
        </w:rPr>
        <w:t xml:space="preserve"> quechuas con quienes se realizaron principalmente atenciones especificas (16), seguidas de mesas de diálogo (9) en 16 regiones de las que sobresalen en número Loreto </w:t>
      </w:r>
      <w:r w:rsidR="00EF3E52" w:rsidRPr="00BA43CE">
        <w:rPr>
          <w:rFonts w:ascii="Calibri Light" w:hAnsi="Calibri Light"/>
          <w:color w:val="000000"/>
          <w:sz w:val="20"/>
          <w:szCs w:val="20"/>
        </w:rPr>
        <w:t xml:space="preserve">(7) y Puno (6) </w:t>
      </w:r>
      <w:r w:rsidRPr="00BA43CE">
        <w:rPr>
          <w:rFonts w:ascii="Calibri Light" w:hAnsi="Calibri Light"/>
          <w:color w:val="000000"/>
          <w:sz w:val="20"/>
          <w:szCs w:val="20"/>
        </w:rPr>
        <w:t>seguidas de las regiones de Cusco</w:t>
      </w:r>
      <w:r w:rsidR="00EF3E52" w:rsidRPr="00BA43CE">
        <w:rPr>
          <w:rFonts w:ascii="Calibri Light" w:hAnsi="Calibri Light"/>
          <w:color w:val="000000"/>
          <w:sz w:val="20"/>
          <w:szCs w:val="20"/>
        </w:rPr>
        <w:t xml:space="preserve"> (3)</w:t>
      </w:r>
      <w:r w:rsidRPr="00BA43CE">
        <w:rPr>
          <w:rFonts w:ascii="Calibri Light" w:hAnsi="Calibri Light"/>
          <w:color w:val="000000"/>
          <w:sz w:val="20"/>
          <w:szCs w:val="20"/>
        </w:rPr>
        <w:t>, Apurímac</w:t>
      </w:r>
      <w:r w:rsidR="00EF3E52" w:rsidRPr="00BA43CE">
        <w:rPr>
          <w:rFonts w:ascii="Calibri Light" w:hAnsi="Calibri Light"/>
          <w:color w:val="000000"/>
          <w:sz w:val="20"/>
          <w:szCs w:val="20"/>
        </w:rPr>
        <w:t xml:space="preserve"> (2)</w:t>
      </w:r>
      <w:r w:rsidRPr="00BA43CE">
        <w:rPr>
          <w:rFonts w:ascii="Calibri Light" w:hAnsi="Calibri Light"/>
          <w:color w:val="000000"/>
          <w:sz w:val="20"/>
          <w:szCs w:val="20"/>
        </w:rPr>
        <w:t>, Arequipa</w:t>
      </w:r>
      <w:r w:rsidR="00EF3E52" w:rsidRPr="00BA43CE">
        <w:rPr>
          <w:rFonts w:ascii="Calibri Light" w:hAnsi="Calibri Light"/>
          <w:color w:val="000000"/>
          <w:sz w:val="20"/>
          <w:szCs w:val="20"/>
        </w:rPr>
        <w:t xml:space="preserve"> (2)</w:t>
      </w:r>
      <w:r w:rsidRPr="00BA43CE">
        <w:rPr>
          <w:rFonts w:ascii="Calibri Light" w:hAnsi="Calibri Light"/>
          <w:color w:val="000000"/>
          <w:sz w:val="20"/>
          <w:szCs w:val="20"/>
        </w:rPr>
        <w:t>, Junín</w:t>
      </w:r>
      <w:r w:rsidR="00EF3E52" w:rsidRPr="00BA43CE">
        <w:rPr>
          <w:rFonts w:ascii="Calibri Light" w:hAnsi="Calibri Light"/>
          <w:color w:val="000000"/>
          <w:sz w:val="20"/>
          <w:szCs w:val="20"/>
        </w:rPr>
        <w:t xml:space="preserve"> (2)</w:t>
      </w:r>
      <w:r w:rsidRPr="00BA43CE">
        <w:rPr>
          <w:rFonts w:ascii="Calibri Light" w:hAnsi="Calibri Light"/>
          <w:color w:val="000000"/>
          <w:sz w:val="20"/>
          <w:szCs w:val="20"/>
        </w:rPr>
        <w:t xml:space="preserve"> y Madre de Dios</w:t>
      </w:r>
      <w:r w:rsidR="00EF3E52" w:rsidRPr="00BA43CE">
        <w:rPr>
          <w:rFonts w:ascii="Calibri Light" w:hAnsi="Calibri Light"/>
          <w:color w:val="000000"/>
          <w:sz w:val="20"/>
          <w:szCs w:val="20"/>
        </w:rPr>
        <w:t xml:space="preserve"> (2)</w:t>
      </w:r>
      <w:r w:rsidRPr="00BA43CE">
        <w:rPr>
          <w:rFonts w:ascii="Calibri Light" w:hAnsi="Calibri Light"/>
          <w:color w:val="000000"/>
          <w:sz w:val="20"/>
          <w:szCs w:val="20"/>
        </w:rPr>
        <w:t>.</w:t>
      </w:r>
    </w:p>
    <w:p w:rsidR="00593304" w:rsidRPr="00BA43CE" w:rsidRDefault="00593304" w:rsidP="00CB71A0">
      <w:pPr>
        <w:pStyle w:val="NoSpacing"/>
        <w:ind w:left="1276"/>
        <w:jc w:val="both"/>
        <w:rPr>
          <w:rFonts w:ascii="Calibri Light" w:hAnsi="Calibri Light"/>
          <w:color w:val="000000"/>
          <w:sz w:val="20"/>
          <w:szCs w:val="20"/>
        </w:rPr>
      </w:pPr>
    </w:p>
    <w:p w:rsidR="001B7576" w:rsidRPr="00BA43CE" w:rsidRDefault="001B7576" w:rsidP="00CB71A0">
      <w:pPr>
        <w:pStyle w:val="NoSpacing"/>
        <w:ind w:left="1276"/>
        <w:jc w:val="both"/>
        <w:rPr>
          <w:rFonts w:ascii="Calibri Light" w:hAnsi="Calibri Light"/>
          <w:color w:val="000000"/>
          <w:sz w:val="20"/>
          <w:szCs w:val="20"/>
        </w:rPr>
      </w:pPr>
    </w:p>
    <w:p w:rsidR="001B7576" w:rsidRPr="00BA43CE" w:rsidRDefault="001B7576" w:rsidP="001B7576">
      <w:pPr>
        <w:pStyle w:val="NoSpacing"/>
        <w:ind w:left="1560"/>
        <w:jc w:val="center"/>
        <w:rPr>
          <w:rFonts w:ascii="Calibri Light" w:hAnsi="Calibri Light"/>
          <w:sz w:val="20"/>
          <w:szCs w:val="20"/>
        </w:rPr>
      </w:pPr>
      <w:r w:rsidRPr="00BA43CE">
        <w:rPr>
          <w:rFonts w:ascii="Calibri Light" w:hAnsi="Calibri Light"/>
          <w:sz w:val="20"/>
          <w:szCs w:val="20"/>
        </w:rPr>
        <w:t xml:space="preserve">Grafico N° </w:t>
      </w:r>
      <w:r w:rsidR="00635C55">
        <w:rPr>
          <w:rFonts w:ascii="Calibri Light" w:hAnsi="Calibri Light"/>
          <w:sz w:val="20"/>
          <w:szCs w:val="20"/>
        </w:rPr>
        <w:t>2</w:t>
      </w:r>
    </w:p>
    <w:p w:rsidR="001B7576" w:rsidRPr="00BA43CE" w:rsidRDefault="001B7576" w:rsidP="001B7576">
      <w:pPr>
        <w:pStyle w:val="NoSpacing"/>
        <w:ind w:left="1560"/>
        <w:jc w:val="center"/>
        <w:rPr>
          <w:rFonts w:ascii="Calibri Light" w:hAnsi="Calibri Light"/>
          <w:sz w:val="20"/>
          <w:szCs w:val="20"/>
        </w:rPr>
      </w:pPr>
      <w:r w:rsidRPr="00BA43CE">
        <w:rPr>
          <w:rFonts w:ascii="Calibri Light" w:hAnsi="Calibri Light"/>
          <w:color w:val="000000"/>
          <w:sz w:val="20"/>
          <w:szCs w:val="20"/>
        </w:rPr>
        <w:t>MECANISMOS DE PREVENCIÓN Y GESTIÓN DE CONFLICTOS APOYADOS POR REGIÓN</w:t>
      </w:r>
    </w:p>
    <w:p w:rsidR="00245609" w:rsidRPr="00BA43CE" w:rsidRDefault="00245609" w:rsidP="0028124C">
      <w:pPr>
        <w:pStyle w:val="NoSpacing"/>
        <w:ind w:left="1560"/>
        <w:jc w:val="both"/>
        <w:rPr>
          <w:rFonts w:ascii="Calibri Light" w:hAnsi="Calibri Light"/>
          <w:sz w:val="20"/>
          <w:szCs w:val="20"/>
        </w:rPr>
      </w:pPr>
      <w:r w:rsidRPr="00BA43CE">
        <w:rPr>
          <w:rFonts w:ascii="Calibri Light" w:hAnsi="Calibri Light"/>
          <w:noProof/>
          <w:sz w:val="16"/>
          <w:szCs w:val="16"/>
          <w:shd w:val="clear" w:color="auto" w:fill="FFC000"/>
          <w:lang w:val="en-US"/>
        </w:rPr>
        <w:lastRenderedPageBreak/>
        <w:drawing>
          <wp:inline distT="0" distB="0" distL="0" distR="0" wp14:anchorId="21851651" wp14:editId="09B5E697">
            <wp:extent cx="4572000" cy="3254991"/>
            <wp:effectExtent l="0" t="0" r="19050" b="22225"/>
            <wp:docPr id="12" name="Gráfico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B7576" w:rsidRPr="00BA43CE" w:rsidRDefault="00331BB8" w:rsidP="001B7576">
      <w:pPr>
        <w:pStyle w:val="NoSpacing"/>
        <w:ind w:left="1560"/>
        <w:jc w:val="center"/>
        <w:rPr>
          <w:rFonts w:ascii="Calibri Light" w:hAnsi="Calibri Light"/>
          <w:sz w:val="20"/>
          <w:szCs w:val="20"/>
        </w:rPr>
      </w:pPr>
      <w:r>
        <w:rPr>
          <w:rFonts w:ascii="Calibri Light" w:hAnsi="Calibri Light"/>
          <w:sz w:val="20"/>
          <w:szCs w:val="20"/>
        </w:rPr>
        <w:t>Fuente: Planificación, Monitoreo y Evaluación.</w:t>
      </w:r>
      <w:r w:rsidR="001B7576" w:rsidRPr="00BA43CE">
        <w:rPr>
          <w:rFonts w:ascii="Calibri Light" w:hAnsi="Calibri Light"/>
          <w:sz w:val="20"/>
          <w:szCs w:val="20"/>
        </w:rPr>
        <w:t>.</w:t>
      </w:r>
    </w:p>
    <w:p w:rsidR="006B6EC5" w:rsidRPr="00BA43CE" w:rsidRDefault="006B6EC5" w:rsidP="006B6EC5">
      <w:pPr>
        <w:pStyle w:val="NoSpacing"/>
        <w:ind w:left="1276"/>
        <w:jc w:val="both"/>
        <w:rPr>
          <w:rFonts w:ascii="Calibri Light" w:hAnsi="Calibri Light"/>
          <w:sz w:val="20"/>
          <w:szCs w:val="20"/>
        </w:rPr>
      </w:pPr>
    </w:p>
    <w:p w:rsidR="00DC3751" w:rsidRPr="00BA43CE" w:rsidRDefault="00DC3751" w:rsidP="00CB71A0">
      <w:pPr>
        <w:pStyle w:val="NoSpacing"/>
        <w:ind w:left="1276"/>
        <w:jc w:val="both"/>
        <w:rPr>
          <w:rFonts w:ascii="Calibri Light" w:hAnsi="Calibri Light"/>
          <w:color w:val="000000"/>
          <w:sz w:val="20"/>
          <w:szCs w:val="20"/>
        </w:rPr>
      </w:pPr>
    </w:p>
    <w:p w:rsidR="00603C0A" w:rsidRPr="00BA43CE" w:rsidRDefault="00BD273E" w:rsidP="007A1C0D">
      <w:pPr>
        <w:pStyle w:val="NoSpacing"/>
        <w:numPr>
          <w:ilvl w:val="1"/>
          <w:numId w:val="7"/>
        </w:numPr>
        <w:ind w:left="1276" w:hanging="425"/>
        <w:jc w:val="both"/>
        <w:rPr>
          <w:rFonts w:ascii="Calibri Light" w:hAnsi="Calibri Light"/>
          <w:b/>
          <w:color w:val="76923C" w:themeColor="accent3" w:themeShade="BF"/>
          <w:sz w:val="20"/>
          <w:szCs w:val="20"/>
        </w:rPr>
      </w:pPr>
      <w:r>
        <w:rPr>
          <w:rFonts w:ascii="Calibri Light" w:hAnsi="Calibri Light"/>
          <w:b/>
          <w:color w:val="76923C" w:themeColor="accent3" w:themeShade="BF"/>
          <w:sz w:val="20"/>
          <w:szCs w:val="20"/>
        </w:rPr>
        <w:t xml:space="preserve">Apoyo al funcionamiento de </w:t>
      </w:r>
      <w:r w:rsidR="00DC3751" w:rsidRPr="00BA43CE">
        <w:rPr>
          <w:rFonts w:ascii="Calibri Light" w:hAnsi="Calibri Light"/>
          <w:b/>
          <w:color w:val="76923C" w:themeColor="accent3" w:themeShade="BF"/>
          <w:sz w:val="20"/>
          <w:szCs w:val="20"/>
        </w:rPr>
        <w:t xml:space="preserve"> oficinas desconcentradas</w:t>
      </w:r>
      <w:r>
        <w:rPr>
          <w:rFonts w:ascii="Calibri Light" w:hAnsi="Calibri Light"/>
          <w:b/>
          <w:color w:val="76923C" w:themeColor="accent3" w:themeShade="BF"/>
          <w:sz w:val="20"/>
          <w:szCs w:val="20"/>
        </w:rPr>
        <w:t>.</w:t>
      </w:r>
    </w:p>
    <w:p w:rsidR="00DC3751" w:rsidRDefault="00DC3751" w:rsidP="00CB71A0">
      <w:pPr>
        <w:pStyle w:val="NoSpacing"/>
        <w:ind w:left="1276"/>
        <w:jc w:val="both"/>
        <w:rPr>
          <w:rFonts w:ascii="Calibri Light" w:hAnsi="Calibri Light"/>
          <w:sz w:val="20"/>
          <w:szCs w:val="20"/>
        </w:rPr>
      </w:pPr>
    </w:p>
    <w:p w:rsidR="00ED4CB2" w:rsidRDefault="00ED4CB2" w:rsidP="00ED4CB2">
      <w:pPr>
        <w:pStyle w:val="NoSpacing"/>
        <w:ind w:left="1276"/>
        <w:jc w:val="both"/>
        <w:rPr>
          <w:rFonts w:ascii="Calibri Light" w:hAnsi="Calibri Light"/>
          <w:sz w:val="20"/>
          <w:szCs w:val="20"/>
        </w:rPr>
      </w:pPr>
      <w:r w:rsidRPr="00ED4CB2">
        <w:rPr>
          <w:rFonts w:ascii="Calibri Light" w:hAnsi="Calibri Light"/>
          <w:sz w:val="20"/>
          <w:szCs w:val="20"/>
        </w:rPr>
        <w:t xml:space="preserve">La ONDS intervine </w:t>
      </w:r>
      <w:r>
        <w:rPr>
          <w:rFonts w:ascii="Calibri Light" w:hAnsi="Calibri Light"/>
          <w:sz w:val="20"/>
          <w:szCs w:val="20"/>
        </w:rPr>
        <w:t>en los conflictos cuando:</w:t>
      </w:r>
    </w:p>
    <w:p w:rsidR="00ED4CB2" w:rsidRPr="00ED4CB2" w:rsidRDefault="00ED4CB2" w:rsidP="00ED4CB2">
      <w:pPr>
        <w:pStyle w:val="NoSpacing"/>
        <w:ind w:left="1276"/>
        <w:jc w:val="both"/>
        <w:rPr>
          <w:rFonts w:ascii="Calibri Light" w:hAnsi="Calibri Light"/>
          <w:sz w:val="20"/>
          <w:szCs w:val="20"/>
        </w:rPr>
      </w:pPr>
    </w:p>
    <w:p w:rsidR="00ED4CB2" w:rsidRPr="00ED4CB2" w:rsidRDefault="00ED4CB2" w:rsidP="007A1C0D">
      <w:pPr>
        <w:pStyle w:val="NoSpacing"/>
        <w:numPr>
          <w:ilvl w:val="0"/>
          <w:numId w:val="13"/>
        </w:numPr>
        <w:ind w:left="1560" w:hanging="284"/>
        <w:jc w:val="both"/>
        <w:rPr>
          <w:rFonts w:ascii="Calibri Light" w:hAnsi="Calibri Light"/>
          <w:sz w:val="20"/>
          <w:szCs w:val="20"/>
        </w:rPr>
      </w:pPr>
      <w:r w:rsidRPr="00ED4CB2">
        <w:rPr>
          <w:rFonts w:ascii="Calibri Light" w:hAnsi="Calibri Light"/>
          <w:sz w:val="20"/>
          <w:szCs w:val="20"/>
        </w:rPr>
        <w:t>El conflicto compete a varios sectores del Poder Ejecutivo, por lo que es necesaria una coordinación de los mismos.</w:t>
      </w:r>
    </w:p>
    <w:p w:rsidR="00ED4CB2" w:rsidRPr="00ED4CB2" w:rsidRDefault="00ED4CB2" w:rsidP="007A1C0D">
      <w:pPr>
        <w:pStyle w:val="NoSpacing"/>
        <w:numPr>
          <w:ilvl w:val="0"/>
          <w:numId w:val="13"/>
        </w:numPr>
        <w:ind w:left="1560" w:hanging="284"/>
        <w:jc w:val="both"/>
        <w:rPr>
          <w:rFonts w:ascii="Calibri Light" w:hAnsi="Calibri Light"/>
          <w:sz w:val="20"/>
          <w:szCs w:val="20"/>
        </w:rPr>
      </w:pPr>
      <w:r w:rsidRPr="00ED4CB2">
        <w:rPr>
          <w:rFonts w:ascii="Calibri Light" w:hAnsi="Calibri Light"/>
          <w:sz w:val="20"/>
          <w:szCs w:val="20"/>
        </w:rPr>
        <w:t>En casos en que el Presidente del Consejo de Ministros solicita expresamente su intervención.</w:t>
      </w:r>
    </w:p>
    <w:p w:rsidR="00ED4CB2" w:rsidRPr="00ED4CB2" w:rsidRDefault="00ED4CB2" w:rsidP="007A1C0D">
      <w:pPr>
        <w:pStyle w:val="NoSpacing"/>
        <w:numPr>
          <w:ilvl w:val="0"/>
          <w:numId w:val="13"/>
        </w:numPr>
        <w:ind w:left="1560" w:hanging="284"/>
        <w:jc w:val="both"/>
        <w:rPr>
          <w:rFonts w:ascii="Calibri Light" w:hAnsi="Calibri Light"/>
          <w:sz w:val="20"/>
          <w:szCs w:val="20"/>
        </w:rPr>
      </w:pPr>
      <w:r w:rsidRPr="00ED4CB2">
        <w:rPr>
          <w:rFonts w:ascii="Calibri Light" w:hAnsi="Calibri Light"/>
          <w:sz w:val="20"/>
          <w:szCs w:val="20"/>
        </w:rPr>
        <w:t>A solicitud expresa del Ministerio competente, de otros poderes del Estado, o de los Organismos Autónomos, o de los Gobiernos Regionales y Locales.</w:t>
      </w:r>
    </w:p>
    <w:p w:rsidR="00ED4CB2" w:rsidRDefault="00ED4CB2" w:rsidP="007A1C0D">
      <w:pPr>
        <w:pStyle w:val="NoSpacing"/>
        <w:numPr>
          <w:ilvl w:val="0"/>
          <w:numId w:val="13"/>
        </w:numPr>
        <w:ind w:left="1560" w:hanging="284"/>
        <w:jc w:val="both"/>
        <w:rPr>
          <w:rFonts w:ascii="Calibri Light" w:hAnsi="Calibri Light"/>
          <w:sz w:val="20"/>
          <w:szCs w:val="20"/>
        </w:rPr>
      </w:pPr>
      <w:r w:rsidRPr="00ED4CB2">
        <w:rPr>
          <w:rFonts w:ascii="Calibri Light" w:hAnsi="Calibri Light"/>
          <w:sz w:val="20"/>
          <w:szCs w:val="20"/>
        </w:rPr>
        <w:t>Otros casos de conflictividad social, cuya responsabilidad es asignada directamente por el Presidente de la República, al titular de un sector.</w:t>
      </w:r>
    </w:p>
    <w:p w:rsidR="00ED4CB2" w:rsidRPr="00BA43CE" w:rsidRDefault="00ED4CB2" w:rsidP="00ED4CB2">
      <w:pPr>
        <w:pStyle w:val="NoSpacing"/>
        <w:ind w:left="1276"/>
        <w:jc w:val="both"/>
        <w:rPr>
          <w:rFonts w:ascii="Calibri Light" w:hAnsi="Calibri Light"/>
          <w:sz w:val="20"/>
          <w:szCs w:val="20"/>
        </w:rPr>
      </w:pPr>
    </w:p>
    <w:p w:rsidR="00603C0A" w:rsidRPr="00BA43CE" w:rsidRDefault="004E2C8E" w:rsidP="00E17DC4">
      <w:pPr>
        <w:pStyle w:val="NoSpacing"/>
        <w:ind w:left="1276"/>
        <w:jc w:val="both"/>
        <w:rPr>
          <w:rFonts w:ascii="Calibri Light" w:hAnsi="Calibri Light"/>
          <w:sz w:val="20"/>
          <w:szCs w:val="20"/>
        </w:rPr>
      </w:pPr>
      <w:r>
        <w:rPr>
          <w:rFonts w:ascii="Calibri Light" w:hAnsi="Calibri Light"/>
          <w:sz w:val="20"/>
          <w:szCs w:val="20"/>
        </w:rPr>
        <w:t xml:space="preserve">En el 2015 el proyecto </w:t>
      </w:r>
      <w:r w:rsidR="00D61C17">
        <w:rPr>
          <w:rFonts w:ascii="Calibri Light" w:hAnsi="Calibri Light"/>
          <w:sz w:val="20"/>
          <w:szCs w:val="20"/>
        </w:rPr>
        <w:t xml:space="preserve">en conjunto con el proyecto PRODIALOGO firmado entre la ONDS-PCM y el PNUD apoyaron el </w:t>
      </w:r>
      <w:r w:rsidRPr="00D61C17">
        <w:rPr>
          <w:rFonts w:ascii="Calibri Light" w:hAnsi="Calibri Light"/>
          <w:color w:val="76923C" w:themeColor="accent3" w:themeShade="BF"/>
          <w:sz w:val="20"/>
          <w:szCs w:val="20"/>
        </w:rPr>
        <w:t xml:space="preserve">funcionamiento de </w:t>
      </w:r>
      <w:r w:rsidR="00D61C17" w:rsidRPr="00D61C17">
        <w:rPr>
          <w:rFonts w:ascii="Calibri Light" w:hAnsi="Calibri Light"/>
          <w:color w:val="76923C" w:themeColor="accent3" w:themeShade="BF"/>
          <w:sz w:val="20"/>
          <w:szCs w:val="20"/>
        </w:rPr>
        <w:t>6</w:t>
      </w:r>
      <w:r w:rsidRPr="00D61C17">
        <w:rPr>
          <w:rFonts w:ascii="Calibri Light" w:hAnsi="Calibri Light"/>
          <w:color w:val="76923C" w:themeColor="accent3" w:themeShade="BF"/>
          <w:sz w:val="20"/>
          <w:szCs w:val="20"/>
        </w:rPr>
        <w:t xml:space="preserve"> oficinas </w:t>
      </w:r>
      <w:r w:rsidR="00D61C17" w:rsidRPr="00D61C17">
        <w:rPr>
          <w:rFonts w:ascii="Calibri Light" w:hAnsi="Calibri Light"/>
          <w:color w:val="76923C" w:themeColor="accent3" w:themeShade="BF"/>
          <w:sz w:val="20"/>
          <w:szCs w:val="20"/>
        </w:rPr>
        <w:t>descentralizadas</w:t>
      </w:r>
      <w:r w:rsidR="00D95F89">
        <w:rPr>
          <w:rFonts w:ascii="Calibri Light" w:hAnsi="Calibri Light"/>
          <w:sz w:val="20"/>
          <w:szCs w:val="20"/>
        </w:rPr>
        <w:t xml:space="preserve"> en</w:t>
      </w:r>
      <w:r w:rsidR="00D61C17">
        <w:rPr>
          <w:rFonts w:ascii="Calibri Light" w:hAnsi="Calibri Light"/>
          <w:sz w:val="20"/>
          <w:szCs w:val="20"/>
        </w:rPr>
        <w:t xml:space="preserve"> Trujillo, Huaraz, </w:t>
      </w:r>
      <w:r>
        <w:rPr>
          <w:rFonts w:ascii="Calibri Light" w:hAnsi="Calibri Light"/>
          <w:sz w:val="20"/>
          <w:szCs w:val="20"/>
        </w:rPr>
        <w:t>Arequipa</w:t>
      </w:r>
      <w:r w:rsidR="00D61C17">
        <w:rPr>
          <w:rFonts w:ascii="Calibri Light" w:hAnsi="Calibri Light"/>
          <w:sz w:val="20"/>
          <w:szCs w:val="20"/>
        </w:rPr>
        <w:t>, Cajamarca, Cusco y Piura</w:t>
      </w:r>
      <w:r w:rsidR="00E17DC4">
        <w:rPr>
          <w:rFonts w:ascii="Calibri Light" w:hAnsi="Calibri Light"/>
          <w:sz w:val="20"/>
          <w:szCs w:val="20"/>
        </w:rPr>
        <w:t xml:space="preserve">. Las oficinas desconcentradas </w:t>
      </w:r>
      <w:r w:rsidR="00342996" w:rsidRPr="00BA43CE">
        <w:rPr>
          <w:rFonts w:ascii="Calibri Light" w:hAnsi="Calibri Light"/>
          <w:sz w:val="20"/>
          <w:szCs w:val="20"/>
        </w:rPr>
        <w:t>permite</w:t>
      </w:r>
      <w:r w:rsidR="00393E6B">
        <w:rPr>
          <w:rFonts w:ascii="Calibri Light" w:hAnsi="Calibri Light"/>
          <w:sz w:val="20"/>
          <w:szCs w:val="20"/>
        </w:rPr>
        <w:t>n</w:t>
      </w:r>
      <w:r w:rsidR="00342996" w:rsidRPr="00BA43CE">
        <w:rPr>
          <w:rFonts w:ascii="Calibri Light" w:hAnsi="Calibri Light"/>
          <w:sz w:val="20"/>
          <w:szCs w:val="20"/>
        </w:rPr>
        <w:t xml:space="preserve"> a la ONDS </w:t>
      </w:r>
      <w:r w:rsidR="00F749FF" w:rsidRPr="00BA43CE">
        <w:rPr>
          <w:rFonts w:ascii="Calibri Light" w:hAnsi="Calibri Light"/>
          <w:sz w:val="20"/>
          <w:szCs w:val="20"/>
        </w:rPr>
        <w:t>tener presencia y un desplazamiento más inmediato en los escenarios de conflictos, así como realizar acciones de prevención de conflictos mediante el fortalecimiento de capacidades a los actores locales.</w:t>
      </w:r>
    </w:p>
    <w:p w:rsidR="00D61C17" w:rsidRPr="00BA43CE" w:rsidRDefault="00D61C17" w:rsidP="00CB71A0">
      <w:pPr>
        <w:pStyle w:val="NoSpacing"/>
        <w:ind w:left="1276"/>
        <w:jc w:val="both"/>
        <w:rPr>
          <w:rFonts w:ascii="Calibri Light" w:hAnsi="Calibri Light"/>
          <w:sz w:val="20"/>
          <w:szCs w:val="20"/>
        </w:rPr>
      </w:pPr>
    </w:p>
    <w:p w:rsidR="008E3465" w:rsidRPr="00BA43CE" w:rsidRDefault="00635C55" w:rsidP="00D92FD0">
      <w:pPr>
        <w:pStyle w:val="NoSpacing"/>
        <w:ind w:left="1560"/>
        <w:jc w:val="center"/>
        <w:rPr>
          <w:rFonts w:ascii="Calibri Light" w:hAnsi="Calibri Light"/>
          <w:b/>
          <w:bCs/>
          <w:sz w:val="20"/>
          <w:szCs w:val="20"/>
        </w:rPr>
      </w:pPr>
      <w:r>
        <w:rPr>
          <w:rFonts w:ascii="Calibri Light" w:hAnsi="Calibri Light"/>
          <w:b/>
          <w:bCs/>
          <w:sz w:val="20"/>
          <w:szCs w:val="20"/>
        </w:rPr>
        <w:t>Tabla N° 2</w:t>
      </w:r>
    </w:p>
    <w:p w:rsidR="00D92FD0" w:rsidRPr="00BA43CE" w:rsidRDefault="008E3465" w:rsidP="00D92FD0">
      <w:pPr>
        <w:pStyle w:val="NoSpacing"/>
        <w:ind w:left="1560"/>
        <w:jc w:val="center"/>
        <w:rPr>
          <w:rFonts w:ascii="Calibri Light" w:hAnsi="Calibri Light"/>
          <w:b/>
          <w:bCs/>
          <w:sz w:val="20"/>
          <w:szCs w:val="20"/>
        </w:rPr>
      </w:pPr>
      <w:r w:rsidRPr="00BA43CE">
        <w:rPr>
          <w:rFonts w:ascii="Calibri Light" w:hAnsi="Calibri Light"/>
          <w:b/>
          <w:bCs/>
          <w:sz w:val="20"/>
          <w:szCs w:val="20"/>
        </w:rPr>
        <w:t xml:space="preserve">OFICINAS DE LA </w:t>
      </w:r>
      <w:r w:rsidR="0082118B" w:rsidRPr="00BA43CE">
        <w:rPr>
          <w:rFonts w:ascii="Calibri Light" w:hAnsi="Calibri Light"/>
          <w:b/>
          <w:bCs/>
          <w:sz w:val="20"/>
          <w:szCs w:val="20"/>
        </w:rPr>
        <w:t>ONDS</w:t>
      </w:r>
      <w:r w:rsidR="0082118B">
        <w:rPr>
          <w:rFonts w:ascii="Calibri Light" w:hAnsi="Calibri Light"/>
          <w:b/>
          <w:bCs/>
          <w:sz w:val="20"/>
          <w:szCs w:val="20"/>
        </w:rPr>
        <w:t xml:space="preserve"> EN EL PAÍS</w:t>
      </w:r>
    </w:p>
    <w:tbl>
      <w:tblPr>
        <w:tblStyle w:val="MediumGrid3-Accent3"/>
        <w:tblW w:w="0" w:type="auto"/>
        <w:jc w:val="right"/>
        <w:tblLook w:val="0420" w:firstRow="1" w:lastRow="0" w:firstColumn="0" w:lastColumn="0" w:noHBand="0" w:noVBand="1"/>
      </w:tblPr>
      <w:tblGrid>
        <w:gridCol w:w="1701"/>
        <w:gridCol w:w="5387"/>
      </w:tblGrid>
      <w:tr w:rsidR="0082118B" w:rsidRPr="00636615" w:rsidTr="00636615">
        <w:trPr>
          <w:cnfStyle w:val="100000000000" w:firstRow="1" w:lastRow="0" w:firstColumn="0" w:lastColumn="0" w:oddVBand="0" w:evenVBand="0" w:oddHBand="0" w:evenHBand="0" w:firstRowFirstColumn="0" w:firstRowLastColumn="0" w:lastRowFirstColumn="0" w:lastRowLastColumn="0"/>
          <w:jc w:val="right"/>
        </w:trPr>
        <w:tc>
          <w:tcPr>
            <w:tcW w:w="1701" w:type="dxa"/>
          </w:tcPr>
          <w:p w:rsidR="0082118B" w:rsidRPr="00636615" w:rsidRDefault="0082118B" w:rsidP="00E17226">
            <w:pPr>
              <w:pStyle w:val="NoSpacing"/>
              <w:jc w:val="center"/>
              <w:rPr>
                <w:rFonts w:ascii="Calibri Light" w:hAnsi="Calibri Light"/>
                <w:sz w:val="18"/>
                <w:szCs w:val="18"/>
              </w:rPr>
            </w:pPr>
            <w:r w:rsidRPr="00636615">
              <w:rPr>
                <w:rFonts w:ascii="Calibri Light" w:hAnsi="Calibri Light"/>
                <w:sz w:val="18"/>
                <w:szCs w:val="18"/>
              </w:rPr>
              <w:t>OFICINAS</w:t>
            </w:r>
          </w:p>
        </w:tc>
        <w:tc>
          <w:tcPr>
            <w:tcW w:w="5387" w:type="dxa"/>
          </w:tcPr>
          <w:p w:rsidR="0082118B" w:rsidRPr="00636615" w:rsidRDefault="0082118B" w:rsidP="00E17226">
            <w:pPr>
              <w:pStyle w:val="NoSpacing"/>
              <w:jc w:val="center"/>
              <w:rPr>
                <w:rFonts w:ascii="Calibri Light" w:hAnsi="Calibri Light"/>
                <w:sz w:val="18"/>
                <w:szCs w:val="18"/>
              </w:rPr>
            </w:pPr>
            <w:r w:rsidRPr="00636615">
              <w:rPr>
                <w:rFonts w:ascii="Calibri Light" w:hAnsi="Calibri Light"/>
                <w:sz w:val="18"/>
                <w:szCs w:val="18"/>
              </w:rPr>
              <w:t>ALCANCE</w:t>
            </w:r>
          </w:p>
        </w:tc>
      </w:tr>
      <w:tr w:rsidR="0082118B" w:rsidRPr="00636615" w:rsidTr="00636615">
        <w:trPr>
          <w:cnfStyle w:val="000000100000" w:firstRow="0" w:lastRow="0" w:firstColumn="0" w:lastColumn="0" w:oddVBand="0" w:evenVBand="0" w:oddHBand="1" w:evenHBand="0" w:firstRowFirstColumn="0" w:firstRowLastColumn="0" w:lastRowFirstColumn="0" w:lastRowLastColumn="0"/>
          <w:jc w:val="right"/>
        </w:trPr>
        <w:tc>
          <w:tcPr>
            <w:tcW w:w="1701" w:type="dxa"/>
          </w:tcPr>
          <w:p w:rsidR="0082118B" w:rsidRPr="00636615" w:rsidRDefault="0082118B" w:rsidP="00E17226">
            <w:pPr>
              <w:pStyle w:val="NoSpacing"/>
              <w:jc w:val="center"/>
              <w:rPr>
                <w:rFonts w:ascii="Calibri Light" w:hAnsi="Calibri Light"/>
                <w:sz w:val="18"/>
                <w:szCs w:val="18"/>
              </w:rPr>
            </w:pPr>
            <w:r w:rsidRPr="00636615">
              <w:rPr>
                <w:rFonts w:ascii="Calibri Light" w:hAnsi="Calibri Light"/>
                <w:sz w:val="18"/>
                <w:szCs w:val="18"/>
              </w:rPr>
              <w:t>Lima</w:t>
            </w:r>
          </w:p>
        </w:tc>
        <w:tc>
          <w:tcPr>
            <w:tcW w:w="5387" w:type="dxa"/>
          </w:tcPr>
          <w:p w:rsidR="0082118B" w:rsidRPr="00636615" w:rsidRDefault="0082118B" w:rsidP="003F26A7">
            <w:pPr>
              <w:pStyle w:val="NoSpacing"/>
              <w:jc w:val="both"/>
              <w:rPr>
                <w:rFonts w:ascii="Calibri Light" w:hAnsi="Calibri Light"/>
                <w:sz w:val="18"/>
                <w:szCs w:val="18"/>
              </w:rPr>
            </w:pPr>
            <w:r w:rsidRPr="00636615">
              <w:rPr>
                <w:rFonts w:ascii="Calibri Light" w:hAnsi="Calibri Light"/>
                <w:sz w:val="18"/>
                <w:szCs w:val="18"/>
              </w:rPr>
              <w:t>Lima Metropolitana provincias e Ica</w:t>
            </w:r>
          </w:p>
        </w:tc>
      </w:tr>
      <w:tr w:rsidR="0082118B" w:rsidRPr="00636615" w:rsidTr="00636615">
        <w:trPr>
          <w:jc w:val="right"/>
        </w:trPr>
        <w:tc>
          <w:tcPr>
            <w:tcW w:w="1701" w:type="dxa"/>
          </w:tcPr>
          <w:p w:rsidR="0082118B" w:rsidRPr="00636615" w:rsidRDefault="0082118B" w:rsidP="00E17226">
            <w:pPr>
              <w:pStyle w:val="NoSpacing"/>
              <w:jc w:val="center"/>
              <w:rPr>
                <w:rFonts w:ascii="Calibri Light" w:hAnsi="Calibri Light"/>
                <w:sz w:val="18"/>
                <w:szCs w:val="18"/>
              </w:rPr>
            </w:pPr>
            <w:r w:rsidRPr="00636615">
              <w:rPr>
                <w:rFonts w:ascii="Calibri Light" w:hAnsi="Calibri Light"/>
                <w:sz w:val="18"/>
                <w:szCs w:val="18"/>
              </w:rPr>
              <w:t>Centro</w:t>
            </w:r>
          </w:p>
        </w:tc>
        <w:tc>
          <w:tcPr>
            <w:tcW w:w="5387" w:type="dxa"/>
          </w:tcPr>
          <w:p w:rsidR="0082118B" w:rsidRPr="00636615" w:rsidRDefault="0082118B" w:rsidP="003F26A7">
            <w:pPr>
              <w:pStyle w:val="NoSpacing"/>
              <w:jc w:val="both"/>
              <w:rPr>
                <w:rFonts w:ascii="Calibri Light" w:hAnsi="Calibri Light"/>
                <w:sz w:val="18"/>
                <w:szCs w:val="18"/>
              </w:rPr>
            </w:pPr>
            <w:r w:rsidRPr="00636615">
              <w:rPr>
                <w:rFonts w:ascii="Calibri Light" w:hAnsi="Calibri Light"/>
                <w:sz w:val="18"/>
                <w:szCs w:val="18"/>
              </w:rPr>
              <w:t>Junín Huánuco, Pasco, Ayacucho y Huancavelica</w:t>
            </w:r>
          </w:p>
        </w:tc>
      </w:tr>
      <w:tr w:rsidR="0082118B" w:rsidRPr="00636615" w:rsidTr="00636615">
        <w:trPr>
          <w:cnfStyle w:val="000000100000" w:firstRow="0" w:lastRow="0" w:firstColumn="0" w:lastColumn="0" w:oddVBand="0" w:evenVBand="0" w:oddHBand="1" w:evenHBand="0" w:firstRowFirstColumn="0" w:firstRowLastColumn="0" w:lastRowFirstColumn="0" w:lastRowLastColumn="0"/>
          <w:jc w:val="right"/>
        </w:trPr>
        <w:tc>
          <w:tcPr>
            <w:tcW w:w="1701" w:type="dxa"/>
          </w:tcPr>
          <w:p w:rsidR="0082118B" w:rsidRPr="00636615" w:rsidRDefault="0082118B" w:rsidP="00E17226">
            <w:pPr>
              <w:pStyle w:val="NoSpacing"/>
              <w:jc w:val="center"/>
              <w:rPr>
                <w:rFonts w:ascii="Calibri Light" w:hAnsi="Calibri Light"/>
                <w:sz w:val="18"/>
                <w:szCs w:val="18"/>
              </w:rPr>
            </w:pPr>
            <w:r w:rsidRPr="00636615">
              <w:rPr>
                <w:rFonts w:ascii="Calibri Light" w:hAnsi="Calibri Light"/>
                <w:sz w:val="18"/>
                <w:szCs w:val="18"/>
              </w:rPr>
              <w:t>Amazonía</w:t>
            </w:r>
          </w:p>
        </w:tc>
        <w:tc>
          <w:tcPr>
            <w:tcW w:w="5387" w:type="dxa"/>
          </w:tcPr>
          <w:p w:rsidR="0082118B" w:rsidRPr="00636615" w:rsidRDefault="0082118B" w:rsidP="003F26A7">
            <w:pPr>
              <w:pStyle w:val="NoSpacing"/>
              <w:jc w:val="both"/>
              <w:rPr>
                <w:rFonts w:ascii="Calibri Light" w:hAnsi="Calibri Light"/>
                <w:sz w:val="18"/>
                <w:szCs w:val="18"/>
              </w:rPr>
            </w:pPr>
            <w:r w:rsidRPr="00636615">
              <w:rPr>
                <w:rFonts w:ascii="Calibri Light" w:hAnsi="Calibri Light"/>
                <w:sz w:val="18"/>
                <w:szCs w:val="18"/>
              </w:rPr>
              <w:t>Loreto, San Martín, Amazonas y Ucayali</w:t>
            </w:r>
          </w:p>
        </w:tc>
      </w:tr>
      <w:tr w:rsidR="0082118B" w:rsidRPr="00636615" w:rsidTr="00636615">
        <w:trPr>
          <w:jc w:val="right"/>
        </w:trPr>
        <w:tc>
          <w:tcPr>
            <w:tcW w:w="1701" w:type="dxa"/>
          </w:tcPr>
          <w:p w:rsidR="0082118B" w:rsidRPr="00636615" w:rsidRDefault="0082118B" w:rsidP="00E17226">
            <w:pPr>
              <w:pStyle w:val="NoSpacing"/>
              <w:jc w:val="center"/>
              <w:rPr>
                <w:rFonts w:ascii="Calibri Light" w:hAnsi="Calibri Light"/>
                <w:sz w:val="18"/>
                <w:szCs w:val="18"/>
              </w:rPr>
            </w:pPr>
            <w:r w:rsidRPr="00636615">
              <w:rPr>
                <w:rFonts w:ascii="Calibri Light" w:hAnsi="Calibri Light"/>
                <w:sz w:val="18"/>
                <w:szCs w:val="18"/>
              </w:rPr>
              <w:lastRenderedPageBreak/>
              <w:t>Piura</w:t>
            </w:r>
          </w:p>
        </w:tc>
        <w:tc>
          <w:tcPr>
            <w:tcW w:w="5387" w:type="dxa"/>
          </w:tcPr>
          <w:p w:rsidR="0082118B" w:rsidRPr="00636615" w:rsidRDefault="0082118B" w:rsidP="003F26A7">
            <w:pPr>
              <w:pStyle w:val="NoSpacing"/>
              <w:jc w:val="both"/>
              <w:rPr>
                <w:rFonts w:ascii="Calibri Light" w:hAnsi="Calibri Light"/>
                <w:sz w:val="18"/>
                <w:szCs w:val="18"/>
              </w:rPr>
            </w:pPr>
            <w:r w:rsidRPr="00636615">
              <w:rPr>
                <w:rFonts w:ascii="Calibri Light" w:hAnsi="Calibri Light"/>
                <w:sz w:val="18"/>
                <w:szCs w:val="18"/>
              </w:rPr>
              <w:t>Tumbes y Piura</w:t>
            </w:r>
          </w:p>
        </w:tc>
      </w:tr>
      <w:tr w:rsidR="0082118B" w:rsidRPr="00636615" w:rsidTr="00636615">
        <w:trPr>
          <w:cnfStyle w:val="000000100000" w:firstRow="0" w:lastRow="0" w:firstColumn="0" w:lastColumn="0" w:oddVBand="0" w:evenVBand="0" w:oddHBand="1" w:evenHBand="0" w:firstRowFirstColumn="0" w:firstRowLastColumn="0" w:lastRowFirstColumn="0" w:lastRowLastColumn="0"/>
          <w:jc w:val="right"/>
        </w:trPr>
        <w:tc>
          <w:tcPr>
            <w:tcW w:w="1701" w:type="dxa"/>
          </w:tcPr>
          <w:p w:rsidR="0082118B" w:rsidRPr="00636615" w:rsidRDefault="0082118B" w:rsidP="00E17226">
            <w:pPr>
              <w:pStyle w:val="NoSpacing"/>
              <w:jc w:val="center"/>
              <w:rPr>
                <w:rFonts w:ascii="Calibri Light" w:hAnsi="Calibri Light"/>
                <w:sz w:val="18"/>
                <w:szCs w:val="18"/>
              </w:rPr>
            </w:pPr>
            <w:r w:rsidRPr="00636615">
              <w:rPr>
                <w:rFonts w:ascii="Calibri Light" w:hAnsi="Calibri Light"/>
                <w:sz w:val="18"/>
                <w:szCs w:val="18"/>
              </w:rPr>
              <w:t>Trujillo</w:t>
            </w:r>
          </w:p>
        </w:tc>
        <w:tc>
          <w:tcPr>
            <w:tcW w:w="5387" w:type="dxa"/>
          </w:tcPr>
          <w:p w:rsidR="0082118B" w:rsidRPr="00636615" w:rsidRDefault="0082118B" w:rsidP="003F26A7">
            <w:pPr>
              <w:pStyle w:val="NoSpacing"/>
              <w:jc w:val="both"/>
              <w:rPr>
                <w:rFonts w:ascii="Calibri Light" w:hAnsi="Calibri Light"/>
                <w:sz w:val="18"/>
                <w:szCs w:val="18"/>
              </w:rPr>
            </w:pPr>
            <w:r w:rsidRPr="00636615">
              <w:rPr>
                <w:rFonts w:ascii="Calibri Light" w:hAnsi="Calibri Light"/>
                <w:sz w:val="18"/>
                <w:szCs w:val="18"/>
              </w:rPr>
              <w:t>La Libertad y Lambayeque</w:t>
            </w:r>
          </w:p>
        </w:tc>
      </w:tr>
      <w:tr w:rsidR="0082118B" w:rsidRPr="00636615" w:rsidTr="00636615">
        <w:trPr>
          <w:jc w:val="right"/>
        </w:trPr>
        <w:tc>
          <w:tcPr>
            <w:tcW w:w="1701" w:type="dxa"/>
          </w:tcPr>
          <w:p w:rsidR="0082118B" w:rsidRPr="00636615" w:rsidRDefault="0082118B" w:rsidP="00E17226">
            <w:pPr>
              <w:pStyle w:val="NoSpacing"/>
              <w:jc w:val="center"/>
              <w:rPr>
                <w:rFonts w:ascii="Calibri Light" w:hAnsi="Calibri Light"/>
                <w:sz w:val="18"/>
                <w:szCs w:val="18"/>
              </w:rPr>
            </w:pPr>
            <w:r w:rsidRPr="00636615">
              <w:rPr>
                <w:rFonts w:ascii="Calibri Light" w:hAnsi="Calibri Light"/>
                <w:sz w:val="18"/>
                <w:szCs w:val="18"/>
              </w:rPr>
              <w:t>Cajamarca</w:t>
            </w:r>
          </w:p>
        </w:tc>
        <w:tc>
          <w:tcPr>
            <w:tcW w:w="5387" w:type="dxa"/>
          </w:tcPr>
          <w:p w:rsidR="0082118B" w:rsidRPr="00636615" w:rsidRDefault="0082118B" w:rsidP="003F26A7">
            <w:pPr>
              <w:pStyle w:val="NoSpacing"/>
              <w:jc w:val="both"/>
              <w:rPr>
                <w:rFonts w:ascii="Calibri Light" w:hAnsi="Calibri Light"/>
                <w:sz w:val="18"/>
                <w:szCs w:val="18"/>
              </w:rPr>
            </w:pPr>
            <w:r w:rsidRPr="00636615">
              <w:rPr>
                <w:rFonts w:ascii="Calibri Light" w:hAnsi="Calibri Light"/>
                <w:sz w:val="18"/>
                <w:szCs w:val="18"/>
              </w:rPr>
              <w:t>Cajamarca</w:t>
            </w:r>
          </w:p>
        </w:tc>
      </w:tr>
      <w:tr w:rsidR="0082118B" w:rsidRPr="00636615" w:rsidTr="00636615">
        <w:trPr>
          <w:cnfStyle w:val="000000100000" w:firstRow="0" w:lastRow="0" w:firstColumn="0" w:lastColumn="0" w:oddVBand="0" w:evenVBand="0" w:oddHBand="1" w:evenHBand="0" w:firstRowFirstColumn="0" w:firstRowLastColumn="0" w:lastRowFirstColumn="0" w:lastRowLastColumn="0"/>
          <w:jc w:val="right"/>
        </w:trPr>
        <w:tc>
          <w:tcPr>
            <w:tcW w:w="1701" w:type="dxa"/>
          </w:tcPr>
          <w:p w:rsidR="0082118B" w:rsidRPr="00636615" w:rsidRDefault="0082118B" w:rsidP="00E17226">
            <w:pPr>
              <w:pStyle w:val="NoSpacing"/>
              <w:jc w:val="center"/>
              <w:rPr>
                <w:rFonts w:ascii="Calibri Light" w:hAnsi="Calibri Light"/>
                <w:sz w:val="18"/>
                <w:szCs w:val="18"/>
              </w:rPr>
            </w:pPr>
            <w:r w:rsidRPr="00636615">
              <w:rPr>
                <w:rFonts w:ascii="Calibri Light" w:hAnsi="Calibri Light"/>
                <w:sz w:val="18"/>
                <w:szCs w:val="18"/>
              </w:rPr>
              <w:t>Huaraz</w:t>
            </w:r>
          </w:p>
        </w:tc>
        <w:tc>
          <w:tcPr>
            <w:tcW w:w="5387" w:type="dxa"/>
          </w:tcPr>
          <w:p w:rsidR="0082118B" w:rsidRPr="00636615" w:rsidRDefault="0082118B" w:rsidP="003F26A7">
            <w:pPr>
              <w:pStyle w:val="NoSpacing"/>
              <w:jc w:val="both"/>
              <w:rPr>
                <w:rFonts w:ascii="Calibri Light" w:hAnsi="Calibri Light"/>
                <w:sz w:val="18"/>
                <w:szCs w:val="18"/>
              </w:rPr>
            </w:pPr>
            <w:r w:rsidRPr="00636615">
              <w:rPr>
                <w:rFonts w:ascii="Calibri Light" w:hAnsi="Calibri Light"/>
                <w:sz w:val="18"/>
                <w:szCs w:val="18"/>
              </w:rPr>
              <w:t>Ancash</w:t>
            </w:r>
          </w:p>
        </w:tc>
      </w:tr>
      <w:tr w:rsidR="0082118B" w:rsidRPr="00636615" w:rsidTr="00636615">
        <w:trPr>
          <w:jc w:val="right"/>
        </w:trPr>
        <w:tc>
          <w:tcPr>
            <w:tcW w:w="1701" w:type="dxa"/>
          </w:tcPr>
          <w:p w:rsidR="0082118B" w:rsidRPr="00636615" w:rsidRDefault="0082118B" w:rsidP="00E17226">
            <w:pPr>
              <w:pStyle w:val="NoSpacing"/>
              <w:jc w:val="center"/>
              <w:rPr>
                <w:rFonts w:ascii="Calibri Light" w:hAnsi="Calibri Light"/>
                <w:sz w:val="18"/>
                <w:szCs w:val="18"/>
              </w:rPr>
            </w:pPr>
            <w:r w:rsidRPr="00636615">
              <w:rPr>
                <w:rFonts w:ascii="Calibri Light" w:hAnsi="Calibri Light"/>
                <w:sz w:val="18"/>
                <w:szCs w:val="18"/>
              </w:rPr>
              <w:t>Arequipa</w:t>
            </w:r>
          </w:p>
        </w:tc>
        <w:tc>
          <w:tcPr>
            <w:tcW w:w="5387" w:type="dxa"/>
          </w:tcPr>
          <w:p w:rsidR="0082118B" w:rsidRPr="00636615" w:rsidRDefault="0082118B" w:rsidP="003F26A7">
            <w:pPr>
              <w:pStyle w:val="NoSpacing"/>
              <w:jc w:val="both"/>
              <w:rPr>
                <w:rFonts w:ascii="Calibri Light" w:hAnsi="Calibri Light"/>
                <w:sz w:val="18"/>
                <w:szCs w:val="18"/>
              </w:rPr>
            </w:pPr>
            <w:r w:rsidRPr="00636615">
              <w:rPr>
                <w:rFonts w:ascii="Calibri Light" w:hAnsi="Calibri Light"/>
                <w:sz w:val="18"/>
                <w:szCs w:val="18"/>
              </w:rPr>
              <w:t>Arequipa, Moquegua, Puno y Tacna</w:t>
            </w:r>
          </w:p>
        </w:tc>
      </w:tr>
      <w:tr w:rsidR="0082118B" w:rsidRPr="00636615" w:rsidTr="00636615">
        <w:trPr>
          <w:cnfStyle w:val="000000100000" w:firstRow="0" w:lastRow="0" w:firstColumn="0" w:lastColumn="0" w:oddVBand="0" w:evenVBand="0" w:oddHBand="1" w:evenHBand="0" w:firstRowFirstColumn="0" w:firstRowLastColumn="0" w:lastRowFirstColumn="0" w:lastRowLastColumn="0"/>
          <w:jc w:val="right"/>
        </w:trPr>
        <w:tc>
          <w:tcPr>
            <w:tcW w:w="1701" w:type="dxa"/>
          </w:tcPr>
          <w:p w:rsidR="0082118B" w:rsidRPr="00636615" w:rsidRDefault="0082118B" w:rsidP="00E17226">
            <w:pPr>
              <w:pStyle w:val="NoSpacing"/>
              <w:jc w:val="center"/>
              <w:rPr>
                <w:rFonts w:ascii="Calibri Light" w:hAnsi="Calibri Light"/>
                <w:sz w:val="18"/>
                <w:szCs w:val="18"/>
              </w:rPr>
            </w:pPr>
            <w:r w:rsidRPr="00636615">
              <w:rPr>
                <w:rFonts w:ascii="Calibri Light" w:hAnsi="Calibri Light"/>
                <w:sz w:val="18"/>
                <w:szCs w:val="18"/>
              </w:rPr>
              <w:t>Cusco</w:t>
            </w:r>
          </w:p>
        </w:tc>
        <w:tc>
          <w:tcPr>
            <w:tcW w:w="5387" w:type="dxa"/>
          </w:tcPr>
          <w:p w:rsidR="0082118B" w:rsidRPr="00636615" w:rsidRDefault="0082118B" w:rsidP="003F26A7">
            <w:pPr>
              <w:pStyle w:val="NoSpacing"/>
              <w:jc w:val="both"/>
              <w:rPr>
                <w:rFonts w:ascii="Calibri Light" w:hAnsi="Calibri Light"/>
                <w:sz w:val="18"/>
                <w:szCs w:val="18"/>
              </w:rPr>
            </w:pPr>
            <w:r w:rsidRPr="00636615">
              <w:rPr>
                <w:rFonts w:ascii="Calibri Light" w:hAnsi="Calibri Light"/>
                <w:sz w:val="18"/>
                <w:szCs w:val="18"/>
              </w:rPr>
              <w:t>Cusco, Apurímac, y Madre de Dios</w:t>
            </w:r>
          </w:p>
        </w:tc>
      </w:tr>
    </w:tbl>
    <w:p w:rsidR="0082118B" w:rsidRDefault="00331BB8" w:rsidP="00331BB8">
      <w:pPr>
        <w:pStyle w:val="NoSpacing"/>
        <w:ind w:left="1276"/>
        <w:jc w:val="center"/>
        <w:rPr>
          <w:rFonts w:ascii="Calibri Light" w:hAnsi="Calibri Light"/>
          <w:sz w:val="20"/>
          <w:szCs w:val="20"/>
        </w:rPr>
      </w:pPr>
      <w:r>
        <w:rPr>
          <w:rFonts w:ascii="Calibri Light" w:hAnsi="Calibri Light"/>
          <w:sz w:val="20"/>
          <w:szCs w:val="20"/>
        </w:rPr>
        <w:t>Fuente: Planificación Monitoreo y evaluación del proyecto.</w:t>
      </w:r>
    </w:p>
    <w:p w:rsidR="00331BB8" w:rsidRDefault="00331BB8" w:rsidP="00636615">
      <w:pPr>
        <w:pStyle w:val="NoSpacing"/>
        <w:ind w:left="1276"/>
        <w:jc w:val="both"/>
        <w:rPr>
          <w:rFonts w:ascii="Calibri Light" w:hAnsi="Calibri Light"/>
          <w:sz w:val="20"/>
          <w:szCs w:val="20"/>
        </w:rPr>
      </w:pPr>
    </w:p>
    <w:p w:rsidR="0082118B" w:rsidRPr="00636615" w:rsidRDefault="0082118B" w:rsidP="00636615">
      <w:pPr>
        <w:pStyle w:val="NoSpacing"/>
        <w:ind w:left="1276"/>
        <w:jc w:val="both"/>
        <w:rPr>
          <w:rFonts w:ascii="Calibri Light" w:hAnsi="Calibri Light"/>
          <w:sz w:val="20"/>
          <w:szCs w:val="20"/>
        </w:rPr>
      </w:pPr>
      <w:r w:rsidRPr="00636615">
        <w:rPr>
          <w:rFonts w:ascii="Calibri Light" w:hAnsi="Calibri Light"/>
          <w:sz w:val="20"/>
          <w:szCs w:val="20"/>
        </w:rPr>
        <w:t xml:space="preserve">Próximamente </w:t>
      </w:r>
      <w:r w:rsidR="00E17226" w:rsidRPr="00636615">
        <w:rPr>
          <w:rFonts w:ascii="Calibri Light" w:hAnsi="Calibri Light"/>
          <w:sz w:val="20"/>
          <w:szCs w:val="20"/>
        </w:rPr>
        <w:t xml:space="preserve">la ONDS espera abrir oficinas en </w:t>
      </w:r>
      <w:r w:rsidRPr="00636615">
        <w:rPr>
          <w:rFonts w:ascii="Calibri Light" w:hAnsi="Calibri Light"/>
          <w:sz w:val="20"/>
          <w:szCs w:val="20"/>
        </w:rPr>
        <w:t>Iquitos, La Merced y Apurímac.</w:t>
      </w:r>
    </w:p>
    <w:p w:rsidR="0082118B" w:rsidRDefault="0082118B" w:rsidP="003F26A7">
      <w:pPr>
        <w:pStyle w:val="NoSpacing"/>
        <w:ind w:left="1276"/>
        <w:jc w:val="both"/>
        <w:rPr>
          <w:rFonts w:ascii="Calibri Light" w:hAnsi="Calibri Light"/>
          <w:sz w:val="20"/>
          <w:szCs w:val="20"/>
        </w:rPr>
      </w:pPr>
    </w:p>
    <w:p w:rsidR="00967FFA" w:rsidRDefault="00967FFA" w:rsidP="003F26A7">
      <w:pPr>
        <w:pStyle w:val="NoSpacing"/>
        <w:ind w:left="1276"/>
        <w:jc w:val="both"/>
        <w:rPr>
          <w:rFonts w:ascii="Calibri Light" w:hAnsi="Calibri Light"/>
          <w:sz w:val="20"/>
          <w:szCs w:val="20"/>
        </w:rPr>
      </w:pPr>
      <w:r>
        <w:rPr>
          <w:rFonts w:ascii="Calibri Light" w:hAnsi="Calibri Light"/>
          <w:sz w:val="20"/>
          <w:szCs w:val="20"/>
        </w:rPr>
        <w:t xml:space="preserve">Es importante mencionar que en el marco del proyecto PRODIALOGO se facilitó la realización de 36 servicios de consultoría para que la ONDS </w:t>
      </w:r>
      <w:r w:rsidR="00F91EF8">
        <w:rPr>
          <w:rFonts w:ascii="Calibri Light" w:hAnsi="Calibri Light"/>
          <w:sz w:val="20"/>
          <w:szCs w:val="20"/>
        </w:rPr>
        <w:t>brinde un servicio con mayor</w:t>
      </w:r>
      <w:r>
        <w:rPr>
          <w:rFonts w:ascii="Calibri Light" w:hAnsi="Calibri Light"/>
          <w:sz w:val="20"/>
          <w:szCs w:val="20"/>
        </w:rPr>
        <w:t xml:space="preserve"> cobertura a nivel nacional. Esto ha estado acompañado de los despla</w:t>
      </w:r>
      <w:r w:rsidR="00E27B84">
        <w:rPr>
          <w:rFonts w:ascii="Calibri Light" w:hAnsi="Calibri Light"/>
          <w:sz w:val="20"/>
          <w:szCs w:val="20"/>
        </w:rPr>
        <w:t>zamien</w:t>
      </w:r>
      <w:r>
        <w:rPr>
          <w:rFonts w:ascii="Calibri Light" w:hAnsi="Calibri Light"/>
          <w:sz w:val="20"/>
          <w:szCs w:val="20"/>
        </w:rPr>
        <w:t>to</w:t>
      </w:r>
      <w:r w:rsidR="00E27B84">
        <w:rPr>
          <w:rFonts w:ascii="Calibri Light" w:hAnsi="Calibri Light"/>
          <w:sz w:val="20"/>
          <w:szCs w:val="20"/>
        </w:rPr>
        <w:t>s</w:t>
      </w:r>
      <w:r>
        <w:rPr>
          <w:rFonts w:ascii="Calibri Light" w:hAnsi="Calibri Light"/>
          <w:sz w:val="20"/>
          <w:szCs w:val="20"/>
        </w:rPr>
        <w:t xml:space="preserve"> que </w:t>
      </w:r>
      <w:r w:rsidR="00F91EF8">
        <w:rPr>
          <w:rFonts w:ascii="Calibri Light" w:hAnsi="Calibri Light"/>
          <w:sz w:val="20"/>
          <w:szCs w:val="20"/>
        </w:rPr>
        <w:t>el personal realiza para la atención de los casos de prevención y gestión de conflictos</w:t>
      </w:r>
      <w:r w:rsidR="00FD0E27">
        <w:rPr>
          <w:rFonts w:ascii="Calibri Light" w:hAnsi="Calibri Light"/>
          <w:sz w:val="20"/>
          <w:szCs w:val="20"/>
        </w:rPr>
        <w:t>. D</w:t>
      </w:r>
      <w:r w:rsidR="00F91EF8">
        <w:rPr>
          <w:rFonts w:ascii="Calibri Light" w:hAnsi="Calibri Light"/>
          <w:sz w:val="20"/>
          <w:szCs w:val="20"/>
        </w:rPr>
        <w:t xml:space="preserve">e esta forma </w:t>
      </w:r>
      <w:r>
        <w:rPr>
          <w:rFonts w:ascii="Calibri Light" w:hAnsi="Calibri Light"/>
          <w:sz w:val="20"/>
          <w:szCs w:val="20"/>
        </w:rPr>
        <w:t xml:space="preserve">el proyecto ha podido facilitar </w:t>
      </w:r>
      <w:r w:rsidR="00F91EF8">
        <w:rPr>
          <w:rFonts w:ascii="Calibri Light" w:hAnsi="Calibri Light"/>
          <w:sz w:val="20"/>
          <w:szCs w:val="20"/>
        </w:rPr>
        <w:t xml:space="preserve">la </w:t>
      </w:r>
      <w:r>
        <w:rPr>
          <w:rFonts w:ascii="Calibri Light" w:hAnsi="Calibri Light"/>
          <w:sz w:val="20"/>
          <w:szCs w:val="20"/>
        </w:rPr>
        <w:t>realiza</w:t>
      </w:r>
      <w:r w:rsidR="00F91EF8">
        <w:rPr>
          <w:rFonts w:ascii="Calibri Light" w:hAnsi="Calibri Light"/>
          <w:sz w:val="20"/>
          <w:szCs w:val="20"/>
        </w:rPr>
        <w:t>ción de</w:t>
      </w:r>
      <w:r>
        <w:rPr>
          <w:rFonts w:ascii="Calibri Light" w:hAnsi="Calibri Light"/>
          <w:sz w:val="20"/>
          <w:szCs w:val="20"/>
        </w:rPr>
        <w:t xml:space="preserve"> un total de </w:t>
      </w:r>
      <w:r w:rsidR="007C1E6F">
        <w:rPr>
          <w:rFonts w:ascii="Calibri Light" w:hAnsi="Calibri Light"/>
          <w:sz w:val="20"/>
          <w:szCs w:val="20"/>
        </w:rPr>
        <w:t>260</w:t>
      </w:r>
      <w:r>
        <w:rPr>
          <w:rFonts w:ascii="Calibri Light" w:hAnsi="Calibri Light"/>
          <w:sz w:val="20"/>
          <w:szCs w:val="20"/>
        </w:rPr>
        <w:t xml:space="preserve"> desplazamientos a nivel nacional.</w:t>
      </w:r>
    </w:p>
    <w:p w:rsidR="00967FFA" w:rsidRDefault="00967FFA" w:rsidP="003F26A7">
      <w:pPr>
        <w:pStyle w:val="NoSpacing"/>
        <w:ind w:left="1276"/>
        <w:jc w:val="both"/>
        <w:rPr>
          <w:rFonts w:ascii="Calibri Light" w:hAnsi="Calibri Light"/>
          <w:sz w:val="20"/>
          <w:szCs w:val="20"/>
        </w:rPr>
      </w:pPr>
    </w:p>
    <w:p w:rsidR="00967FFA" w:rsidRPr="00BA43CE" w:rsidRDefault="00967FFA" w:rsidP="003F26A7">
      <w:pPr>
        <w:pStyle w:val="NoSpacing"/>
        <w:ind w:left="1276"/>
        <w:jc w:val="both"/>
        <w:rPr>
          <w:rFonts w:ascii="Calibri Light" w:hAnsi="Calibri Light"/>
          <w:sz w:val="20"/>
          <w:szCs w:val="20"/>
        </w:rPr>
      </w:pPr>
    </w:p>
    <w:p w:rsidR="00F7503E" w:rsidRPr="00BA43CE" w:rsidRDefault="00F7503E" w:rsidP="00F7503E">
      <w:pPr>
        <w:pStyle w:val="NoSpacing"/>
        <w:ind w:left="1276"/>
        <w:jc w:val="both"/>
        <w:rPr>
          <w:rFonts w:ascii="Calibri Light" w:hAnsi="Calibri Light"/>
          <w:sz w:val="20"/>
          <w:szCs w:val="20"/>
        </w:rPr>
      </w:pPr>
    </w:p>
    <w:p w:rsidR="00F7503E" w:rsidRPr="00BA43CE" w:rsidRDefault="00BA43CE" w:rsidP="007A1C0D">
      <w:pPr>
        <w:pStyle w:val="NoSpacing"/>
        <w:numPr>
          <w:ilvl w:val="1"/>
          <w:numId w:val="7"/>
        </w:numPr>
        <w:ind w:left="1276" w:hanging="425"/>
        <w:jc w:val="both"/>
        <w:rPr>
          <w:rFonts w:ascii="Calibri Light" w:hAnsi="Calibri Light"/>
          <w:b/>
          <w:color w:val="76923C" w:themeColor="accent3" w:themeShade="BF"/>
          <w:sz w:val="20"/>
          <w:szCs w:val="20"/>
        </w:rPr>
      </w:pPr>
      <w:r>
        <w:rPr>
          <w:rFonts w:ascii="Calibri Light" w:hAnsi="Calibri Light"/>
          <w:b/>
          <w:color w:val="76923C" w:themeColor="accent3" w:themeShade="BF"/>
          <w:sz w:val="20"/>
          <w:szCs w:val="20"/>
        </w:rPr>
        <w:t xml:space="preserve">Apoyo a la </w:t>
      </w:r>
      <w:r w:rsidR="0035196B">
        <w:rPr>
          <w:rFonts w:ascii="Calibri Light" w:hAnsi="Calibri Light"/>
          <w:b/>
          <w:color w:val="76923C" w:themeColor="accent3" w:themeShade="BF"/>
          <w:sz w:val="20"/>
          <w:szCs w:val="20"/>
        </w:rPr>
        <w:t xml:space="preserve">implementación de la </w:t>
      </w:r>
      <w:r w:rsidR="005C5F9F" w:rsidRPr="00BA43CE">
        <w:rPr>
          <w:rFonts w:ascii="Calibri Light" w:hAnsi="Calibri Light"/>
          <w:b/>
          <w:color w:val="76923C" w:themeColor="accent3" w:themeShade="BF"/>
          <w:sz w:val="20"/>
          <w:szCs w:val="20"/>
        </w:rPr>
        <w:t xml:space="preserve">Comisión multisectorial de desarrollo de las cuencas del Pastaza, Tigre, Corrientes y </w:t>
      </w:r>
      <w:r w:rsidR="00C7695D" w:rsidRPr="00BA43CE">
        <w:rPr>
          <w:rFonts w:ascii="Calibri Light" w:hAnsi="Calibri Light"/>
          <w:b/>
          <w:color w:val="76923C" w:themeColor="accent3" w:themeShade="BF"/>
          <w:sz w:val="20"/>
          <w:szCs w:val="20"/>
        </w:rPr>
        <w:t>Marañón</w:t>
      </w:r>
      <w:r w:rsidR="005C5F9F" w:rsidRPr="00BA43CE">
        <w:rPr>
          <w:rFonts w:ascii="Calibri Light" w:hAnsi="Calibri Light"/>
          <w:b/>
          <w:color w:val="76923C" w:themeColor="accent3" w:themeShade="BF"/>
          <w:sz w:val="20"/>
          <w:szCs w:val="20"/>
        </w:rPr>
        <w:t xml:space="preserve"> en el departamento de Loreto</w:t>
      </w:r>
    </w:p>
    <w:p w:rsidR="00F7503E" w:rsidRDefault="00F7503E" w:rsidP="00F7503E">
      <w:pPr>
        <w:pStyle w:val="NoSpacing"/>
        <w:ind w:left="1276"/>
        <w:jc w:val="both"/>
        <w:rPr>
          <w:rFonts w:ascii="Calibri Light" w:hAnsi="Calibri Light"/>
          <w:sz w:val="20"/>
          <w:szCs w:val="20"/>
        </w:rPr>
      </w:pPr>
    </w:p>
    <w:p w:rsidR="00BA43CE" w:rsidRDefault="00C7695D" w:rsidP="00F7503E">
      <w:pPr>
        <w:pStyle w:val="NoSpacing"/>
        <w:ind w:left="1276"/>
        <w:jc w:val="both"/>
        <w:rPr>
          <w:rFonts w:ascii="Calibri Light" w:hAnsi="Calibri Light"/>
          <w:sz w:val="20"/>
          <w:szCs w:val="20"/>
        </w:rPr>
      </w:pPr>
      <w:r>
        <w:rPr>
          <w:rFonts w:ascii="Calibri Light" w:hAnsi="Calibri Light"/>
          <w:sz w:val="20"/>
          <w:szCs w:val="20"/>
        </w:rPr>
        <w:t>C</w:t>
      </w:r>
      <w:r w:rsidRPr="00C7695D">
        <w:rPr>
          <w:rFonts w:ascii="Calibri Light" w:hAnsi="Calibri Light"/>
          <w:sz w:val="20"/>
          <w:szCs w:val="20"/>
        </w:rPr>
        <w:t>on el soporte financiero de la Fundación Ford desde 2014</w:t>
      </w:r>
      <w:r>
        <w:rPr>
          <w:rFonts w:ascii="Calibri Light" w:hAnsi="Calibri Light"/>
          <w:sz w:val="20"/>
          <w:szCs w:val="20"/>
        </w:rPr>
        <w:t xml:space="preserve"> e</w:t>
      </w:r>
      <w:r w:rsidR="00BA43CE">
        <w:rPr>
          <w:rFonts w:ascii="Calibri Light" w:hAnsi="Calibri Light"/>
          <w:sz w:val="20"/>
          <w:szCs w:val="20"/>
        </w:rPr>
        <w:t xml:space="preserve">l proyecto </w:t>
      </w:r>
      <w:r>
        <w:rPr>
          <w:rFonts w:ascii="Calibri Light" w:hAnsi="Calibri Light"/>
          <w:sz w:val="20"/>
          <w:szCs w:val="20"/>
        </w:rPr>
        <w:t>con</w:t>
      </w:r>
      <w:r w:rsidR="00295F77">
        <w:rPr>
          <w:rFonts w:ascii="Calibri Light" w:hAnsi="Calibri Light"/>
          <w:sz w:val="20"/>
          <w:szCs w:val="20"/>
        </w:rPr>
        <w:t xml:space="preserve">creto su aporte a las Mesas </w:t>
      </w:r>
      <w:r w:rsidR="0035196B">
        <w:rPr>
          <w:rFonts w:ascii="Calibri Light" w:hAnsi="Calibri Light"/>
          <w:sz w:val="20"/>
          <w:szCs w:val="20"/>
        </w:rPr>
        <w:t>de</w:t>
      </w:r>
      <w:r w:rsidR="00295F77">
        <w:rPr>
          <w:rFonts w:ascii="Calibri Light" w:hAnsi="Calibri Light"/>
          <w:sz w:val="20"/>
          <w:szCs w:val="20"/>
        </w:rPr>
        <w:t xml:space="preserve"> tres</w:t>
      </w:r>
      <w:r>
        <w:rPr>
          <w:rFonts w:ascii="Calibri Light" w:hAnsi="Calibri Light"/>
          <w:sz w:val="20"/>
          <w:szCs w:val="20"/>
        </w:rPr>
        <w:t xml:space="preserve"> formas</w:t>
      </w:r>
      <w:r w:rsidR="00BA43CE">
        <w:rPr>
          <w:rFonts w:ascii="Calibri Light" w:hAnsi="Calibri Light"/>
          <w:sz w:val="20"/>
          <w:szCs w:val="20"/>
        </w:rPr>
        <w:t>:</w:t>
      </w:r>
    </w:p>
    <w:p w:rsidR="00BA43CE" w:rsidRDefault="00BA43CE" w:rsidP="00F7503E">
      <w:pPr>
        <w:pStyle w:val="NoSpacing"/>
        <w:ind w:left="1276"/>
        <w:jc w:val="both"/>
        <w:rPr>
          <w:rFonts w:ascii="Calibri Light" w:hAnsi="Calibri Light"/>
          <w:sz w:val="20"/>
          <w:szCs w:val="20"/>
        </w:rPr>
      </w:pPr>
    </w:p>
    <w:p w:rsidR="00BA43CE" w:rsidRDefault="00BA43CE" w:rsidP="007A1C0D">
      <w:pPr>
        <w:pStyle w:val="NoSpacing"/>
        <w:numPr>
          <w:ilvl w:val="0"/>
          <w:numId w:val="9"/>
        </w:numPr>
        <w:ind w:left="1560" w:hanging="284"/>
        <w:jc w:val="both"/>
        <w:rPr>
          <w:rFonts w:ascii="Calibri Light" w:hAnsi="Calibri Light"/>
          <w:sz w:val="20"/>
          <w:szCs w:val="20"/>
        </w:rPr>
      </w:pPr>
      <w:r w:rsidRPr="000E07DE">
        <w:rPr>
          <w:rFonts w:ascii="Calibri Light" w:hAnsi="Calibri Light"/>
          <w:color w:val="76923C" w:themeColor="accent3" w:themeShade="BF"/>
          <w:sz w:val="20"/>
          <w:szCs w:val="20"/>
        </w:rPr>
        <w:t xml:space="preserve">Facilitando la participación de presidentes de </w:t>
      </w:r>
      <w:r w:rsidR="00451A98" w:rsidRPr="000E07DE">
        <w:rPr>
          <w:rFonts w:ascii="Calibri Light" w:hAnsi="Calibri Light"/>
          <w:color w:val="76923C" w:themeColor="accent3" w:themeShade="BF"/>
          <w:sz w:val="20"/>
          <w:szCs w:val="20"/>
        </w:rPr>
        <w:t>4 F</w:t>
      </w:r>
      <w:r w:rsidRPr="000E07DE">
        <w:rPr>
          <w:rFonts w:ascii="Calibri Light" w:hAnsi="Calibri Light"/>
          <w:color w:val="76923C" w:themeColor="accent3" w:themeShade="BF"/>
          <w:sz w:val="20"/>
          <w:szCs w:val="20"/>
        </w:rPr>
        <w:t>ederaciones</w:t>
      </w:r>
      <w:r w:rsidR="00451A98" w:rsidRPr="000E07DE">
        <w:rPr>
          <w:rFonts w:ascii="Calibri Light" w:hAnsi="Calibri Light"/>
          <w:color w:val="76923C" w:themeColor="accent3" w:themeShade="BF"/>
          <w:sz w:val="20"/>
          <w:szCs w:val="20"/>
        </w:rPr>
        <w:t xml:space="preserve"> Indígenas</w:t>
      </w:r>
      <w:r w:rsidR="00451A98" w:rsidRPr="000E07DE">
        <w:rPr>
          <w:rStyle w:val="FootnoteReference"/>
          <w:rFonts w:ascii="Calibri Light" w:hAnsi="Calibri Light"/>
          <w:color w:val="76923C" w:themeColor="accent3" w:themeShade="BF"/>
          <w:sz w:val="20"/>
          <w:szCs w:val="20"/>
        </w:rPr>
        <w:footnoteReference w:id="2"/>
      </w:r>
      <w:r w:rsidR="00451A98" w:rsidRPr="000E07DE">
        <w:rPr>
          <w:rFonts w:ascii="Calibri Light" w:hAnsi="Calibri Light"/>
          <w:color w:val="76923C" w:themeColor="accent3" w:themeShade="BF"/>
          <w:sz w:val="20"/>
          <w:szCs w:val="20"/>
        </w:rPr>
        <w:t xml:space="preserve">, 10 Apus </w:t>
      </w:r>
      <w:r w:rsidR="00207CE0" w:rsidRPr="000E07DE">
        <w:rPr>
          <w:rFonts w:ascii="Calibri Light" w:hAnsi="Calibri Light"/>
          <w:color w:val="76923C" w:themeColor="accent3" w:themeShade="BF"/>
          <w:sz w:val="20"/>
          <w:szCs w:val="20"/>
        </w:rPr>
        <w:t xml:space="preserve">y 5 asesores </w:t>
      </w:r>
      <w:r w:rsidR="00207CE0">
        <w:rPr>
          <w:rFonts w:ascii="Calibri Light" w:hAnsi="Calibri Light"/>
          <w:sz w:val="20"/>
          <w:szCs w:val="20"/>
        </w:rPr>
        <w:t xml:space="preserve">a </w:t>
      </w:r>
      <w:r w:rsidR="00A37C99">
        <w:rPr>
          <w:rFonts w:ascii="Calibri Light" w:hAnsi="Calibri Light"/>
          <w:sz w:val="20"/>
          <w:szCs w:val="20"/>
        </w:rPr>
        <w:t>las</w:t>
      </w:r>
      <w:r w:rsidR="006A2172" w:rsidRPr="006A2172">
        <w:rPr>
          <w:rFonts w:ascii="Calibri Light" w:hAnsi="Calibri Light"/>
          <w:sz w:val="20"/>
          <w:szCs w:val="20"/>
        </w:rPr>
        <w:t xml:space="preserve"> </w:t>
      </w:r>
      <w:r w:rsidR="000E07DE">
        <w:rPr>
          <w:rFonts w:ascii="Calibri Light" w:hAnsi="Calibri Light"/>
          <w:sz w:val="20"/>
          <w:szCs w:val="20"/>
        </w:rPr>
        <w:t>reuniones de trabajo para la</w:t>
      </w:r>
      <w:r w:rsidR="00A37C99">
        <w:rPr>
          <w:rFonts w:ascii="Calibri Light" w:hAnsi="Calibri Light"/>
          <w:sz w:val="20"/>
          <w:szCs w:val="20"/>
        </w:rPr>
        <w:t xml:space="preserve"> implementación de la</w:t>
      </w:r>
      <w:r w:rsidR="000E07DE">
        <w:rPr>
          <w:rFonts w:ascii="Calibri Light" w:hAnsi="Calibri Light"/>
          <w:sz w:val="20"/>
          <w:szCs w:val="20"/>
        </w:rPr>
        <w:t>s M</w:t>
      </w:r>
      <w:r w:rsidR="00207CE0">
        <w:rPr>
          <w:rFonts w:ascii="Calibri Light" w:hAnsi="Calibri Light"/>
          <w:sz w:val="20"/>
          <w:szCs w:val="20"/>
        </w:rPr>
        <w:t xml:space="preserve">esas de </w:t>
      </w:r>
      <w:r w:rsidR="000E07DE">
        <w:rPr>
          <w:rFonts w:ascii="Calibri Light" w:hAnsi="Calibri Light"/>
          <w:sz w:val="20"/>
          <w:szCs w:val="20"/>
        </w:rPr>
        <w:t>(a) D</w:t>
      </w:r>
      <w:r w:rsidR="00207CE0">
        <w:rPr>
          <w:rFonts w:ascii="Calibri Light" w:hAnsi="Calibri Light"/>
          <w:sz w:val="20"/>
          <w:szCs w:val="20"/>
        </w:rPr>
        <w:t>esarrollo integral e intercultural, saneamiento, servicios, públicos y proyectos productivos; (b) De remediación e indemnización ambiental; y (c) De titulación de tierras, compensación e indemnización por otros años.</w:t>
      </w:r>
    </w:p>
    <w:p w:rsidR="00207CE0" w:rsidRDefault="00207CE0" w:rsidP="00207CE0">
      <w:pPr>
        <w:pStyle w:val="NoSpacing"/>
        <w:ind w:left="1560"/>
        <w:jc w:val="both"/>
        <w:rPr>
          <w:rFonts w:ascii="Calibri Light" w:hAnsi="Calibri Light"/>
          <w:sz w:val="20"/>
          <w:szCs w:val="20"/>
        </w:rPr>
      </w:pPr>
    </w:p>
    <w:p w:rsidR="006A2172" w:rsidRPr="00BA43CE" w:rsidRDefault="00C7695D" w:rsidP="00C7695D">
      <w:pPr>
        <w:pStyle w:val="NoSpacing"/>
        <w:ind w:left="1560"/>
        <w:jc w:val="both"/>
        <w:rPr>
          <w:rFonts w:ascii="Calibri Light" w:hAnsi="Calibri Light" w:cs="Calibri"/>
        </w:rPr>
      </w:pPr>
      <w:r>
        <w:rPr>
          <w:rFonts w:ascii="Calibri Light" w:hAnsi="Calibri Light"/>
          <w:sz w:val="20"/>
          <w:szCs w:val="20"/>
        </w:rPr>
        <w:t xml:space="preserve">Finalmente, tras 2 años de </w:t>
      </w:r>
      <w:r w:rsidR="006A2172" w:rsidRPr="00BA43CE">
        <w:rPr>
          <w:rFonts w:ascii="Calibri Light" w:hAnsi="Calibri Light"/>
          <w:sz w:val="20"/>
          <w:szCs w:val="20"/>
        </w:rPr>
        <w:t>diálogo</w:t>
      </w:r>
      <w:r>
        <w:rPr>
          <w:rFonts w:ascii="Calibri Light" w:hAnsi="Calibri Light"/>
          <w:sz w:val="20"/>
          <w:szCs w:val="20"/>
        </w:rPr>
        <w:t>, desde el 2014,</w:t>
      </w:r>
      <w:r w:rsidR="006A2172" w:rsidRPr="00BA43CE">
        <w:rPr>
          <w:rFonts w:ascii="Calibri Light" w:hAnsi="Calibri Light"/>
          <w:sz w:val="20"/>
          <w:szCs w:val="20"/>
        </w:rPr>
        <w:t xml:space="preserve"> </w:t>
      </w:r>
      <w:r w:rsidRPr="00BA43CE">
        <w:rPr>
          <w:rFonts w:ascii="Calibri Light" w:hAnsi="Calibri Light"/>
          <w:sz w:val="20"/>
          <w:szCs w:val="20"/>
        </w:rPr>
        <w:t>el 10 de marzo de 2015</w:t>
      </w:r>
      <w:r w:rsidR="008F00F2">
        <w:rPr>
          <w:rFonts w:ascii="Calibri Light" w:hAnsi="Calibri Light"/>
          <w:sz w:val="20"/>
          <w:szCs w:val="20"/>
        </w:rPr>
        <w:t xml:space="preserve"> </w:t>
      </w:r>
      <w:r>
        <w:rPr>
          <w:rFonts w:ascii="Calibri Light" w:hAnsi="Calibri Light"/>
          <w:sz w:val="20"/>
          <w:szCs w:val="20"/>
        </w:rPr>
        <w:t>se</w:t>
      </w:r>
      <w:r w:rsidR="006A2172" w:rsidRPr="00BA43CE">
        <w:rPr>
          <w:rFonts w:ascii="Calibri Light" w:hAnsi="Calibri Light"/>
          <w:sz w:val="20"/>
          <w:szCs w:val="20"/>
        </w:rPr>
        <w:t xml:space="preserve"> </w:t>
      </w:r>
      <w:r w:rsidRPr="00BA43CE">
        <w:rPr>
          <w:rFonts w:ascii="Calibri Light" w:hAnsi="Calibri Light"/>
          <w:sz w:val="20"/>
          <w:szCs w:val="20"/>
        </w:rPr>
        <w:t>firm</w:t>
      </w:r>
      <w:r>
        <w:rPr>
          <w:rFonts w:ascii="Calibri Light" w:hAnsi="Calibri Light"/>
          <w:sz w:val="20"/>
          <w:szCs w:val="20"/>
        </w:rPr>
        <w:t>ó</w:t>
      </w:r>
      <w:r w:rsidR="006A2172" w:rsidRPr="00BA43CE">
        <w:rPr>
          <w:rFonts w:ascii="Calibri Light" w:hAnsi="Calibri Light"/>
          <w:sz w:val="20"/>
          <w:szCs w:val="20"/>
        </w:rPr>
        <w:t xml:space="preserve"> el Acta suscrita entre el Gobierno del Perú y las federaciones de las cuatro cuencas (aprobada mediante la Resolución Suprema N°119‐2014‐PCM), en la cual las partes acordaron “reconocer la importancia del</w:t>
      </w:r>
      <w:r w:rsidR="006A2172" w:rsidRPr="008F00F2">
        <w:rPr>
          <w:rFonts w:ascii="Calibri Light" w:hAnsi="Calibri Light"/>
          <w:sz w:val="20"/>
          <w:szCs w:val="20"/>
        </w:rPr>
        <w:t xml:space="preserve"> </w:t>
      </w:r>
      <w:r w:rsidR="006A2172" w:rsidRPr="008F00F2">
        <w:rPr>
          <w:rFonts w:ascii="Calibri Light" w:hAnsi="Calibri Light"/>
          <w:color w:val="76923C" w:themeColor="accent3" w:themeShade="BF"/>
          <w:sz w:val="20"/>
          <w:szCs w:val="20"/>
        </w:rPr>
        <w:t xml:space="preserve">Estudio Técnico Independiente (ETI) </w:t>
      </w:r>
      <w:r w:rsidR="006A2172" w:rsidRPr="00BA43CE">
        <w:rPr>
          <w:rFonts w:ascii="Calibri Light" w:hAnsi="Calibri Light"/>
          <w:sz w:val="20"/>
          <w:szCs w:val="20"/>
        </w:rPr>
        <w:t>solicitado por las Federaciones, tomando en consideración de buena fe las observaciones y sugerencias derivadas de dicho estudio como mecanismos para generar confianza, que contribuirá con recomendaciones para la remediación ambiental de los lotes 1AB y 8”.</w:t>
      </w:r>
    </w:p>
    <w:p w:rsidR="006A2172" w:rsidRPr="00BA43CE" w:rsidRDefault="006A2172" w:rsidP="006A2172">
      <w:pPr>
        <w:pStyle w:val="NoSpacing"/>
        <w:ind w:left="1560"/>
        <w:jc w:val="both"/>
        <w:rPr>
          <w:rFonts w:ascii="Calibri Light" w:hAnsi="Calibri Light"/>
          <w:sz w:val="20"/>
          <w:szCs w:val="20"/>
        </w:rPr>
      </w:pPr>
    </w:p>
    <w:p w:rsidR="00F7503E" w:rsidRPr="00BA43CE" w:rsidRDefault="00F7503E" w:rsidP="007A1C0D">
      <w:pPr>
        <w:pStyle w:val="NoSpacing"/>
        <w:numPr>
          <w:ilvl w:val="0"/>
          <w:numId w:val="9"/>
        </w:numPr>
        <w:ind w:left="1560" w:hanging="284"/>
        <w:jc w:val="both"/>
        <w:rPr>
          <w:rFonts w:ascii="Calibri Light" w:hAnsi="Calibri Light"/>
          <w:sz w:val="20"/>
          <w:szCs w:val="20"/>
        </w:rPr>
      </w:pPr>
      <w:r w:rsidRPr="0027019C">
        <w:rPr>
          <w:rFonts w:ascii="Calibri Light" w:hAnsi="Calibri Light"/>
          <w:color w:val="76923C" w:themeColor="accent3" w:themeShade="BF"/>
          <w:sz w:val="20"/>
          <w:szCs w:val="20"/>
        </w:rPr>
        <w:t xml:space="preserve">Elaboración </w:t>
      </w:r>
      <w:r w:rsidR="00C7695D" w:rsidRPr="0027019C">
        <w:rPr>
          <w:rFonts w:ascii="Calibri Light" w:hAnsi="Calibri Light"/>
          <w:color w:val="76923C" w:themeColor="accent3" w:themeShade="BF"/>
          <w:sz w:val="20"/>
          <w:szCs w:val="20"/>
        </w:rPr>
        <w:t xml:space="preserve">participativa de </w:t>
      </w:r>
      <w:r w:rsidR="00BA3CAC">
        <w:rPr>
          <w:rFonts w:ascii="Calibri Light" w:hAnsi="Calibri Light"/>
          <w:color w:val="76923C" w:themeColor="accent3" w:themeShade="BF"/>
          <w:sz w:val="20"/>
          <w:szCs w:val="20"/>
        </w:rPr>
        <w:t>3</w:t>
      </w:r>
      <w:r w:rsidR="00C7695D" w:rsidRPr="0027019C">
        <w:rPr>
          <w:rFonts w:ascii="Calibri Light" w:hAnsi="Calibri Light"/>
          <w:color w:val="76923C" w:themeColor="accent3" w:themeShade="BF"/>
          <w:sz w:val="20"/>
          <w:szCs w:val="20"/>
        </w:rPr>
        <w:t xml:space="preserve"> TdR del ETI </w:t>
      </w:r>
      <w:r w:rsidR="0027019C">
        <w:rPr>
          <w:rFonts w:ascii="Calibri Light" w:hAnsi="Calibri Light"/>
          <w:sz w:val="20"/>
          <w:szCs w:val="20"/>
        </w:rPr>
        <w:t xml:space="preserve">cuyo objetivo </w:t>
      </w:r>
      <w:r w:rsidR="00295F77">
        <w:rPr>
          <w:rFonts w:ascii="Calibri Light" w:hAnsi="Calibri Light"/>
          <w:sz w:val="20"/>
          <w:szCs w:val="20"/>
        </w:rPr>
        <w:t>ha sido</w:t>
      </w:r>
      <w:r w:rsidR="0027019C">
        <w:rPr>
          <w:rFonts w:ascii="Calibri Light" w:hAnsi="Calibri Light"/>
          <w:sz w:val="20"/>
          <w:szCs w:val="20"/>
        </w:rPr>
        <w:t xml:space="preserve"> </w:t>
      </w:r>
      <w:r w:rsidR="00C7695D" w:rsidRPr="00BA43CE">
        <w:rPr>
          <w:rFonts w:ascii="Calibri Light" w:hAnsi="Calibri Light"/>
          <w:sz w:val="20"/>
          <w:szCs w:val="20"/>
        </w:rPr>
        <w:t>identificar y analizar acciones concretas para proponer y recomendar medidas de remediación en base a un trabajo participativo con los pueblos indígenas localizados en las cuencas de los ríos Pastaza, Corrientes y Tigre, en el Departamento de Loreto.</w:t>
      </w:r>
      <w:r w:rsidR="00C7695D">
        <w:rPr>
          <w:rFonts w:ascii="Calibri Light" w:hAnsi="Calibri Light"/>
          <w:sz w:val="20"/>
          <w:szCs w:val="20"/>
        </w:rPr>
        <w:t xml:space="preserve"> </w:t>
      </w:r>
      <w:r w:rsidR="0027019C">
        <w:rPr>
          <w:rFonts w:ascii="Calibri Light" w:hAnsi="Calibri Light"/>
          <w:sz w:val="20"/>
          <w:szCs w:val="20"/>
        </w:rPr>
        <w:t xml:space="preserve">Este encargo surgió por demanda de </w:t>
      </w:r>
      <w:r w:rsidR="00C7695D">
        <w:rPr>
          <w:rFonts w:ascii="Calibri Light" w:hAnsi="Calibri Light"/>
          <w:sz w:val="20"/>
          <w:szCs w:val="20"/>
        </w:rPr>
        <w:t>l</w:t>
      </w:r>
      <w:r w:rsidRPr="00BA43CE">
        <w:rPr>
          <w:rFonts w:ascii="Calibri Light" w:hAnsi="Calibri Light"/>
          <w:sz w:val="20"/>
          <w:szCs w:val="20"/>
        </w:rPr>
        <w:t xml:space="preserve">os diferentes actores de </w:t>
      </w:r>
      <w:r w:rsidR="00C7695D">
        <w:rPr>
          <w:rFonts w:ascii="Calibri Light" w:hAnsi="Calibri Light"/>
          <w:sz w:val="20"/>
          <w:szCs w:val="20"/>
        </w:rPr>
        <w:t>la Comisi</w:t>
      </w:r>
      <w:r w:rsidR="0027019C">
        <w:rPr>
          <w:rFonts w:ascii="Calibri Light" w:hAnsi="Calibri Light"/>
          <w:sz w:val="20"/>
          <w:szCs w:val="20"/>
        </w:rPr>
        <w:t>ón Multisectorial</w:t>
      </w:r>
      <w:r w:rsidR="00944F9E">
        <w:rPr>
          <w:rFonts w:ascii="Calibri Light" w:hAnsi="Calibri Light"/>
          <w:sz w:val="20"/>
          <w:szCs w:val="20"/>
        </w:rPr>
        <w:t xml:space="preserve"> para lo cual el PNUD llevo a cabo misiones con </w:t>
      </w:r>
      <w:r w:rsidR="00944F9E" w:rsidRPr="00BA43CE">
        <w:rPr>
          <w:rFonts w:ascii="Calibri Light" w:hAnsi="Calibri Light"/>
          <w:sz w:val="20"/>
          <w:szCs w:val="20"/>
        </w:rPr>
        <w:t>expertos independientes</w:t>
      </w:r>
      <w:r w:rsidR="00944F9E">
        <w:rPr>
          <w:rFonts w:ascii="Calibri Light" w:hAnsi="Calibri Light"/>
          <w:sz w:val="20"/>
          <w:szCs w:val="20"/>
        </w:rPr>
        <w:t xml:space="preserve"> que </w:t>
      </w:r>
      <w:r w:rsidR="00295F77">
        <w:rPr>
          <w:rFonts w:ascii="Calibri Light" w:hAnsi="Calibri Light"/>
          <w:sz w:val="20"/>
          <w:szCs w:val="20"/>
        </w:rPr>
        <w:t>culminaron</w:t>
      </w:r>
      <w:r w:rsidR="00944F9E">
        <w:rPr>
          <w:rFonts w:ascii="Calibri Light" w:hAnsi="Calibri Light"/>
          <w:sz w:val="20"/>
          <w:szCs w:val="20"/>
        </w:rPr>
        <w:t xml:space="preserve"> </w:t>
      </w:r>
      <w:r w:rsidR="00944F9E" w:rsidRPr="00BA43CE">
        <w:rPr>
          <w:rFonts w:ascii="Calibri Light" w:hAnsi="Calibri Light"/>
          <w:sz w:val="20"/>
          <w:szCs w:val="20"/>
        </w:rPr>
        <w:t>el 15 de junio de 2015, fecha en la que se hizo la entrega oficial Ministerio de Energía y Minas.</w:t>
      </w:r>
    </w:p>
    <w:p w:rsidR="00F7503E" w:rsidRDefault="00F7503E" w:rsidP="00C7695D">
      <w:pPr>
        <w:pStyle w:val="NoSpacing"/>
        <w:ind w:left="1560"/>
        <w:jc w:val="both"/>
        <w:rPr>
          <w:rFonts w:ascii="Calibri Light" w:hAnsi="Calibri Light"/>
          <w:sz w:val="20"/>
          <w:szCs w:val="20"/>
        </w:rPr>
      </w:pPr>
    </w:p>
    <w:p w:rsidR="00D85544" w:rsidRDefault="00D85544" w:rsidP="00C7695D">
      <w:pPr>
        <w:pStyle w:val="NoSpacing"/>
        <w:ind w:left="1560"/>
        <w:jc w:val="both"/>
        <w:rPr>
          <w:rFonts w:ascii="Calibri Light" w:hAnsi="Calibri Light"/>
          <w:sz w:val="20"/>
          <w:szCs w:val="20"/>
        </w:rPr>
      </w:pPr>
    </w:p>
    <w:p w:rsidR="00295F77" w:rsidRPr="00295F77" w:rsidRDefault="00295F77" w:rsidP="00295F77">
      <w:pPr>
        <w:pStyle w:val="NoSpacing"/>
        <w:ind w:left="1560"/>
        <w:jc w:val="center"/>
        <w:rPr>
          <w:rFonts w:ascii="Calibri Light" w:hAnsi="Calibri Light"/>
          <w:b/>
          <w:sz w:val="20"/>
          <w:szCs w:val="20"/>
        </w:rPr>
      </w:pPr>
      <w:r w:rsidRPr="00295F77">
        <w:rPr>
          <w:rFonts w:ascii="Calibri Light" w:hAnsi="Calibri Light"/>
          <w:b/>
          <w:sz w:val="20"/>
          <w:szCs w:val="20"/>
        </w:rPr>
        <w:t>Hitos clave en la elaboración de los Términos de Referencia del ETI</w:t>
      </w:r>
    </w:p>
    <w:p w:rsidR="00295F77" w:rsidRDefault="00295F77" w:rsidP="00C7695D">
      <w:pPr>
        <w:pStyle w:val="NoSpacing"/>
        <w:ind w:left="1560"/>
        <w:jc w:val="both"/>
        <w:rPr>
          <w:rFonts w:ascii="Calibri Light" w:hAnsi="Calibri Light"/>
          <w:sz w:val="20"/>
          <w:szCs w:val="20"/>
        </w:rPr>
      </w:pPr>
      <w:r>
        <w:rPr>
          <w:rFonts w:ascii="Calibri Light" w:hAnsi="Calibri Light"/>
          <w:noProof/>
          <w:sz w:val="20"/>
          <w:szCs w:val="20"/>
          <w:lang w:val="en-US"/>
        </w:rPr>
        <w:lastRenderedPageBreak/>
        <w:drawing>
          <wp:inline distT="0" distB="0" distL="0" distR="0" wp14:anchorId="225BD512" wp14:editId="3809DF71">
            <wp:extent cx="4337732" cy="3090823"/>
            <wp:effectExtent l="76200" t="38100" r="62865" b="109855"/>
            <wp:docPr id="3"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295F77" w:rsidRPr="00BA43CE" w:rsidRDefault="00295F77" w:rsidP="00295F77">
      <w:pPr>
        <w:pStyle w:val="NoSpacing"/>
        <w:ind w:left="1560"/>
        <w:jc w:val="both"/>
        <w:rPr>
          <w:rFonts w:ascii="Calibri Light" w:hAnsi="Calibri Light"/>
          <w:sz w:val="20"/>
          <w:szCs w:val="20"/>
        </w:rPr>
      </w:pPr>
    </w:p>
    <w:p w:rsidR="0035196B" w:rsidRDefault="0035196B" w:rsidP="00295F77">
      <w:pPr>
        <w:pStyle w:val="NoSpacing"/>
        <w:ind w:left="1560"/>
        <w:jc w:val="both"/>
        <w:rPr>
          <w:rFonts w:ascii="Calibri Light" w:hAnsi="Calibri Light"/>
          <w:sz w:val="20"/>
          <w:szCs w:val="20"/>
        </w:rPr>
      </w:pPr>
    </w:p>
    <w:p w:rsidR="00A21C2D" w:rsidRPr="00A21C2D" w:rsidRDefault="00A21C2D" w:rsidP="007A1C0D">
      <w:pPr>
        <w:pStyle w:val="NoSpacing"/>
        <w:numPr>
          <w:ilvl w:val="0"/>
          <w:numId w:val="9"/>
        </w:numPr>
        <w:ind w:left="1560" w:hanging="284"/>
        <w:jc w:val="both"/>
        <w:rPr>
          <w:rFonts w:ascii="Calibri Light" w:hAnsi="Calibri Light"/>
          <w:sz w:val="20"/>
          <w:szCs w:val="20"/>
        </w:rPr>
      </w:pPr>
      <w:r w:rsidRPr="00A21C2D">
        <w:rPr>
          <w:rFonts w:ascii="Calibri Light" w:hAnsi="Calibri Light"/>
          <w:sz w:val="20"/>
          <w:szCs w:val="20"/>
        </w:rPr>
        <w:t xml:space="preserve">En julio 2015 se concluyó la </w:t>
      </w:r>
      <w:r w:rsidRPr="00A21C2D">
        <w:rPr>
          <w:rFonts w:ascii="Calibri Light" w:hAnsi="Calibri Light"/>
          <w:color w:val="76923C" w:themeColor="accent3" w:themeShade="BF"/>
          <w:sz w:val="20"/>
          <w:szCs w:val="20"/>
        </w:rPr>
        <w:t xml:space="preserve">elaboración de 13 TdRs para la convocatoria de los especialistas encargados de realizar el Estudio Técnico Independiente (ETI) </w:t>
      </w:r>
      <w:r w:rsidRPr="00A21C2D">
        <w:rPr>
          <w:rFonts w:ascii="Calibri Light" w:hAnsi="Calibri Light"/>
          <w:sz w:val="20"/>
          <w:szCs w:val="20"/>
        </w:rPr>
        <w:t>a fin de proponer alternativas de remediación de los impactos originados por las actividades petroleras en el Lote 1 AB, en la Región Loreto - Perú. Los especialistas involucrados para el desarrollo del ETI son: Coordinador General, Abogado Ambiental, Antropólogo, Comunicador, Ecólogo acuático, Ecólogo terrestre, Economista socio ambiental, Eco toxicólogo, Epidemiólogo, Geógrafo físico, Hidrólogo, Ingeniero Ambiental y Químico Ambiental</w:t>
      </w:r>
      <w:r>
        <w:rPr>
          <w:rFonts w:ascii="Calibri Light" w:hAnsi="Calibri Light"/>
          <w:sz w:val="20"/>
          <w:szCs w:val="20"/>
        </w:rPr>
        <w:t>.</w:t>
      </w:r>
    </w:p>
    <w:p w:rsidR="00A21C2D" w:rsidRDefault="00A21C2D" w:rsidP="00A21C2D">
      <w:pPr>
        <w:pStyle w:val="NoSpacing"/>
        <w:ind w:left="1560"/>
        <w:jc w:val="both"/>
        <w:rPr>
          <w:rFonts w:ascii="Calibri Light" w:hAnsi="Calibri Light"/>
          <w:sz w:val="20"/>
          <w:szCs w:val="20"/>
        </w:rPr>
      </w:pPr>
    </w:p>
    <w:p w:rsidR="00A21C2D" w:rsidRPr="00A21C2D" w:rsidRDefault="00A21C2D" w:rsidP="00A21C2D">
      <w:pPr>
        <w:pStyle w:val="NoSpacing"/>
        <w:ind w:left="1560"/>
        <w:jc w:val="both"/>
        <w:rPr>
          <w:rFonts w:ascii="Calibri Light" w:hAnsi="Calibri Light"/>
          <w:sz w:val="20"/>
          <w:szCs w:val="20"/>
        </w:rPr>
      </w:pPr>
      <w:r w:rsidRPr="00A21C2D">
        <w:rPr>
          <w:rFonts w:ascii="Calibri Light" w:hAnsi="Calibri Light"/>
          <w:sz w:val="20"/>
          <w:szCs w:val="20"/>
        </w:rPr>
        <w:t>Los TdR se enmarcan dentro del cumplimiento de los acuerdos del 6 de febrero de</w:t>
      </w:r>
      <w:r>
        <w:rPr>
          <w:rFonts w:ascii="Calibri Light" w:hAnsi="Calibri Light"/>
          <w:sz w:val="20"/>
          <w:szCs w:val="20"/>
        </w:rPr>
        <w:t>l</w:t>
      </w:r>
      <w:r w:rsidRPr="00A21C2D">
        <w:rPr>
          <w:rFonts w:ascii="Calibri Light" w:hAnsi="Calibri Light"/>
          <w:sz w:val="20"/>
          <w:szCs w:val="20"/>
        </w:rPr>
        <w:t xml:space="preserve"> 2015, suscrita en la ciudad de Lima por representantes del Ministerio de Energía y</w:t>
      </w:r>
      <w:r w:rsidR="0088762A">
        <w:rPr>
          <w:rFonts w:ascii="Calibri Light" w:hAnsi="Calibri Light"/>
          <w:sz w:val="20"/>
          <w:szCs w:val="20"/>
        </w:rPr>
        <w:t xml:space="preserve"> Minas, Ministerio del Ambiente,</w:t>
      </w:r>
      <w:r w:rsidRPr="00A21C2D">
        <w:rPr>
          <w:rFonts w:ascii="Calibri Light" w:hAnsi="Calibri Light"/>
          <w:sz w:val="20"/>
          <w:szCs w:val="20"/>
        </w:rPr>
        <w:t xml:space="preserve"> Presidencia del Consejo de Ministros y asesores de las Federaciones Indígenas FECONAT, ACODESCOSPAT, FECONACO y FEDIQUEP donde se acordó entre otros que, a) Los </w:t>
      </w:r>
      <w:r>
        <w:rPr>
          <w:rFonts w:ascii="Calibri Light" w:hAnsi="Calibri Light"/>
          <w:sz w:val="20"/>
          <w:szCs w:val="20"/>
        </w:rPr>
        <w:t>TdR</w:t>
      </w:r>
      <w:r w:rsidRPr="00A21C2D">
        <w:rPr>
          <w:rFonts w:ascii="Calibri Light" w:hAnsi="Calibri Light"/>
          <w:sz w:val="20"/>
          <w:szCs w:val="20"/>
        </w:rPr>
        <w:t xml:space="preserve"> para la elaboración del ETI sean elaborados por un especialista designado por el Programa de las Naciones Unidas para el Desarrollo – PNUD, y b) solicitar al Sistema de las Naciones Unidas, gestione y administre la ejecución del proyecto del ETI. En tal sentido los TdR, complementan el cumplimiento de un acuerdo y facilitarán la contratación de los especialistas que elaborarán el ETI.</w:t>
      </w:r>
    </w:p>
    <w:p w:rsidR="00A21C2D" w:rsidRPr="00A21C2D" w:rsidRDefault="00A21C2D" w:rsidP="00A21C2D">
      <w:pPr>
        <w:pStyle w:val="NoSpacing"/>
        <w:ind w:left="1560"/>
        <w:jc w:val="both"/>
        <w:rPr>
          <w:rFonts w:ascii="Calibri Light" w:hAnsi="Calibri Light"/>
          <w:sz w:val="20"/>
          <w:szCs w:val="20"/>
        </w:rPr>
      </w:pPr>
    </w:p>
    <w:p w:rsidR="00A21C2D" w:rsidRDefault="00A21C2D" w:rsidP="00A21C2D">
      <w:pPr>
        <w:pStyle w:val="NoSpacing"/>
        <w:ind w:left="1560"/>
        <w:jc w:val="both"/>
        <w:rPr>
          <w:rFonts w:ascii="Calibri Light" w:hAnsi="Calibri Light"/>
          <w:color w:val="76923C" w:themeColor="accent3" w:themeShade="BF"/>
          <w:sz w:val="20"/>
          <w:szCs w:val="20"/>
        </w:rPr>
      </w:pPr>
      <w:r w:rsidRPr="00A37C99">
        <w:rPr>
          <w:rFonts w:ascii="Calibri Light" w:hAnsi="Calibri Light"/>
          <w:color w:val="76923C" w:themeColor="accent3" w:themeShade="BF"/>
          <w:sz w:val="20"/>
          <w:szCs w:val="20"/>
        </w:rPr>
        <w:t>¿En que se estado se encuentra actualmente estos productos?</w:t>
      </w:r>
    </w:p>
    <w:p w:rsidR="00A37C99" w:rsidRPr="00A37C99" w:rsidRDefault="00A37C99" w:rsidP="00A21C2D">
      <w:pPr>
        <w:pStyle w:val="NoSpacing"/>
        <w:ind w:left="1560"/>
        <w:jc w:val="both"/>
        <w:rPr>
          <w:rFonts w:ascii="Calibri Light" w:hAnsi="Calibri Light"/>
          <w:color w:val="76923C" w:themeColor="accent3" w:themeShade="BF"/>
          <w:sz w:val="20"/>
          <w:szCs w:val="20"/>
        </w:rPr>
      </w:pPr>
    </w:p>
    <w:p w:rsidR="00A21C2D" w:rsidRPr="00A21C2D" w:rsidRDefault="00A21C2D" w:rsidP="00A21C2D">
      <w:pPr>
        <w:pStyle w:val="NoSpacing"/>
        <w:ind w:left="1560"/>
        <w:jc w:val="both"/>
        <w:rPr>
          <w:rFonts w:ascii="Calibri Light" w:hAnsi="Calibri Light"/>
          <w:sz w:val="20"/>
          <w:szCs w:val="20"/>
        </w:rPr>
      </w:pPr>
      <w:r w:rsidRPr="00A21C2D">
        <w:rPr>
          <w:rFonts w:ascii="Calibri Light" w:hAnsi="Calibri Light"/>
          <w:sz w:val="20"/>
          <w:szCs w:val="20"/>
        </w:rPr>
        <w:t>Mediante Oficio N° 212-2015-FR del 29 de octubre de 2015, el Presidente de la República peruana y el Presidente del Consejo de Ministros, remitieron al Congreso de la República, el proyecto de Ley N° 4933/2015-PE, mediante el cual autorizarían al Ministerio de Energía y Minas a suscribir convenios de Cooperación Técnica Internacional en materia ambiental para la gestión y administración de la ejecución del Estudio Técnico Independiente para el desarrollo de las estrategias de remediación ambiental de las áreas afectadas por actividades de hidrocarburos en el ex Lote 1-AB y en el Lote 8.</w:t>
      </w:r>
    </w:p>
    <w:p w:rsidR="00A21C2D" w:rsidRPr="00A21C2D" w:rsidRDefault="00A21C2D" w:rsidP="00A21C2D">
      <w:pPr>
        <w:pStyle w:val="NoSpacing"/>
        <w:ind w:left="1560"/>
        <w:jc w:val="both"/>
        <w:rPr>
          <w:rFonts w:ascii="Calibri Light" w:hAnsi="Calibri Light"/>
          <w:sz w:val="20"/>
          <w:szCs w:val="20"/>
        </w:rPr>
      </w:pPr>
    </w:p>
    <w:p w:rsidR="00A21C2D" w:rsidRPr="00A21C2D" w:rsidRDefault="00A21C2D" w:rsidP="00A21C2D">
      <w:pPr>
        <w:pStyle w:val="NoSpacing"/>
        <w:ind w:left="1560"/>
        <w:jc w:val="both"/>
        <w:rPr>
          <w:rFonts w:ascii="Calibri Light" w:hAnsi="Calibri Light"/>
          <w:sz w:val="20"/>
          <w:szCs w:val="20"/>
        </w:rPr>
      </w:pPr>
      <w:r w:rsidRPr="00A21C2D">
        <w:rPr>
          <w:rFonts w:ascii="Calibri Light" w:hAnsi="Calibri Light"/>
          <w:sz w:val="20"/>
          <w:szCs w:val="20"/>
        </w:rPr>
        <w:t xml:space="preserve">En el Art. 1° de dicho proyecto de Ley se autoriza la suscripción de convenios de Cooperación Técnica Internacional en materia ambiental entre el Ministerio de Energía y Minas y el Programa de las Naciones Unidas para el Desarrollo (PNUD) para la gestión y administración de la ejecución del ETI. </w:t>
      </w:r>
    </w:p>
    <w:p w:rsidR="00A21C2D" w:rsidRPr="00A21C2D" w:rsidRDefault="00A21C2D" w:rsidP="00A21C2D">
      <w:pPr>
        <w:pStyle w:val="NoSpacing"/>
        <w:ind w:left="1560"/>
        <w:jc w:val="both"/>
        <w:rPr>
          <w:rFonts w:ascii="Calibri Light" w:hAnsi="Calibri Light"/>
          <w:sz w:val="20"/>
          <w:szCs w:val="20"/>
        </w:rPr>
      </w:pPr>
    </w:p>
    <w:p w:rsidR="00A21C2D" w:rsidRDefault="00A21C2D" w:rsidP="00A21C2D">
      <w:pPr>
        <w:pStyle w:val="NoSpacing"/>
        <w:ind w:left="1560"/>
        <w:jc w:val="both"/>
        <w:rPr>
          <w:rFonts w:ascii="Calibri Light" w:hAnsi="Calibri Light"/>
          <w:sz w:val="20"/>
          <w:szCs w:val="20"/>
        </w:rPr>
      </w:pPr>
      <w:r w:rsidRPr="00A21C2D">
        <w:rPr>
          <w:rFonts w:ascii="Calibri Light" w:hAnsi="Calibri Light"/>
          <w:sz w:val="20"/>
          <w:szCs w:val="20"/>
        </w:rPr>
        <w:t>Se espera que el Congreso de la República apruebe dicho proyecto de Ley en la segunda quincena del mes de noviembre de 2015. Tras lo cual se aplicarán los TdR de los especialistas, entre otras acciones propias de la ejecución del ETI.</w:t>
      </w:r>
    </w:p>
    <w:p w:rsidR="00A21C2D" w:rsidRDefault="00A21C2D" w:rsidP="00295F77">
      <w:pPr>
        <w:pStyle w:val="NoSpacing"/>
        <w:ind w:left="1560"/>
        <w:jc w:val="both"/>
        <w:rPr>
          <w:rFonts w:ascii="Calibri Light" w:hAnsi="Calibri Light"/>
          <w:sz w:val="20"/>
          <w:szCs w:val="20"/>
        </w:rPr>
      </w:pPr>
    </w:p>
    <w:p w:rsidR="00A21C2D" w:rsidRDefault="00A21C2D" w:rsidP="00295F77">
      <w:pPr>
        <w:pStyle w:val="NoSpacing"/>
        <w:ind w:left="1560"/>
        <w:jc w:val="both"/>
        <w:rPr>
          <w:rFonts w:ascii="Calibri Light" w:hAnsi="Calibri Light"/>
          <w:sz w:val="20"/>
          <w:szCs w:val="20"/>
        </w:rPr>
      </w:pPr>
    </w:p>
    <w:p w:rsidR="0035196B" w:rsidRPr="00BA43CE" w:rsidRDefault="0035196B" w:rsidP="00295F77">
      <w:pPr>
        <w:pStyle w:val="NoSpacing"/>
        <w:ind w:left="1560"/>
        <w:jc w:val="both"/>
        <w:rPr>
          <w:rFonts w:ascii="Calibri Light" w:hAnsi="Calibri Light"/>
          <w:sz w:val="20"/>
          <w:szCs w:val="20"/>
        </w:rPr>
      </w:pPr>
    </w:p>
    <w:p w:rsidR="00F7503E" w:rsidRPr="00BA43CE" w:rsidRDefault="00812C48" w:rsidP="007A1C0D">
      <w:pPr>
        <w:pStyle w:val="NoSpacing"/>
        <w:numPr>
          <w:ilvl w:val="1"/>
          <w:numId w:val="7"/>
        </w:numPr>
        <w:ind w:left="1276" w:hanging="425"/>
        <w:jc w:val="both"/>
        <w:rPr>
          <w:rFonts w:ascii="Calibri Light" w:hAnsi="Calibri Light"/>
          <w:b/>
          <w:color w:val="76923C" w:themeColor="accent3" w:themeShade="BF"/>
          <w:sz w:val="20"/>
          <w:szCs w:val="20"/>
        </w:rPr>
      </w:pPr>
      <w:r>
        <w:rPr>
          <w:rFonts w:ascii="Calibri Light" w:hAnsi="Calibri Light"/>
          <w:b/>
          <w:color w:val="76923C" w:themeColor="accent3" w:themeShade="BF"/>
          <w:sz w:val="20"/>
          <w:szCs w:val="20"/>
        </w:rPr>
        <w:t>4 productos de conocimiento</w:t>
      </w:r>
    </w:p>
    <w:p w:rsidR="00812C48" w:rsidRPr="00BA43CE" w:rsidRDefault="00812C48" w:rsidP="00812C48">
      <w:pPr>
        <w:pStyle w:val="NoSpacing"/>
        <w:ind w:left="1276"/>
        <w:jc w:val="both"/>
        <w:rPr>
          <w:rFonts w:ascii="Calibri Light" w:hAnsi="Calibri Light"/>
          <w:sz w:val="20"/>
          <w:szCs w:val="20"/>
        </w:rPr>
      </w:pPr>
    </w:p>
    <w:p w:rsidR="00812C48" w:rsidRPr="00812C48" w:rsidRDefault="00812C48" w:rsidP="007A1C0D">
      <w:pPr>
        <w:pStyle w:val="NoSpacing"/>
        <w:numPr>
          <w:ilvl w:val="0"/>
          <w:numId w:val="9"/>
        </w:numPr>
        <w:ind w:left="1560" w:hanging="284"/>
        <w:jc w:val="both"/>
        <w:rPr>
          <w:rFonts w:ascii="Calibri Light" w:hAnsi="Calibri Light"/>
          <w:color w:val="76923C" w:themeColor="accent3" w:themeShade="BF"/>
          <w:sz w:val="20"/>
          <w:szCs w:val="20"/>
        </w:rPr>
      </w:pPr>
      <w:r w:rsidRPr="00812C48">
        <w:rPr>
          <w:rFonts w:ascii="Calibri Light" w:hAnsi="Calibri Light"/>
          <w:color w:val="76923C" w:themeColor="accent3" w:themeShade="BF"/>
          <w:sz w:val="20"/>
          <w:szCs w:val="20"/>
        </w:rPr>
        <w:t>13,000 Publicaciones impresas del Willaqniki</w:t>
      </w:r>
    </w:p>
    <w:p w:rsidR="00812C48" w:rsidRPr="00812C48" w:rsidRDefault="00812C48" w:rsidP="00812C48">
      <w:pPr>
        <w:pStyle w:val="NoSpacing"/>
        <w:ind w:left="1560"/>
        <w:jc w:val="both"/>
        <w:rPr>
          <w:rStyle w:val="Hyperlink"/>
        </w:rPr>
      </w:pPr>
      <w:r w:rsidRPr="00BA43CE">
        <w:rPr>
          <w:rFonts w:ascii="Calibri Light" w:hAnsi="Calibri Light"/>
          <w:noProof/>
          <w:sz w:val="20"/>
          <w:szCs w:val="20"/>
          <w:lang w:val="en-US"/>
        </w:rPr>
        <mc:AlternateContent>
          <mc:Choice Requires="wps">
            <w:drawing>
              <wp:anchor distT="0" distB="0" distL="114300" distR="114300" simplePos="0" relativeHeight="251669504" behindDoc="1" locked="0" layoutInCell="1" allowOverlap="1" wp14:anchorId="6DCDCBF6" wp14:editId="0B169B60">
                <wp:simplePos x="0" y="0"/>
                <wp:positionH relativeFrom="margin">
                  <wp:posOffset>3914775</wp:posOffset>
                </wp:positionH>
                <wp:positionV relativeFrom="paragraph">
                  <wp:posOffset>78105</wp:posOffset>
                </wp:positionV>
                <wp:extent cx="1835785" cy="1518920"/>
                <wp:effectExtent l="0" t="0" r="0" b="5080"/>
                <wp:wrapTight wrapText="bothSides">
                  <wp:wrapPolygon edited="0">
                    <wp:start x="0" y="0"/>
                    <wp:lineTo x="0" y="21401"/>
                    <wp:lineTo x="21294" y="21401"/>
                    <wp:lineTo x="21294" y="0"/>
                    <wp:lineTo x="0" y="0"/>
                  </wp:wrapPolygon>
                </wp:wrapTight>
                <wp:docPr id="21" name="Rectángulo 21"/>
                <wp:cNvGraphicFramePr/>
                <a:graphic xmlns:a="http://schemas.openxmlformats.org/drawingml/2006/main">
                  <a:graphicData uri="http://schemas.microsoft.com/office/word/2010/wordprocessingShape">
                    <wps:wsp>
                      <wps:cNvSpPr/>
                      <wps:spPr>
                        <a:xfrm>
                          <a:off x="0" y="0"/>
                          <a:ext cx="1835785" cy="1518920"/>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947AF" w:rsidRPr="00CF3939" w:rsidRDefault="006947AF" w:rsidP="00812C48">
                            <w:pPr>
                              <w:spacing w:after="0"/>
                              <w:contextualSpacing/>
                              <w:jc w:val="both"/>
                              <w:rPr>
                                <w:rFonts w:ascii="Candara" w:hAnsi="Candara"/>
                                <w:color w:val="948A54" w:themeColor="background2" w:themeShade="80"/>
                                <w:sz w:val="16"/>
                                <w:szCs w:val="16"/>
                              </w:rPr>
                            </w:pPr>
                            <w:r w:rsidRPr="00CF3939">
                              <w:rPr>
                                <w:rFonts w:ascii="Candara" w:hAnsi="Candara"/>
                                <w:b/>
                                <w:smallCaps/>
                                <w:color w:val="948A54" w:themeColor="background2" w:themeShade="80"/>
                                <w:sz w:val="16"/>
                                <w:szCs w:val="16"/>
                              </w:rPr>
                              <w:t xml:space="preserve">Willaqniki. Informe de Diferencias, Controversias y Conflictos Sociales </w:t>
                            </w:r>
                          </w:p>
                          <w:p w:rsidR="006947AF" w:rsidRPr="00CF3939" w:rsidRDefault="006947AF" w:rsidP="00812C48">
                            <w:pPr>
                              <w:spacing w:after="0"/>
                              <w:contextualSpacing/>
                              <w:jc w:val="both"/>
                              <w:rPr>
                                <w:rFonts w:ascii="Candara" w:hAnsi="Candara"/>
                                <w:color w:val="948A54" w:themeColor="background2" w:themeShade="80"/>
                                <w:sz w:val="16"/>
                                <w:szCs w:val="16"/>
                              </w:rPr>
                            </w:pPr>
                            <w:r w:rsidRPr="00CF3939">
                              <w:rPr>
                                <w:rFonts w:ascii="Candara" w:hAnsi="Candara"/>
                                <w:color w:val="948A54" w:themeColor="background2" w:themeShade="80"/>
                                <w:sz w:val="16"/>
                                <w:szCs w:val="16"/>
                              </w:rPr>
                              <w:t xml:space="preserve">‘Willaqniki’ es un vocablo quechua que significa ‘el que avisa’. El informe es denominado así por tratarse de un estudio que, de forma mensual, da cuenta del panorama global de los conflictos sociales. En el siguiente link pueden acceder a todos los números del informe: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CDCBF6" id="Rectángulo 21" o:spid="_x0000_s1026" style="position:absolute;left:0;text-align:left;margin-left:308.25pt;margin-top:6.15pt;width:144.55pt;height:119.6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" fillcolor="#f2f2f2 [3052]" stroked="f" strokeweight="2pt">
                <v:textbox>
                  <w:txbxContent>
                    <w:p w:rsidR="006947AF" w:rsidRPr="00CF3939" w:rsidRDefault="006947AF" w:rsidP="00812C48">
                      <w:pPr>
                        <w:spacing w:after="0"/>
                        <w:contextualSpacing/>
                        <w:jc w:val="both"/>
                        <w:rPr>
                          <w:rFonts w:ascii="Candara" w:hAnsi="Candara"/>
                          <w:color w:val="948A54" w:themeColor="background2" w:themeShade="80"/>
                          <w:sz w:val="16"/>
                          <w:szCs w:val="16"/>
                        </w:rPr>
                      </w:pPr>
                      <w:r w:rsidRPr="00CF3939">
                        <w:rPr>
                          <w:rFonts w:ascii="Candara" w:hAnsi="Candara"/>
                          <w:b/>
                          <w:smallCaps/>
                          <w:color w:val="948A54" w:themeColor="background2" w:themeShade="80"/>
                          <w:sz w:val="16"/>
                          <w:szCs w:val="16"/>
                        </w:rPr>
                        <w:t xml:space="preserve">Willaqniki. Informe de Diferencias, Controversias y Conflictos Sociales </w:t>
                      </w:r>
                    </w:p>
                    <w:p w:rsidR="006947AF" w:rsidRPr="00CF3939" w:rsidRDefault="006947AF" w:rsidP="00812C48">
                      <w:pPr>
                        <w:spacing w:after="0"/>
                        <w:contextualSpacing/>
                        <w:jc w:val="both"/>
                        <w:rPr>
                          <w:rFonts w:ascii="Candara" w:hAnsi="Candara"/>
                          <w:color w:val="948A54" w:themeColor="background2" w:themeShade="80"/>
                          <w:sz w:val="16"/>
                          <w:szCs w:val="16"/>
                        </w:rPr>
                      </w:pPr>
                      <w:r w:rsidRPr="00CF3939">
                        <w:rPr>
                          <w:rFonts w:ascii="Candara" w:hAnsi="Candara"/>
                          <w:color w:val="948A54" w:themeColor="background2" w:themeShade="80"/>
                          <w:sz w:val="16"/>
                          <w:szCs w:val="16"/>
                        </w:rPr>
                        <w:t xml:space="preserve">‘Willaqniki’ es un vocablo quechua que significa ‘el que avisa’. El informe es denominado así por tratarse de un estudio que, de forma mensual, da cuenta del panorama global de los conflictos sociales. En el siguiente link pueden acceder a todos los números del informe: </w:t>
                      </w:r>
                    </w:p>
                  </w:txbxContent>
                </v:textbox>
                <w10:wrap type="tight" anchorx="margin"/>
              </v:rect>
            </w:pict>
          </mc:Fallback>
        </mc:AlternateContent>
      </w:r>
      <w:hyperlink r:id="rId20" w:history="1">
        <w:r w:rsidRPr="00812C48">
          <w:rPr>
            <w:rStyle w:val="Hyperlink"/>
          </w:rPr>
          <w:t>http://onds.pcm.gob.pe/category/publicaciones/</w:t>
        </w:r>
      </w:hyperlink>
    </w:p>
    <w:p w:rsidR="00812C48" w:rsidRPr="00BA43CE" w:rsidRDefault="00812C48" w:rsidP="00812C48">
      <w:pPr>
        <w:pStyle w:val="NoSpacing"/>
        <w:ind w:left="1560"/>
        <w:jc w:val="both"/>
        <w:rPr>
          <w:rFonts w:ascii="Calibri Light" w:hAnsi="Calibri Light"/>
          <w:sz w:val="20"/>
          <w:szCs w:val="20"/>
        </w:rPr>
      </w:pPr>
      <w:r w:rsidRPr="00BA43CE">
        <w:rPr>
          <w:rFonts w:ascii="Calibri Light" w:hAnsi="Calibri Light"/>
          <w:sz w:val="20"/>
          <w:szCs w:val="20"/>
        </w:rPr>
        <w:t xml:space="preserve">Desde el 2012 </w:t>
      </w:r>
      <w:r w:rsidR="006A0B53">
        <w:rPr>
          <w:rFonts w:ascii="Calibri Light" w:hAnsi="Calibri Light"/>
          <w:sz w:val="20"/>
          <w:szCs w:val="20"/>
        </w:rPr>
        <w:t xml:space="preserve">se ha venido apoyando </w:t>
      </w:r>
      <w:r w:rsidRPr="00BA43CE">
        <w:rPr>
          <w:rFonts w:ascii="Calibri Light" w:hAnsi="Calibri Light"/>
          <w:sz w:val="20"/>
          <w:szCs w:val="20"/>
        </w:rPr>
        <w:t xml:space="preserve">las publicaciones impresas </w:t>
      </w:r>
      <w:r w:rsidR="006A0B53">
        <w:rPr>
          <w:rFonts w:ascii="Calibri Light" w:hAnsi="Calibri Light"/>
          <w:sz w:val="20"/>
          <w:szCs w:val="20"/>
        </w:rPr>
        <w:t xml:space="preserve">de 26 ediciones </w:t>
      </w:r>
      <w:r w:rsidRPr="00BA43CE">
        <w:rPr>
          <w:rFonts w:ascii="Calibri Light" w:hAnsi="Calibri Light"/>
          <w:sz w:val="20"/>
          <w:szCs w:val="20"/>
        </w:rPr>
        <w:t xml:space="preserve">del boletín mensual “Willaqniki: Informe de diferencias, controversias y conflictos sociales” de la ONDS, que recopila la cuantificación y el análisis y tratamiento de los casos de conflictividad en el país. Para diciembre 2015 se habrá apoyado </w:t>
      </w:r>
      <w:r w:rsidR="006A0B53">
        <w:rPr>
          <w:rFonts w:ascii="Calibri Light" w:hAnsi="Calibri Light"/>
          <w:sz w:val="20"/>
          <w:szCs w:val="20"/>
        </w:rPr>
        <w:t xml:space="preserve">con </w:t>
      </w:r>
      <w:r w:rsidRPr="00BA43CE">
        <w:rPr>
          <w:rFonts w:ascii="Calibri Light" w:hAnsi="Calibri Light"/>
          <w:sz w:val="20"/>
          <w:szCs w:val="20"/>
        </w:rPr>
        <w:t>la publicación de 13,000 impresiones que fueron distribuidas directamente a los diferentes sectores a nivel nacional, empresas y organizaciones de la sociedad civil.</w:t>
      </w:r>
    </w:p>
    <w:p w:rsidR="00812C48" w:rsidRPr="00BA43CE" w:rsidRDefault="00812C48" w:rsidP="00812C48">
      <w:pPr>
        <w:pStyle w:val="NoSpacing"/>
        <w:ind w:left="1560"/>
        <w:jc w:val="both"/>
        <w:rPr>
          <w:rFonts w:ascii="Calibri Light" w:hAnsi="Calibri Light"/>
          <w:sz w:val="20"/>
          <w:szCs w:val="20"/>
        </w:rPr>
      </w:pPr>
    </w:p>
    <w:p w:rsidR="00812C48" w:rsidRPr="00BA43CE" w:rsidRDefault="00812C48" w:rsidP="00812C48">
      <w:pPr>
        <w:pStyle w:val="NoSpacing"/>
        <w:ind w:left="1560"/>
        <w:jc w:val="both"/>
        <w:rPr>
          <w:rFonts w:ascii="Calibri Light" w:hAnsi="Calibri Light"/>
          <w:sz w:val="20"/>
          <w:szCs w:val="20"/>
        </w:rPr>
      </w:pPr>
      <w:r w:rsidRPr="00BA43CE">
        <w:rPr>
          <w:rFonts w:ascii="Calibri Light" w:hAnsi="Calibri Light"/>
          <w:sz w:val="20"/>
          <w:szCs w:val="20"/>
        </w:rPr>
        <w:t xml:space="preserve">El informe mensual Willaqniki es el medio oficial de la PCM en materia de prevención de los conflictos y la gestión del diálogo. En Willaqniki se presenta el análisis de los casos más importantes relacionados con las tensiones sociales a nivel nacional y se reportan los avances en la prevención y el tratamiento de las diferencias, controversias y conflictos sociales en el país. </w:t>
      </w:r>
    </w:p>
    <w:p w:rsidR="00812C48" w:rsidRPr="00BA43CE" w:rsidRDefault="00812C48" w:rsidP="00812C48">
      <w:pPr>
        <w:pStyle w:val="NoSpacing"/>
        <w:ind w:left="1560"/>
        <w:jc w:val="both"/>
        <w:rPr>
          <w:rFonts w:ascii="Calibri Light" w:hAnsi="Calibri Light"/>
          <w:sz w:val="20"/>
          <w:szCs w:val="20"/>
        </w:rPr>
      </w:pPr>
    </w:p>
    <w:p w:rsidR="00812C48" w:rsidRPr="00812C48" w:rsidRDefault="00812C48" w:rsidP="007A1C0D">
      <w:pPr>
        <w:pStyle w:val="NoSpacing"/>
        <w:numPr>
          <w:ilvl w:val="0"/>
          <w:numId w:val="9"/>
        </w:numPr>
        <w:ind w:left="1560" w:hanging="284"/>
        <w:jc w:val="both"/>
        <w:rPr>
          <w:rFonts w:ascii="Calibri Light" w:hAnsi="Calibri Light"/>
          <w:sz w:val="20"/>
          <w:szCs w:val="20"/>
        </w:rPr>
      </w:pPr>
      <w:r w:rsidRPr="00812C48">
        <w:rPr>
          <w:rFonts w:ascii="Calibri Light" w:hAnsi="Calibri Light"/>
          <w:color w:val="76923C" w:themeColor="accent3" w:themeShade="BF"/>
          <w:sz w:val="20"/>
          <w:szCs w:val="20"/>
        </w:rPr>
        <w:t>Institucionalidad para el diálogo y la prevención de conflictos. El caso peruano</w:t>
      </w:r>
    </w:p>
    <w:p w:rsidR="00812C48" w:rsidRDefault="005A1F14" w:rsidP="00812C48">
      <w:pPr>
        <w:pStyle w:val="NoSpacing"/>
        <w:ind w:left="1560"/>
        <w:jc w:val="both"/>
        <w:rPr>
          <w:rFonts w:ascii="Calibri Light" w:hAnsi="Calibri Light"/>
          <w:sz w:val="20"/>
          <w:szCs w:val="20"/>
        </w:rPr>
      </w:pPr>
      <w:hyperlink r:id="rId21" w:history="1">
        <w:r w:rsidR="00812C48" w:rsidRPr="00606C2B">
          <w:rPr>
            <w:rStyle w:val="Hyperlink"/>
            <w:rFonts w:ascii="Calibri Light" w:hAnsi="Calibri Light"/>
            <w:sz w:val="20"/>
            <w:szCs w:val="20"/>
          </w:rPr>
          <w:t>http://bit.ly/1KWIBkz</w:t>
        </w:r>
      </w:hyperlink>
    </w:p>
    <w:p w:rsidR="00812C48" w:rsidRDefault="00812C48" w:rsidP="00812C48">
      <w:pPr>
        <w:pStyle w:val="NoSpacing"/>
        <w:ind w:left="1560"/>
        <w:jc w:val="both"/>
        <w:rPr>
          <w:rFonts w:ascii="Calibri Light" w:hAnsi="Calibri Light"/>
          <w:sz w:val="20"/>
          <w:szCs w:val="20"/>
        </w:rPr>
      </w:pPr>
      <w:r>
        <w:rPr>
          <w:rFonts w:ascii="Calibri Light" w:hAnsi="Calibri Light"/>
          <w:sz w:val="20"/>
          <w:szCs w:val="20"/>
        </w:rPr>
        <w:t xml:space="preserve">La sistematización fue elaborada en el 2014 en </w:t>
      </w:r>
      <w:r w:rsidRPr="00812C48">
        <w:rPr>
          <w:rFonts w:ascii="Calibri Light" w:hAnsi="Calibri Light"/>
          <w:sz w:val="20"/>
          <w:szCs w:val="20"/>
        </w:rPr>
        <w:t>coordinación con el Centro Regional del PNUD p</w:t>
      </w:r>
      <w:r>
        <w:rPr>
          <w:rFonts w:ascii="Calibri Light" w:hAnsi="Calibri Light"/>
          <w:sz w:val="20"/>
          <w:szCs w:val="20"/>
        </w:rPr>
        <w:t xml:space="preserve">ara América Latina y el Caribe y </w:t>
      </w:r>
      <w:r w:rsidRPr="00812C48">
        <w:rPr>
          <w:rFonts w:ascii="Calibri Light" w:hAnsi="Calibri Light"/>
          <w:sz w:val="20"/>
          <w:szCs w:val="20"/>
        </w:rPr>
        <w:t>publicada a inicios de 2015. Ella da cuenta del proceso de institucionalización del diálogo y la prevención de conflictos operada en el Estado Peruano a inicios del año 2000 y vigente hasta hoy. Dicha sistematización tiene por objetivo identificar los elementos que la práctica del diálogo ha aportado a las estrategias de transformación y prevención de conflictos del Estado.</w:t>
      </w:r>
    </w:p>
    <w:p w:rsidR="00812C48" w:rsidRDefault="00812C48" w:rsidP="00812C48">
      <w:pPr>
        <w:pStyle w:val="NoSpacing"/>
        <w:ind w:left="1560"/>
        <w:jc w:val="both"/>
        <w:rPr>
          <w:rFonts w:ascii="Calibri Light" w:hAnsi="Calibri Light"/>
          <w:sz w:val="20"/>
          <w:szCs w:val="20"/>
        </w:rPr>
      </w:pPr>
    </w:p>
    <w:p w:rsidR="00812C48" w:rsidRPr="00812C48" w:rsidRDefault="00812C48" w:rsidP="007A1C0D">
      <w:pPr>
        <w:pStyle w:val="NoSpacing"/>
        <w:numPr>
          <w:ilvl w:val="0"/>
          <w:numId w:val="9"/>
        </w:numPr>
        <w:ind w:left="1560" w:hanging="284"/>
        <w:jc w:val="both"/>
        <w:rPr>
          <w:rFonts w:ascii="Calibri Light" w:hAnsi="Calibri Light"/>
          <w:color w:val="76923C" w:themeColor="accent3" w:themeShade="BF"/>
          <w:sz w:val="20"/>
          <w:szCs w:val="20"/>
        </w:rPr>
      </w:pPr>
      <w:r w:rsidRPr="00812C48">
        <w:rPr>
          <w:rFonts w:ascii="Calibri Light" w:hAnsi="Calibri Light"/>
          <w:color w:val="76923C" w:themeColor="accent3" w:themeShade="BF"/>
          <w:sz w:val="20"/>
          <w:szCs w:val="20"/>
        </w:rPr>
        <w:t>Diálogo: dos años después. Perú: Estado y conflictividad social</w:t>
      </w:r>
    </w:p>
    <w:p w:rsidR="00812C48" w:rsidRDefault="005A1F14" w:rsidP="00812C48">
      <w:pPr>
        <w:pStyle w:val="NoSpacing"/>
        <w:ind w:left="1560"/>
        <w:jc w:val="both"/>
        <w:rPr>
          <w:rFonts w:ascii="Calibri Light" w:hAnsi="Calibri Light"/>
          <w:sz w:val="20"/>
          <w:szCs w:val="20"/>
        </w:rPr>
      </w:pPr>
      <w:hyperlink r:id="rId22" w:history="1">
        <w:r w:rsidR="00812C48" w:rsidRPr="00606C2B">
          <w:rPr>
            <w:rStyle w:val="Hyperlink"/>
            <w:rFonts w:ascii="Calibri Light" w:hAnsi="Calibri Light"/>
            <w:sz w:val="20"/>
            <w:szCs w:val="20"/>
          </w:rPr>
          <w:t>http://bit.ly/1nJgYMR</w:t>
        </w:r>
      </w:hyperlink>
    </w:p>
    <w:p w:rsidR="00812C48" w:rsidRDefault="00812C48" w:rsidP="00812C48">
      <w:pPr>
        <w:pStyle w:val="NoSpacing"/>
        <w:ind w:left="1560"/>
        <w:jc w:val="both"/>
        <w:rPr>
          <w:rFonts w:ascii="Calibri Light" w:hAnsi="Calibri Light"/>
          <w:sz w:val="20"/>
          <w:szCs w:val="20"/>
        </w:rPr>
      </w:pPr>
      <w:r>
        <w:rPr>
          <w:rFonts w:ascii="Calibri Light" w:hAnsi="Calibri Light"/>
          <w:sz w:val="20"/>
          <w:szCs w:val="20"/>
        </w:rPr>
        <w:t>Documento elaborado en el 2014 y publicado en el 2015, en donde se</w:t>
      </w:r>
      <w:r w:rsidRPr="00812C48">
        <w:rPr>
          <w:rFonts w:ascii="Calibri Light" w:hAnsi="Calibri Light"/>
          <w:sz w:val="20"/>
          <w:szCs w:val="20"/>
        </w:rPr>
        <w:t xml:space="preserve"> presenta el análisis y reflexión en torno a la gestión del diálogo que ha realizado la ONDS durante sus dos años de vida institucional.</w:t>
      </w:r>
    </w:p>
    <w:p w:rsidR="00812C48" w:rsidRDefault="00812C48" w:rsidP="00812C48">
      <w:pPr>
        <w:pStyle w:val="NoSpacing"/>
        <w:ind w:left="1560"/>
        <w:jc w:val="both"/>
        <w:rPr>
          <w:rFonts w:ascii="Calibri Light" w:hAnsi="Calibri Light"/>
          <w:sz w:val="20"/>
          <w:szCs w:val="20"/>
        </w:rPr>
      </w:pPr>
    </w:p>
    <w:p w:rsidR="00812C48" w:rsidRPr="00812C48" w:rsidRDefault="00812C48" w:rsidP="007A1C0D">
      <w:pPr>
        <w:pStyle w:val="NoSpacing"/>
        <w:numPr>
          <w:ilvl w:val="0"/>
          <w:numId w:val="9"/>
        </w:numPr>
        <w:ind w:left="1560" w:hanging="284"/>
        <w:jc w:val="both"/>
        <w:rPr>
          <w:rFonts w:ascii="Calibri Light" w:hAnsi="Calibri Light"/>
          <w:color w:val="76923C" w:themeColor="accent3" w:themeShade="BF"/>
          <w:sz w:val="20"/>
          <w:szCs w:val="20"/>
        </w:rPr>
      </w:pPr>
      <w:r w:rsidRPr="00812C48">
        <w:rPr>
          <w:rFonts w:ascii="Calibri Light" w:hAnsi="Calibri Light"/>
          <w:color w:val="76923C" w:themeColor="accent3" w:themeShade="BF"/>
          <w:sz w:val="20"/>
          <w:szCs w:val="20"/>
        </w:rPr>
        <w:t>Logros y lecciones del proceso de diálogo. Comisión Multisectorial de Desarrollo de las Cuencas del Pastaza, Tigre, Corrientes y Marañón del departamento de Loreto</w:t>
      </w:r>
    </w:p>
    <w:p w:rsidR="00812C48" w:rsidRDefault="00254B36" w:rsidP="00812C48">
      <w:pPr>
        <w:pStyle w:val="NoSpacing"/>
        <w:ind w:left="1560"/>
        <w:jc w:val="both"/>
        <w:rPr>
          <w:rFonts w:ascii="Calibri Light" w:hAnsi="Calibri Light"/>
          <w:sz w:val="20"/>
          <w:szCs w:val="20"/>
        </w:rPr>
      </w:pPr>
      <w:r>
        <w:rPr>
          <w:rFonts w:ascii="Calibri Light" w:hAnsi="Calibri Light"/>
          <w:sz w:val="20"/>
          <w:szCs w:val="20"/>
        </w:rPr>
        <w:lastRenderedPageBreak/>
        <w:t xml:space="preserve">En el 2015 se facilitó las publicaciones impresas del documento, en </w:t>
      </w:r>
      <w:r w:rsidR="00812C48">
        <w:rPr>
          <w:rFonts w:ascii="Calibri Light" w:hAnsi="Calibri Light"/>
          <w:sz w:val="20"/>
          <w:szCs w:val="20"/>
        </w:rPr>
        <w:t>donde la</w:t>
      </w:r>
      <w:r w:rsidR="00812C48" w:rsidRPr="00812C48">
        <w:rPr>
          <w:rFonts w:ascii="Calibri Light" w:hAnsi="Calibri Light"/>
          <w:sz w:val="20"/>
          <w:szCs w:val="20"/>
        </w:rPr>
        <w:t xml:space="preserve"> ONDS </w:t>
      </w:r>
      <w:r w:rsidR="00812C48">
        <w:rPr>
          <w:rFonts w:ascii="Calibri Light" w:hAnsi="Calibri Light"/>
          <w:sz w:val="20"/>
          <w:szCs w:val="20"/>
        </w:rPr>
        <w:t>registra el proceso, las lecciones,</w:t>
      </w:r>
      <w:r w:rsidR="00812C48" w:rsidRPr="00812C48">
        <w:rPr>
          <w:rFonts w:ascii="Calibri Light" w:hAnsi="Calibri Light"/>
          <w:sz w:val="20"/>
          <w:szCs w:val="20"/>
        </w:rPr>
        <w:t xml:space="preserve"> aprendizajes</w:t>
      </w:r>
      <w:r w:rsidR="00812C48">
        <w:rPr>
          <w:rFonts w:ascii="Calibri Light" w:hAnsi="Calibri Light"/>
          <w:sz w:val="20"/>
          <w:szCs w:val="20"/>
        </w:rPr>
        <w:t xml:space="preserve"> y conclusiones arribadas </w:t>
      </w:r>
      <w:r w:rsidR="00812C48" w:rsidRPr="00812C48">
        <w:rPr>
          <w:rFonts w:ascii="Calibri Light" w:hAnsi="Calibri Light"/>
          <w:sz w:val="20"/>
          <w:szCs w:val="20"/>
        </w:rPr>
        <w:t xml:space="preserve">en torno a la atención de la conflictividad social </w:t>
      </w:r>
      <w:r w:rsidR="00812C48">
        <w:rPr>
          <w:rFonts w:ascii="Calibri Light" w:hAnsi="Calibri Light"/>
          <w:sz w:val="20"/>
          <w:szCs w:val="20"/>
        </w:rPr>
        <w:t xml:space="preserve">en el caso </w:t>
      </w:r>
      <w:r w:rsidR="00812C48" w:rsidRPr="00812C48">
        <w:rPr>
          <w:rFonts w:ascii="Calibri Light" w:hAnsi="Calibri Light"/>
          <w:sz w:val="20"/>
          <w:szCs w:val="20"/>
        </w:rPr>
        <w:t>en las cuencas del Pastaza, Tigre, Corrientes y Marañón: los lotes 1AB y 8.</w:t>
      </w:r>
      <w:r w:rsidR="00812C48">
        <w:rPr>
          <w:rFonts w:ascii="Calibri Light" w:hAnsi="Calibri Light"/>
          <w:sz w:val="20"/>
          <w:szCs w:val="20"/>
        </w:rPr>
        <w:t xml:space="preserve"> De esta forma, se cuenta con un documento que enriquecerá </w:t>
      </w:r>
      <w:r w:rsidR="00812C48" w:rsidRPr="00812C48">
        <w:rPr>
          <w:rFonts w:ascii="Calibri Light" w:hAnsi="Calibri Light"/>
          <w:sz w:val="20"/>
          <w:szCs w:val="20"/>
        </w:rPr>
        <w:t>la gestión del diálogo para casos similares.</w:t>
      </w:r>
    </w:p>
    <w:p w:rsidR="00812C48" w:rsidRDefault="00812C48" w:rsidP="00812C48">
      <w:pPr>
        <w:pStyle w:val="NoSpacing"/>
        <w:ind w:left="1560"/>
        <w:jc w:val="both"/>
        <w:rPr>
          <w:rFonts w:ascii="Calibri Light" w:hAnsi="Calibri Light"/>
          <w:sz w:val="20"/>
          <w:szCs w:val="20"/>
        </w:rPr>
      </w:pPr>
    </w:p>
    <w:p w:rsidR="00812C48" w:rsidRPr="00812C48" w:rsidRDefault="00812C48" w:rsidP="00812C48">
      <w:pPr>
        <w:pStyle w:val="NoSpacing"/>
        <w:ind w:left="1560"/>
        <w:jc w:val="both"/>
        <w:rPr>
          <w:rFonts w:ascii="Calibri Light" w:hAnsi="Calibri Light"/>
          <w:sz w:val="20"/>
          <w:szCs w:val="20"/>
        </w:rPr>
      </w:pPr>
    </w:p>
    <w:p w:rsidR="003F26A7" w:rsidRPr="00BA43CE" w:rsidRDefault="00A37C99" w:rsidP="007A1C0D">
      <w:pPr>
        <w:pStyle w:val="NoSpacing"/>
        <w:numPr>
          <w:ilvl w:val="1"/>
          <w:numId w:val="7"/>
        </w:numPr>
        <w:ind w:left="1276" w:hanging="425"/>
        <w:jc w:val="both"/>
        <w:rPr>
          <w:rFonts w:ascii="Calibri Light" w:hAnsi="Calibri Light"/>
          <w:b/>
          <w:color w:val="76923C" w:themeColor="accent3" w:themeShade="BF"/>
          <w:sz w:val="20"/>
          <w:szCs w:val="20"/>
        </w:rPr>
      </w:pPr>
      <w:r>
        <w:rPr>
          <w:rFonts w:ascii="Calibri Light" w:hAnsi="Calibri Light"/>
          <w:b/>
          <w:color w:val="76923C" w:themeColor="accent3" w:themeShade="BF"/>
          <w:sz w:val="20"/>
          <w:szCs w:val="20"/>
        </w:rPr>
        <w:t>1</w:t>
      </w:r>
      <w:r w:rsidR="003F277C">
        <w:rPr>
          <w:rFonts w:ascii="Calibri Light" w:hAnsi="Calibri Light"/>
          <w:b/>
          <w:color w:val="76923C" w:themeColor="accent3" w:themeShade="BF"/>
          <w:sz w:val="20"/>
          <w:szCs w:val="20"/>
        </w:rPr>
        <w:t xml:space="preserve"> </w:t>
      </w:r>
      <w:r w:rsidR="00E770BA" w:rsidRPr="00BA43CE">
        <w:rPr>
          <w:rFonts w:ascii="Calibri Light" w:hAnsi="Calibri Light"/>
          <w:b/>
          <w:color w:val="76923C" w:themeColor="accent3" w:themeShade="BF"/>
          <w:sz w:val="20"/>
          <w:szCs w:val="20"/>
        </w:rPr>
        <w:t>Evento</w:t>
      </w:r>
      <w:r w:rsidR="003F277C">
        <w:rPr>
          <w:rFonts w:ascii="Calibri Light" w:hAnsi="Calibri Light"/>
          <w:b/>
          <w:color w:val="76923C" w:themeColor="accent3" w:themeShade="BF"/>
          <w:sz w:val="20"/>
          <w:szCs w:val="20"/>
        </w:rPr>
        <w:t xml:space="preserve"> </w:t>
      </w:r>
      <w:r w:rsidR="00353244">
        <w:rPr>
          <w:rFonts w:ascii="Calibri Light" w:hAnsi="Calibri Light"/>
          <w:b/>
          <w:color w:val="76923C" w:themeColor="accent3" w:themeShade="BF"/>
          <w:sz w:val="20"/>
          <w:szCs w:val="20"/>
        </w:rPr>
        <w:t>institucional facilitado</w:t>
      </w:r>
    </w:p>
    <w:p w:rsidR="00812C48" w:rsidRDefault="00812C48" w:rsidP="00072618">
      <w:pPr>
        <w:pStyle w:val="NoSpacing"/>
        <w:ind w:left="1560"/>
        <w:jc w:val="both"/>
        <w:rPr>
          <w:rFonts w:ascii="Calibri Light" w:hAnsi="Calibri Light"/>
          <w:sz w:val="20"/>
          <w:szCs w:val="20"/>
        </w:rPr>
      </w:pPr>
    </w:p>
    <w:p w:rsidR="0092712B" w:rsidRPr="003F277C" w:rsidRDefault="0092712B" w:rsidP="007A1C0D">
      <w:pPr>
        <w:pStyle w:val="NoSpacing"/>
        <w:numPr>
          <w:ilvl w:val="0"/>
          <w:numId w:val="9"/>
        </w:numPr>
        <w:ind w:left="1560" w:hanging="284"/>
        <w:jc w:val="both"/>
        <w:rPr>
          <w:rFonts w:ascii="Calibri Light" w:hAnsi="Calibri Light"/>
          <w:color w:val="76923C" w:themeColor="accent3" w:themeShade="BF"/>
          <w:sz w:val="20"/>
          <w:szCs w:val="20"/>
        </w:rPr>
      </w:pPr>
      <w:r w:rsidRPr="003F277C">
        <w:rPr>
          <w:rFonts w:ascii="Calibri Light" w:hAnsi="Calibri Light"/>
          <w:color w:val="76923C" w:themeColor="accent3" w:themeShade="BF"/>
          <w:sz w:val="20"/>
          <w:szCs w:val="20"/>
        </w:rPr>
        <w:t>Experiencia de Diálogo y Desarrollo en Cuatro Cuencas Amazónicas de Loreto</w:t>
      </w:r>
    </w:p>
    <w:p w:rsidR="0092712B" w:rsidRPr="00BA43CE" w:rsidRDefault="0092712B" w:rsidP="0092712B">
      <w:pPr>
        <w:pStyle w:val="NoSpacing"/>
        <w:ind w:left="1560"/>
        <w:jc w:val="both"/>
        <w:rPr>
          <w:rFonts w:ascii="Calibri Light" w:hAnsi="Calibri Light"/>
          <w:sz w:val="20"/>
          <w:szCs w:val="20"/>
        </w:rPr>
      </w:pPr>
      <w:r w:rsidRPr="003F277C">
        <w:rPr>
          <w:rFonts w:ascii="Calibri Light" w:hAnsi="Calibri Light"/>
          <w:sz w:val="20"/>
          <w:szCs w:val="20"/>
        </w:rPr>
        <w:t>Evento a desarrollarse el 26 de Noviembre</w:t>
      </w:r>
      <w:r w:rsidRPr="00BA43CE">
        <w:rPr>
          <w:rFonts w:ascii="Calibri Light" w:hAnsi="Calibri Light"/>
          <w:sz w:val="20"/>
          <w:szCs w:val="20"/>
        </w:rPr>
        <w:t xml:space="preserve"> </w:t>
      </w:r>
      <w:r>
        <w:rPr>
          <w:rFonts w:ascii="Calibri Light" w:hAnsi="Calibri Light"/>
          <w:sz w:val="20"/>
          <w:szCs w:val="20"/>
        </w:rPr>
        <w:t>del 2015 en donde se hará la presentación del libro “</w:t>
      </w:r>
      <w:r w:rsidRPr="003F277C">
        <w:rPr>
          <w:rFonts w:ascii="Calibri Light" w:hAnsi="Calibri Light"/>
          <w:sz w:val="20"/>
          <w:szCs w:val="20"/>
        </w:rPr>
        <w:t>Logros y lecciones del proceso de diálogo. Comisión Multisectorial de Desarrollo de las Cuencas del Pastaza, Tigre, Corrientes y Marañón del departamento de Loreto</w:t>
      </w:r>
      <w:r>
        <w:rPr>
          <w:rFonts w:ascii="Calibri Light" w:hAnsi="Calibri Light"/>
          <w:sz w:val="20"/>
          <w:szCs w:val="20"/>
        </w:rPr>
        <w:t>” Presentando de esta forma las lecciones,</w:t>
      </w:r>
      <w:r w:rsidRPr="00812C48">
        <w:rPr>
          <w:rFonts w:ascii="Calibri Light" w:hAnsi="Calibri Light"/>
          <w:sz w:val="20"/>
          <w:szCs w:val="20"/>
        </w:rPr>
        <w:t xml:space="preserve"> aprendizajes</w:t>
      </w:r>
      <w:r>
        <w:rPr>
          <w:rFonts w:ascii="Calibri Light" w:hAnsi="Calibri Light"/>
          <w:sz w:val="20"/>
          <w:szCs w:val="20"/>
        </w:rPr>
        <w:t xml:space="preserve"> y conclusiones arribadas </w:t>
      </w:r>
      <w:r w:rsidRPr="00812C48">
        <w:rPr>
          <w:rFonts w:ascii="Calibri Light" w:hAnsi="Calibri Light"/>
          <w:sz w:val="20"/>
          <w:szCs w:val="20"/>
        </w:rPr>
        <w:t xml:space="preserve">en torno a la atención de la conflictividad social </w:t>
      </w:r>
      <w:r>
        <w:rPr>
          <w:rFonts w:ascii="Calibri Light" w:hAnsi="Calibri Light"/>
          <w:sz w:val="20"/>
          <w:szCs w:val="20"/>
        </w:rPr>
        <w:t xml:space="preserve">en el caso </w:t>
      </w:r>
      <w:r w:rsidRPr="00812C48">
        <w:rPr>
          <w:rFonts w:ascii="Calibri Light" w:hAnsi="Calibri Light"/>
          <w:sz w:val="20"/>
          <w:szCs w:val="20"/>
        </w:rPr>
        <w:t>en las cuencas del Pastaza, Tigre, Corrientes y Marañón: los lotes 1AB y 8</w:t>
      </w:r>
      <w:r w:rsidR="00523281">
        <w:rPr>
          <w:rFonts w:ascii="Calibri Light" w:hAnsi="Calibri Light"/>
          <w:sz w:val="20"/>
          <w:szCs w:val="20"/>
        </w:rPr>
        <w:t>.</w:t>
      </w:r>
    </w:p>
    <w:p w:rsidR="0092712B" w:rsidRDefault="0092712B" w:rsidP="0092712B">
      <w:pPr>
        <w:pStyle w:val="NoSpacing"/>
        <w:ind w:left="1560"/>
        <w:jc w:val="both"/>
        <w:rPr>
          <w:rFonts w:ascii="Calibri Light" w:hAnsi="Calibri Light"/>
          <w:sz w:val="20"/>
          <w:szCs w:val="20"/>
        </w:rPr>
      </w:pPr>
    </w:p>
    <w:p w:rsidR="0092712B" w:rsidRDefault="0092712B" w:rsidP="0092712B">
      <w:pPr>
        <w:pStyle w:val="NoSpacing"/>
        <w:ind w:left="1560"/>
        <w:jc w:val="both"/>
        <w:rPr>
          <w:rFonts w:ascii="Calibri Light" w:hAnsi="Calibri Light"/>
          <w:sz w:val="20"/>
          <w:szCs w:val="20"/>
        </w:rPr>
      </w:pPr>
    </w:p>
    <w:p w:rsidR="0092712B" w:rsidRDefault="0092712B" w:rsidP="0092712B">
      <w:pPr>
        <w:pStyle w:val="NoSpacing"/>
        <w:ind w:left="1560"/>
        <w:jc w:val="both"/>
        <w:rPr>
          <w:rFonts w:ascii="Calibri Light" w:hAnsi="Calibri Light"/>
          <w:sz w:val="20"/>
          <w:szCs w:val="20"/>
        </w:rPr>
      </w:pPr>
    </w:p>
    <w:p w:rsidR="00FC746C" w:rsidRPr="00BA43CE" w:rsidRDefault="00FC746C" w:rsidP="008F57A0">
      <w:pPr>
        <w:pStyle w:val="NoSpacing"/>
        <w:numPr>
          <w:ilvl w:val="0"/>
          <w:numId w:val="7"/>
        </w:numPr>
        <w:pBdr>
          <w:bottom w:val="single" w:sz="18" w:space="1" w:color="9BBB59" w:themeColor="accent3"/>
        </w:pBdr>
        <w:ind w:left="1276" w:hanging="283"/>
        <w:jc w:val="right"/>
        <w:outlineLvl w:val="2"/>
        <w:rPr>
          <w:rFonts w:ascii="Calibri Light" w:hAnsi="Calibri Light"/>
          <w:b/>
          <w:color w:val="9BBB59" w:themeColor="accent3"/>
          <w:sz w:val="24"/>
          <w:szCs w:val="20"/>
        </w:rPr>
      </w:pPr>
      <w:bookmarkStart w:id="18" w:name="_Toc437009912"/>
      <w:bookmarkStart w:id="19" w:name="_Toc437009973"/>
      <w:r w:rsidRPr="00BA43CE">
        <w:rPr>
          <w:rFonts w:ascii="Calibri Light" w:hAnsi="Calibri Light"/>
          <w:b/>
          <w:color w:val="9BBB59" w:themeColor="accent3"/>
          <w:sz w:val="24"/>
          <w:szCs w:val="20"/>
        </w:rPr>
        <w:t>Defensoría del Pueblo</w:t>
      </w:r>
      <w:bookmarkEnd w:id="18"/>
      <w:bookmarkEnd w:id="19"/>
    </w:p>
    <w:p w:rsidR="00FC746C" w:rsidRDefault="00FC746C" w:rsidP="000813C0">
      <w:pPr>
        <w:pStyle w:val="NoSpacing"/>
        <w:ind w:left="993"/>
        <w:jc w:val="both"/>
        <w:rPr>
          <w:rFonts w:ascii="Calibri Light" w:hAnsi="Calibri Light"/>
          <w:bCs/>
        </w:rPr>
      </w:pPr>
    </w:p>
    <w:p w:rsidR="002929EE" w:rsidRDefault="002929EE" w:rsidP="000813C0">
      <w:pPr>
        <w:pStyle w:val="NoSpacing"/>
        <w:ind w:left="993"/>
        <w:jc w:val="both"/>
        <w:rPr>
          <w:rFonts w:ascii="Calibri Light" w:hAnsi="Calibri Light"/>
          <w:bCs/>
        </w:rPr>
      </w:pPr>
    </w:p>
    <w:p w:rsidR="002929EE" w:rsidRDefault="002929EE" w:rsidP="002929EE">
      <w:pPr>
        <w:pStyle w:val="NoSpacing"/>
        <w:ind w:left="993"/>
        <w:jc w:val="both"/>
        <w:rPr>
          <w:rFonts w:ascii="Calibri Light" w:hAnsi="Calibri Light"/>
          <w:b/>
          <w:color w:val="000000"/>
          <w:sz w:val="20"/>
          <w:szCs w:val="20"/>
          <w:u w:val="single"/>
          <w:lang w:eastAsia="es-PE"/>
        </w:rPr>
      </w:pPr>
      <w:r w:rsidRPr="00277896">
        <w:rPr>
          <w:rFonts w:ascii="Calibri Light" w:hAnsi="Calibri Light"/>
          <w:b/>
          <w:color w:val="000000"/>
          <w:sz w:val="20"/>
          <w:szCs w:val="20"/>
          <w:u w:val="single"/>
          <w:lang w:eastAsia="es-PE"/>
        </w:rPr>
        <w:t>Programa de Pueblos indígenas de la Adjuntía Medio Ambiente, Servicios Públicos y Pueblos Indígenas</w:t>
      </w:r>
    </w:p>
    <w:p w:rsidR="002929EE" w:rsidRPr="00277896" w:rsidRDefault="002929EE" w:rsidP="002929EE">
      <w:pPr>
        <w:pStyle w:val="NoSpacing"/>
        <w:ind w:left="993"/>
        <w:jc w:val="both"/>
        <w:rPr>
          <w:rFonts w:ascii="Calibri Light" w:hAnsi="Calibri Light"/>
          <w:b/>
          <w:color w:val="000000"/>
          <w:sz w:val="20"/>
          <w:szCs w:val="20"/>
          <w:u w:val="single"/>
          <w:lang w:eastAsia="es-PE"/>
        </w:rPr>
      </w:pPr>
    </w:p>
    <w:p w:rsidR="002929EE" w:rsidRDefault="002929EE" w:rsidP="007A1C0D">
      <w:pPr>
        <w:pStyle w:val="ListParagraph"/>
        <w:numPr>
          <w:ilvl w:val="1"/>
          <w:numId w:val="10"/>
        </w:numPr>
        <w:tabs>
          <w:tab w:val="left" w:pos="1418"/>
        </w:tabs>
        <w:spacing w:after="0" w:line="240" w:lineRule="auto"/>
        <w:ind w:left="1418" w:hanging="425"/>
        <w:jc w:val="both"/>
        <w:rPr>
          <w:rFonts w:ascii="Calibri Light" w:hAnsi="Calibri Light" w:cs="Arial"/>
          <w:sz w:val="20"/>
          <w:szCs w:val="20"/>
        </w:rPr>
      </w:pPr>
      <w:r w:rsidRPr="00CA7A30">
        <w:rPr>
          <w:rFonts w:ascii="Calibri Light" w:hAnsi="Calibri Light" w:cs="Arial"/>
          <w:sz w:val="20"/>
          <w:szCs w:val="20"/>
        </w:rPr>
        <w:t xml:space="preserve">En el 2015 se concluyó la elaboración de la </w:t>
      </w:r>
      <w:r w:rsidRPr="00CA7A30">
        <w:rPr>
          <w:rFonts w:ascii="Calibri Light" w:hAnsi="Calibri Light" w:cs="Arial"/>
          <w:color w:val="76923C" w:themeColor="accent3" w:themeShade="BF"/>
          <w:sz w:val="20"/>
          <w:szCs w:val="20"/>
        </w:rPr>
        <w:t>“Caja de herramientas para la supervisión de procesos de consulta previa”</w:t>
      </w:r>
      <w:r>
        <w:rPr>
          <w:rFonts w:ascii="Calibri Light" w:hAnsi="Calibri Light" w:cs="Arial"/>
          <w:sz w:val="20"/>
          <w:szCs w:val="20"/>
        </w:rPr>
        <w:t>, dado el rol supervisor de la DP en el cumplimiento de sus responsabilidades para garantizar este derecho</w:t>
      </w:r>
      <w:r w:rsidRPr="00CA7A30">
        <w:rPr>
          <w:rFonts w:ascii="Calibri Light" w:hAnsi="Calibri Light" w:cs="Arial"/>
          <w:sz w:val="20"/>
          <w:szCs w:val="20"/>
        </w:rPr>
        <w:t xml:space="preserve">. La Caja de herramientas consta de </w:t>
      </w:r>
      <w:r>
        <w:rPr>
          <w:rFonts w:ascii="Calibri Light" w:hAnsi="Calibri Light" w:cs="Arial"/>
          <w:sz w:val="20"/>
          <w:szCs w:val="20"/>
        </w:rPr>
        <w:t>dos productos:</w:t>
      </w:r>
    </w:p>
    <w:p w:rsidR="002929EE" w:rsidRPr="00E12936" w:rsidRDefault="002929EE" w:rsidP="002929EE">
      <w:pPr>
        <w:pStyle w:val="NoSpacing"/>
        <w:ind w:left="1418"/>
        <w:jc w:val="both"/>
        <w:rPr>
          <w:rFonts w:ascii="Calibri Light" w:hAnsi="Calibri Light" w:cs="Arial"/>
          <w:sz w:val="20"/>
          <w:szCs w:val="20"/>
        </w:rPr>
      </w:pPr>
    </w:p>
    <w:p w:rsidR="002929EE" w:rsidRPr="00E12936" w:rsidRDefault="002929EE" w:rsidP="007A1C0D">
      <w:pPr>
        <w:pStyle w:val="ListParagraph"/>
        <w:numPr>
          <w:ilvl w:val="0"/>
          <w:numId w:val="11"/>
        </w:numPr>
        <w:tabs>
          <w:tab w:val="left" w:pos="1701"/>
        </w:tabs>
        <w:spacing w:after="0" w:line="240" w:lineRule="auto"/>
        <w:ind w:left="1701" w:hanging="283"/>
        <w:jc w:val="both"/>
        <w:rPr>
          <w:rFonts w:ascii="Calibri Light" w:hAnsi="Calibri Light" w:cs="Arial"/>
          <w:color w:val="76923C" w:themeColor="accent3" w:themeShade="BF"/>
          <w:sz w:val="20"/>
          <w:szCs w:val="20"/>
        </w:rPr>
      </w:pPr>
      <w:r w:rsidRPr="00E12936">
        <w:rPr>
          <w:rFonts w:ascii="Calibri Light" w:hAnsi="Calibri Light" w:cs="Arial"/>
          <w:color w:val="76923C" w:themeColor="accent3" w:themeShade="BF"/>
          <w:sz w:val="20"/>
          <w:szCs w:val="20"/>
        </w:rPr>
        <w:t xml:space="preserve">Lineamientos de Actuación Defensorial para la Supervisión de los procesos de Consulta Previa </w:t>
      </w:r>
    </w:p>
    <w:p w:rsidR="002929EE" w:rsidRDefault="002929EE" w:rsidP="002929EE">
      <w:pPr>
        <w:pStyle w:val="NoSpacing"/>
        <w:ind w:left="1701"/>
        <w:jc w:val="both"/>
        <w:rPr>
          <w:rFonts w:ascii="Calibri Light" w:hAnsi="Calibri Light" w:cs="Arial"/>
          <w:sz w:val="20"/>
          <w:szCs w:val="20"/>
        </w:rPr>
      </w:pPr>
      <w:r w:rsidRPr="00E12936">
        <w:rPr>
          <w:rFonts w:ascii="Calibri Light" w:hAnsi="Calibri Light" w:cs="Arial"/>
          <w:sz w:val="20"/>
          <w:szCs w:val="20"/>
        </w:rPr>
        <w:t xml:space="preserve">Estos lineamientos fueron publicados y oficializados mediante la </w:t>
      </w:r>
      <w:hyperlink r:id="rId23" w:history="1">
        <w:r w:rsidRPr="00E12936">
          <w:rPr>
            <w:rFonts w:ascii="Calibri Light" w:hAnsi="Calibri Light" w:cs="Arial"/>
            <w:sz w:val="20"/>
            <w:szCs w:val="20"/>
          </w:rPr>
          <w:t>Resolución Administrativa Nº 038-2015/DP-PAD</w:t>
        </w:r>
      </w:hyperlink>
      <w:r w:rsidRPr="00E12936">
        <w:rPr>
          <w:rFonts w:ascii="Calibri Light" w:hAnsi="Calibri Light" w:cs="Arial"/>
          <w:sz w:val="20"/>
          <w:szCs w:val="20"/>
        </w:rPr>
        <w:t xml:space="preserve"> y tienen como objetivo definir criterios de actuación, dotando de pautas mínimas y herramientas a los comisionados y comisionadas de la Defensoría del Pueblo a fin de fortalecer y proteger con mayor eficacia el derecho a la Consulta Previa, así como el establecimiento de instrumentos de recolección de información que permita la formulación de recomendaciones ante prácticas que puedan obstaculizar un proceso de consulta.</w:t>
      </w:r>
    </w:p>
    <w:p w:rsidR="003B1B82" w:rsidRDefault="003B1B82" w:rsidP="002929EE">
      <w:pPr>
        <w:pStyle w:val="NoSpacing"/>
        <w:ind w:left="1701"/>
        <w:jc w:val="both"/>
        <w:rPr>
          <w:rFonts w:ascii="Calibri Light" w:hAnsi="Calibri Light" w:cs="Arial"/>
          <w:sz w:val="20"/>
          <w:szCs w:val="20"/>
        </w:rPr>
      </w:pPr>
    </w:p>
    <w:p w:rsidR="003B1B82" w:rsidRDefault="003B1B82" w:rsidP="00DB2885">
      <w:pPr>
        <w:pStyle w:val="ListParagraph"/>
        <w:numPr>
          <w:ilvl w:val="0"/>
          <w:numId w:val="11"/>
        </w:numPr>
        <w:tabs>
          <w:tab w:val="left" w:pos="1701"/>
        </w:tabs>
        <w:spacing w:after="0" w:line="240" w:lineRule="auto"/>
        <w:ind w:left="1701" w:hanging="283"/>
        <w:jc w:val="both"/>
        <w:rPr>
          <w:rFonts w:ascii="Calibri Light" w:hAnsi="Calibri Light" w:cs="Arial"/>
          <w:sz w:val="20"/>
          <w:szCs w:val="20"/>
        </w:rPr>
      </w:pPr>
      <w:r w:rsidRPr="00E95211">
        <w:rPr>
          <w:rFonts w:ascii="Calibri Light" w:hAnsi="Calibri Light" w:cs="Arial"/>
          <w:sz w:val="20"/>
          <w:szCs w:val="20"/>
        </w:rPr>
        <w:t>Elaboración</w:t>
      </w:r>
      <w:r>
        <w:rPr>
          <w:rFonts w:ascii="Calibri Light" w:hAnsi="Calibri Light" w:cs="Arial"/>
          <w:sz w:val="20"/>
          <w:szCs w:val="20"/>
        </w:rPr>
        <w:t xml:space="preserve"> de </w:t>
      </w:r>
      <w:r w:rsidRPr="00E95211">
        <w:rPr>
          <w:rFonts w:ascii="Calibri Light" w:hAnsi="Calibri Light" w:cs="Arial"/>
          <w:color w:val="76923C" w:themeColor="accent3" w:themeShade="BF"/>
          <w:sz w:val="20"/>
          <w:szCs w:val="20"/>
        </w:rPr>
        <w:t xml:space="preserve">7 fichas de </w:t>
      </w:r>
      <w:r w:rsidR="00E95211" w:rsidRPr="00E95211">
        <w:rPr>
          <w:rFonts w:ascii="Calibri Light" w:hAnsi="Calibri Light" w:cs="Arial"/>
          <w:color w:val="76923C" w:themeColor="accent3" w:themeShade="BF"/>
          <w:sz w:val="20"/>
          <w:szCs w:val="20"/>
        </w:rPr>
        <w:t xml:space="preserve">seguimiento y monitoreo </w:t>
      </w:r>
      <w:r w:rsidR="00E95211" w:rsidRPr="00D02BAD">
        <w:rPr>
          <w:rFonts w:ascii="Calibri Light" w:hAnsi="Calibri Light" w:cs="Arial"/>
          <w:sz w:val="20"/>
          <w:szCs w:val="20"/>
        </w:rPr>
        <w:t>del cumplimiento de las obligaciones correspondientes a las 7 etapas del proceso de consulta previa</w:t>
      </w:r>
      <w:r w:rsidR="00D02BAD">
        <w:rPr>
          <w:rFonts w:ascii="Calibri Light" w:hAnsi="Calibri Light" w:cs="Arial"/>
          <w:sz w:val="20"/>
          <w:szCs w:val="20"/>
        </w:rPr>
        <w:t>. Estas fichas ayudan a evaluar las han sido</w:t>
      </w:r>
      <w:r w:rsidR="00D02BAD" w:rsidRPr="00DB2885">
        <w:rPr>
          <w:rFonts w:ascii="Calibri Light" w:hAnsi="Calibri Light" w:cs="Arial"/>
          <w:sz w:val="20"/>
          <w:szCs w:val="20"/>
        </w:rPr>
        <w:t xml:space="preserve"> </w:t>
      </w:r>
      <w:r w:rsidR="00DB2885" w:rsidRPr="00DB2885">
        <w:rPr>
          <w:rFonts w:ascii="Calibri Light" w:hAnsi="Calibri Light" w:cs="Arial"/>
          <w:sz w:val="20"/>
          <w:szCs w:val="20"/>
        </w:rPr>
        <w:t xml:space="preserve">propuestas y aprobadas por </w:t>
      </w:r>
      <w:r w:rsidR="00D02BAD">
        <w:rPr>
          <w:rFonts w:ascii="Calibri Light" w:hAnsi="Calibri Light" w:cs="Arial"/>
          <w:sz w:val="20"/>
          <w:szCs w:val="20"/>
        </w:rPr>
        <w:t xml:space="preserve">la DP y validadas con </w:t>
      </w:r>
      <w:r w:rsidR="00DB2885" w:rsidRPr="00DB2885">
        <w:rPr>
          <w:rFonts w:ascii="Calibri Light" w:hAnsi="Calibri Light" w:cs="Arial"/>
          <w:sz w:val="20"/>
          <w:szCs w:val="20"/>
        </w:rPr>
        <w:t>e</w:t>
      </w:r>
      <w:r w:rsidR="00D02BAD">
        <w:rPr>
          <w:rFonts w:ascii="Calibri Light" w:hAnsi="Calibri Light" w:cs="Arial"/>
          <w:sz w:val="20"/>
          <w:szCs w:val="20"/>
        </w:rPr>
        <w:t>l</w:t>
      </w:r>
      <w:r w:rsidR="00DB2885" w:rsidRPr="00DB2885">
        <w:rPr>
          <w:rFonts w:ascii="Calibri Light" w:hAnsi="Calibri Light" w:cs="Arial"/>
          <w:sz w:val="20"/>
          <w:szCs w:val="20"/>
        </w:rPr>
        <w:t xml:space="preserve"> </w:t>
      </w:r>
      <w:r w:rsidR="00D02BAD">
        <w:rPr>
          <w:rFonts w:ascii="Calibri Light" w:hAnsi="Calibri Light" w:cs="Arial"/>
          <w:sz w:val="20"/>
          <w:szCs w:val="20"/>
        </w:rPr>
        <w:t xml:space="preserve">personal de las </w:t>
      </w:r>
      <w:r w:rsidR="00DB2885" w:rsidRPr="00DB2885">
        <w:rPr>
          <w:rFonts w:ascii="Calibri Light" w:hAnsi="Calibri Light" w:cs="Arial"/>
          <w:sz w:val="20"/>
          <w:szCs w:val="20"/>
        </w:rPr>
        <w:t>oficinas regionales de la DP (Loreto y Ucayali)</w:t>
      </w:r>
      <w:r w:rsidR="00DB2885">
        <w:rPr>
          <w:rFonts w:ascii="Calibri Light" w:hAnsi="Calibri Light" w:cs="Arial"/>
          <w:sz w:val="20"/>
          <w:szCs w:val="20"/>
        </w:rPr>
        <w:t>.</w:t>
      </w:r>
    </w:p>
    <w:p w:rsidR="00DB2885" w:rsidRDefault="00DB2885" w:rsidP="00D02BAD">
      <w:pPr>
        <w:pStyle w:val="ListParagraph"/>
        <w:tabs>
          <w:tab w:val="left" w:pos="1701"/>
        </w:tabs>
        <w:spacing w:after="0" w:line="240" w:lineRule="auto"/>
        <w:ind w:left="1701"/>
        <w:jc w:val="both"/>
        <w:rPr>
          <w:rFonts w:ascii="Calibri Light" w:hAnsi="Calibri Light" w:cs="Arial"/>
          <w:sz w:val="20"/>
          <w:szCs w:val="20"/>
        </w:rPr>
      </w:pPr>
    </w:p>
    <w:tbl>
      <w:tblPr>
        <w:tblStyle w:val="MediumGrid3-Accent3"/>
        <w:tblW w:w="6912" w:type="dxa"/>
        <w:jc w:val="right"/>
        <w:tblLook w:val="0420" w:firstRow="1" w:lastRow="0" w:firstColumn="0" w:lastColumn="0" w:noHBand="0" w:noVBand="1"/>
      </w:tblPr>
      <w:tblGrid>
        <w:gridCol w:w="2552"/>
        <w:gridCol w:w="1559"/>
        <w:gridCol w:w="2801"/>
      </w:tblGrid>
      <w:tr w:rsidR="005B2846" w:rsidRPr="00635C55" w:rsidTr="00A910B8">
        <w:trPr>
          <w:cnfStyle w:val="100000000000" w:firstRow="1" w:lastRow="0" w:firstColumn="0" w:lastColumn="0" w:oddVBand="0" w:evenVBand="0" w:oddHBand="0" w:evenHBand="0" w:firstRowFirstColumn="0" w:firstRowLastColumn="0" w:lastRowFirstColumn="0" w:lastRowLastColumn="0"/>
          <w:tblHeader/>
          <w:jc w:val="right"/>
        </w:trPr>
        <w:tc>
          <w:tcPr>
            <w:tcW w:w="2552" w:type="dxa"/>
          </w:tcPr>
          <w:p w:rsidR="005B2846" w:rsidRPr="00635C55" w:rsidRDefault="005B2846" w:rsidP="005B2846">
            <w:pPr>
              <w:pStyle w:val="NoSpacing"/>
              <w:jc w:val="center"/>
              <w:rPr>
                <w:rFonts w:ascii="Calibri Light" w:hAnsi="Calibri Light" w:cs="Arial"/>
                <w:sz w:val="18"/>
                <w:szCs w:val="20"/>
              </w:rPr>
            </w:pPr>
            <w:r w:rsidRPr="00635C55">
              <w:rPr>
                <w:rFonts w:ascii="Calibri Light" w:hAnsi="Calibri Light" w:cs="Arial"/>
                <w:sz w:val="18"/>
                <w:szCs w:val="20"/>
              </w:rPr>
              <w:t>NOMBRE DE LA FICHA</w:t>
            </w:r>
          </w:p>
        </w:tc>
        <w:tc>
          <w:tcPr>
            <w:tcW w:w="1559" w:type="dxa"/>
            <w:vAlign w:val="center"/>
          </w:tcPr>
          <w:p w:rsidR="005B2846" w:rsidRPr="00635C55" w:rsidRDefault="005B2846" w:rsidP="00A910B8">
            <w:pPr>
              <w:pStyle w:val="NoSpacing"/>
              <w:jc w:val="center"/>
              <w:rPr>
                <w:rFonts w:ascii="Calibri Light" w:hAnsi="Calibri Light" w:cs="Arial"/>
                <w:sz w:val="18"/>
                <w:szCs w:val="20"/>
              </w:rPr>
            </w:pPr>
            <w:r w:rsidRPr="00635C55">
              <w:rPr>
                <w:rFonts w:ascii="Calibri Light" w:hAnsi="Calibri Light" w:cs="Arial"/>
                <w:sz w:val="18"/>
                <w:szCs w:val="20"/>
              </w:rPr>
              <w:t>N° DE ETAPA</w:t>
            </w:r>
          </w:p>
        </w:tc>
        <w:tc>
          <w:tcPr>
            <w:tcW w:w="2801" w:type="dxa"/>
          </w:tcPr>
          <w:p w:rsidR="005B2846" w:rsidRPr="00635C55" w:rsidRDefault="005B2846" w:rsidP="005B2846">
            <w:pPr>
              <w:pStyle w:val="NoSpacing"/>
              <w:jc w:val="center"/>
              <w:rPr>
                <w:rFonts w:ascii="Calibri Light" w:hAnsi="Calibri Light" w:cs="Arial"/>
                <w:sz w:val="18"/>
                <w:szCs w:val="20"/>
              </w:rPr>
            </w:pPr>
            <w:r w:rsidRPr="00635C55">
              <w:rPr>
                <w:rFonts w:ascii="Calibri Light" w:hAnsi="Calibri Light" w:cs="Arial"/>
                <w:sz w:val="18"/>
                <w:szCs w:val="20"/>
              </w:rPr>
              <w:t>NOMBRE DE LA ETAPA</w:t>
            </w:r>
          </w:p>
        </w:tc>
      </w:tr>
      <w:tr w:rsidR="005B2846" w:rsidRPr="00635C55" w:rsidTr="00A910B8">
        <w:trPr>
          <w:cnfStyle w:val="000000100000" w:firstRow="0" w:lastRow="0" w:firstColumn="0" w:lastColumn="0" w:oddVBand="0" w:evenVBand="0" w:oddHBand="1" w:evenHBand="0" w:firstRowFirstColumn="0" w:firstRowLastColumn="0" w:lastRowFirstColumn="0" w:lastRowLastColumn="0"/>
          <w:jc w:val="right"/>
        </w:trPr>
        <w:tc>
          <w:tcPr>
            <w:tcW w:w="2552" w:type="dxa"/>
          </w:tcPr>
          <w:p w:rsidR="005B2846" w:rsidRPr="00635C55" w:rsidRDefault="005B2846" w:rsidP="002929EE">
            <w:pPr>
              <w:pStyle w:val="NoSpacing"/>
              <w:jc w:val="both"/>
              <w:rPr>
                <w:rFonts w:ascii="Calibri Light" w:hAnsi="Calibri Light" w:cs="Arial"/>
                <w:sz w:val="18"/>
                <w:szCs w:val="20"/>
              </w:rPr>
            </w:pPr>
            <w:r w:rsidRPr="00635C55">
              <w:rPr>
                <w:rFonts w:ascii="Calibri Light" w:hAnsi="Calibri Light" w:cs="Arial"/>
                <w:sz w:val="18"/>
                <w:szCs w:val="20"/>
              </w:rPr>
              <w:t>Ficha para la supervisión de procesos de consulta previa a pueblos indígenas</w:t>
            </w:r>
          </w:p>
        </w:tc>
        <w:tc>
          <w:tcPr>
            <w:tcW w:w="1559" w:type="dxa"/>
            <w:vAlign w:val="center"/>
          </w:tcPr>
          <w:p w:rsidR="005B2846" w:rsidRPr="00635C55" w:rsidRDefault="005B2846" w:rsidP="00A910B8">
            <w:pPr>
              <w:pStyle w:val="NoSpacing"/>
              <w:jc w:val="center"/>
              <w:rPr>
                <w:rFonts w:ascii="Calibri Light" w:hAnsi="Calibri Light" w:cs="Arial"/>
                <w:sz w:val="18"/>
                <w:szCs w:val="20"/>
              </w:rPr>
            </w:pPr>
            <w:r w:rsidRPr="00635C55">
              <w:rPr>
                <w:rFonts w:ascii="Calibri Light" w:hAnsi="Calibri Light" w:cs="Arial"/>
                <w:sz w:val="18"/>
                <w:szCs w:val="20"/>
              </w:rPr>
              <w:t>Etapa 1</w:t>
            </w:r>
          </w:p>
        </w:tc>
        <w:tc>
          <w:tcPr>
            <w:tcW w:w="2801" w:type="dxa"/>
          </w:tcPr>
          <w:p w:rsidR="005B2846" w:rsidRPr="00635C55" w:rsidRDefault="005B2846" w:rsidP="002929EE">
            <w:pPr>
              <w:pStyle w:val="NoSpacing"/>
              <w:jc w:val="both"/>
              <w:rPr>
                <w:rFonts w:ascii="Calibri Light" w:hAnsi="Calibri Light" w:cs="Arial"/>
                <w:sz w:val="18"/>
                <w:szCs w:val="20"/>
              </w:rPr>
            </w:pPr>
            <w:r w:rsidRPr="00635C55">
              <w:rPr>
                <w:rFonts w:ascii="Calibri Light" w:hAnsi="Calibri Light" w:cs="Arial"/>
                <w:sz w:val="18"/>
                <w:szCs w:val="20"/>
              </w:rPr>
              <w:t>Identificación de la medida legislativa o administrativa que debe ser objeto de consulta</w:t>
            </w:r>
            <w:r w:rsidR="00DB2885" w:rsidRPr="00635C55">
              <w:rPr>
                <w:rFonts w:ascii="Calibri Light" w:hAnsi="Calibri Light" w:cs="Arial"/>
                <w:sz w:val="18"/>
                <w:szCs w:val="20"/>
              </w:rPr>
              <w:t>.</w:t>
            </w:r>
          </w:p>
        </w:tc>
      </w:tr>
      <w:tr w:rsidR="005B2846" w:rsidRPr="00635C55" w:rsidTr="00A910B8">
        <w:trPr>
          <w:jc w:val="right"/>
        </w:trPr>
        <w:tc>
          <w:tcPr>
            <w:tcW w:w="2552" w:type="dxa"/>
          </w:tcPr>
          <w:p w:rsidR="005B2846" w:rsidRPr="00635C55" w:rsidRDefault="005B2846" w:rsidP="002929EE">
            <w:pPr>
              <w:pStyle w:val="NoSpacing"/>
              <w:jc w:val="both"/>
              <w:rPr>
                <w:rFonts w:ascii="Calibri Light" w:hAnsi="Calibri Light" w:cs="Arial"/>
                <w:sz w:val="18"/>
                <w:szCs w:val="20"/>
              </w:rPr>
            </w:pPr>
            <w:r w:rsidRPr="00635C55">
              <w:rPr>
                <w:rFonts w:ascii="Calibri Light" w:hAnsi="Calibri Light" w:cs="Arial"/>
                <w:sz w:val="18"/>
                <w:szCs w:val="20"/>
              </w:rPr>
              <w:t xml:space="preserve">Ficha para la supervisión del </w:t>
            </w:r>
            <w:r w:rsidRPr="00635C55">
              <w:rPr>
                <w:rFonts w:ascii="Calibri Light" w:hAnsi="Calibri Light" w:cs="Arial"/>
                <w:sz w:val="18"/>
                <w:szCs w:val="20"/>
              </w:rPr>
              <w:lastRenderedPageBreak/>
              <w:t>cumplimiento de obligaciones del proceso de consulta previa a pueblos indígenas</w:t>
            </w:r>
          </w:p>
        </w:tc>
        <w:tc>
          <w:tcPr>
            <w:tcW w:w="1559" w:type="dxa"/>
            <w:vAlign w:val="center"/>
          </w:tcPr>
          <w:p w:rsidR="005B2846" w:rsidRPr="00635C55" w:rsidRDefault="005B2846" w:rsidP="00A910B8">
            <w:pPr>
              <w:pStyle w:val="NoSpacing"/>
              <w:jc w:val="center"/>
              <w:rPr>
                <w:rFonts w:ascii="Calibri Light" w:hAnsi="Calibri Light" w:cs="Arial"/>
                <w:sz w:val="18"/>
                <w:szCs w:val="20"/>
              </w:rPr>
            </w:pPr>
            <w:r w:rsidRPr="00635C55">
              <w:rPr>
                <w:rFonts w:ascii="Calibri Light" w:hAnsi="Calibri Light" w:cs="Arial"/>
                <w:sz w:val="18"/>
                <w:szCs w:val="20"/>
              </w:rPr>
              <w:lastRenderedPageBreak/>
              <w:t>Etapa 2</w:t>
            </w:r>
          </w:p>
        </w:tc>
        <w:tc>
          <w:tcPr>
            <w:tcW w:w="2801" w:type="dxa"/>
          </w:tcPr>
          <w:p w:rsidR="005B2846" w:rsidRPr="00635C55" w:rsidRDefault="005B2846" w:rsidP="002929EE">
            <w:pPr>
              <w:pStyle w:val="NoSpacing"/>
              <w:jc w:val="both"/>
              <w:rPr>
                <w:rFonts w:ascii="Calibri Light" w:hAnsi="Calibri Light" w:cs="Arial"/>
                <w:sz w:val="18"/>
                <w:szCs w:val="20"/>
              </w:rPr>
            </w:pPr>
            <w:r w:rsidRPr="00635C55">
              <w:rPr>
                <w:rFonts w:ascii="Calibri Light" w:hAnsi="Calibri Light" w:cs="Arial"/>
                <w:sz w:val="18"/>
                <w:szCs w:val="20"/>
              </w:rPr>
              <w:t xml:space="preserve">Identificación de los pueblos </w:t>
            </w:r>
            <w:r w:rsidRPr="00635C55">
              <w:rPr>
                <w:rFonts w:ascii="Calibri Light" w:hAnsi="Calibri Light" w:cs="Arial"/>
                <w:sz w:val="18"/>
                <w:szCs w:val="20"/>
              </w:rPr>
              <w:lastRenderedPageBreak/>
              <w:t>indígenas sujetos de procesos de consulta previa</w:t>
            </w:r>
            <w:r w:rsidR="00DB2885" w:rsidRPr="00635C55">
              <w:rPr>
                <w:rFonts w:ascii="Calibri Light" w:hAnsi="Calibri Light" w:cs="Arial"/>
                <w:sz w:val="18"/>
                <w:szCs w:val="20"/>
              </w:rPr>
              <w:t>.</w:t>
            </w:r>
          </w:p>
        </w:tc>
      </w:tr>
      <w:tr w:rsidR="005B2846" w:rsidRPr="00635C55" w:rsidTr="00A910B8">
        <w:trPr>
          <w:cnfStyle w:val="000000100000" w:firstRow="0" w:lastRow="0" w:firstColumn="0" w:lastColumn="0" w:oddVBand="0" w:evenVBand="0" w:oddHBand="1" w:evenHBand="0" w:firstRowFirstColumn="0" w:firstRowLastColumn="0" w:lastRowFirstColumn="0" w:lastRowLastColumn="0"/>
          <w:jc w:val="right"/>
        </w:trPr>
        <w:tc>
          <w:tcPr>
            <w:tcW w:w="2552" w:type="dxa"/>
          </w:tcPr>
          <w:p w:rsidR="005B2846" w:rsidRPr="00635C55" w:rsidRDefault="00A910B8" w:rsidP="005B2846">
            <w:pPr>
              <w:pStyle w:val="NoSpacing"/>
              <w:jc w:val="both"/>
              <w:rPr>
                <w:rFonts w:ascii="Calibri Light" w:hAnsi="Calibri Light" w:cs="Arial"/>
                <w:sz w:val="18"/>
                <w:szCs w:val="20"/>
              </w:rPr>
            </w:pPr>
            <w:r w:rsidRPr="00635C55">
              <w:rPr>
                <w:rFonts w:ascii="Calibri Light" w:hAnsi="Calibri Light" w:cs="Arial"/>
                <w:sz w:val="18"/>
                <w:szCs w:val="20"/>
              </w:rPr>
              <w:lastRenderedPageBreak/>
              <w:t>Ficha para la supervisión del cumplimiento de obligaciones del proceso de consulta previa a pueblos indígenas</w:t>
            </w:r>
          </w:p>
        </w:tc>
        <w:tc>
          <w:tcPr>
            <w:tcW w:w="1559" w:type="dxa"/>
            <w:vAlign w:val="center"/>
          </w:tcPr>
          <w:p w:rsidR="005B2846" w:rsidRPr="00635C55" w:rsidRDefault="005B2846" w:rsidP="00A910B8">
            <w:pPr>
              <w:pStyle w:val="NoSpacing"/>
              <w:jc w:val="center"/>
              <w:rPr>
                <w:rFonts w:ascii="Calibri Light" w:hAnsi="Calibri Light" w:cs="Arial"/>
                <w:sz w:val="18"/>
                <w:szCs w:val="20"/>
              </w:rPr>
            </w:pPr>
            <w:r w:rsidRPr="00635C55">
              <w:rPr>
                <w:rFonts w:ascii="Calibri Light" w:hAnsi="Calibri Light" w:cs="Arial"/>
                <w:sz w:val="18"/>
                <w:szCs w:val="20"/>
              </w:rPr>
              <w:t>Etapa 3</w:t>
            </w:r>
          </w:p>
        </w:tc>
        <w:tc>
          <w:tcPr>
            <w:tcW w:w="2801" w:type="dxa"/>
          </w:tcPr>
          <w:p w:rsidR="005B2846" w:rsidRPr="00635C55" w:rsidRDefault="00A910B8" w:rsidP="002929EE">
            <w:pPr>
              <w:pStyle w:val="NoSpacing"/>
              <w:jc w:val="both"/>
              <w:rPr>
                <w:rFonts w:ascii="Calibri Light" w:hAnsi="Calibri Light" w:cs="Arial"/>
                <w:sz w:val="18"/>
                <w:szCs w:val="20"/>
              </w:rPr>
            </w:pPr>
            <w:r w:rsidRPr="00635C55">
              <w:rPr>
                <w:rFonts w:ascii="Calibri Light" w:hAnsi="Calibri Light" w:cs="Arial"/>
                <w:sz w:val="18"/>
                <w:szCs w:val="20"/>
              </w:rPr>
              <w:t>Publicidad de la medida legislativa o administrativa</w:t>
            </w:r>
            <w:r w:rsidR="00DB2885" w:rsidRPr="00635C55">
              <w:rPr>
                <w:rFonts w:ascii="Calibri Light" w:hAnsi="Calibri Light" w:cs="Arial"/>
                <w:sz w:val="18"/>
                <w:szCs w:val="20"/>
              </w:rPr>
              <w:t>.</w:t>
            </w:r>
          </w:p>
        </w:tc>
      </w:tr>
      <w:tr w:rsidR="005B2846" w:rsidRPr="00635C55" w:rsidTr="00A910B8">
        <w:trPr>
          <w:jc w:val="right"/>
        </w:trPr>
        <w:tc>
          <w:tcPr>
            <w:tcW w:w="2552" w:type="dxa"/>
          </w:tcPr>
          <w:p w:rsidR="005B2846" w:rsidRPr="00635C55" w:rsidRDefault="00A910B8" w:rsidP="005B2846">
            <w:pPr>
              <w:pStyle w:val="NoSpacing"/>
              <w:jc w:val="both"/>
              <w:rPr>
                <w:rFonts w:ascii="Calibri Light" w:hAnsi="Calibri Light" w:cs="Arial"/>
                <w:sz w:val="18"/>
                <w:szCs w:val="20"/>
              </w:rPr>
            </w:pPr>
            <w:r w:rsidRPr="00635C55">
              <w:rPr>
                <w:rFonts w:ascii="Calibri Light" w:hAnsi="Calibri Light" w:cs="Arial"/>
                <w:sz w:val="18"/>
                <w:szCs w:val="20"/>
              </w:rPr>
              <w:t>Ficha para la supervisión del cumplimiento de obligaciones del proceso de consulta previa a pueblos indígenas</w:t>
            </w:r>
          </w:p>
        </w:tc>
        <w:tc>
          <w:tcPr>
            <w:tcW w:w="1559" w:type="dxa"/>
            <w:vAlign w:val="center"/>
          </w:tcPr>
          <w:p w:rsidR="005B2846" w:rsidRPr="00635C55" w:rsidRDefault="005B2846" w:rsidP="00A910B8">
            <w:pPr>
              <w:pStyle w:val="NoSpacing"/>
              <w:jc w:val="center"/>
              <w:rPr>
                <w:rFonts w:ascii="Calibri Light" w:hAnsi="Calibri Light" w:cs="Arial"/>
                <w:sz w:val="18"/>
                <w:szCs w:val="20"/>
              </w:rPr>
            </w:pPr>
            <w:r w:rsidRPr="00635C55">
              <w:rPr>
                <w:rFonts w:ascii="Calibri Light" w:hAnsi="Calibri Light" w:cs="Arial"/>
                <w:sz w:val="18"/>
                <w:szCs w:val="20"/>
              </w:rPr>
              <w:t>Etapa 4</w:t>
            </w:r>
          </w:p>
        </w:tc>
        <w:tc>
          <w:tcPr>
            <w:tcW w:w="2801" w:type="dxa"/>
          </w:tcPr>
          <w:p w:rsidR="005B2846" w:rsidRPr="00635C55" w:rsidRDefault="00A910B8" w:rsidP="002929EE">
            <w:pPr>
              <w:pStyle w:val="NoSpacing"/>
              <w:jc w:val="both"/>
              <w:rPr>
                <w:rFonts w:ascii="Calibri Light" w:hAnsi="Calibri Light" w:cs="Arial"/>
                <w:sz w:val="18"/>
                <w:szCs w:val="20"/>
              </w:rPr>
            </w:pPr>
            <w:r w:rsidRPr="00635C55">
              <w:rPr>
                <w:rFonts w:ascii="Calibri Light" w:hAnsi="Calibri Light" w:cs="Arial"/>
                <w:sz w:val="18"/>
                <w:szCs w:val="20"/>
              </w:rPr>
              <w:t>Información sobre la medida legislativa o administrativa que debe ser objeto de consulta previa</w:t>
            </w:r>
            <w:r w:rsidR="00DB2885" w:rsidRPr="00635C55">
              <w:rPr>
                <w:rFonts w:ascii="Calibri Light" w:hAnsi="Calibri Light" w:cs="Arial"/>
                <w:sz w:val="18"/>
                <w:szCs w:val="20"/>
              </w:rPr>
              <w:t>.</w:t>
            </w:r>
          </w:p>
        </w:tc>
      </w:tr>
      <w:tr w:rsidR="005B2846" w:rsidRPr="00635C55" w:rsidTr="00A910B8">
        <w:trPr>
          <w:cnfStyle w:val="000000100000" w:firstRow="0" w:lastRow="0" w:firstColumn="0" w:lastColumn="0" w:oddVBand="0" w:evenVBand="0" w:oddHBand="1" w:evenHBand="0" w:firstRowFirstColumn="0" w:firstRowLastColumn="0" w:lastRowFirstColumn="0" w:lastRowLastColumn="0"/>
          <w:jc w:val="right"/>
        </w:trPr>
        <w:tc>
          <w:tcPr>
            <w:tcW w:w="2552" w:type="dxa"/>
          </w:tcPr>
          <w:p w:rsidR="005B2846" w:rsidRPr="00635C55" w:rsidRDefault="00A910B8" w:rsidP="005B2846">
            <w:pPr>
              <w:pStyle w:val="NoSpacing"/>
              <w:jc w:val="both"/>
              <w:rPr>
                <w:rFonts w:ascii="Calibri Light" w:hAnsi="Calibri Light" w:cs="Arial"/>
                <w:sz w:val="18"/>
                <w:szCs w:val="20"/>
              </w:rPr>
            </w:pPr>
            <w:r w:rsidRPr="00635C55">
              <w:rPr>
                <w:rFonts w:ascii="Calibri Light" w:hAnsi="Calibri Light" w:cs="Arial"/>
                <w:sz w:val="18"/>
                <w:szCs w:val="20"/>
              </w:rPr>
              <w:t>Ficha para la supervisión del cumplimiento de obligaciones del proceso de consulta previa a pueblos indígenas</w:t>
            </w:r>
          </w:p>
        </w:tc>
        <w:tc>
          <w:tcPr>
            <w:tcW w:w="1559" w:type="dxa"/>
            <w:vAlign w:val="center"/>
          </w:tcPr>
          <w:p w:rsidR="005B2846" w:rsidRPr="00635C55" w:rsidRDefault="005B2846" w:rsidP="00A910B8">
            <w:pPr>
              <w:pStyle w:val="NoSpacing"/>
              <w:jc w:val="center"/>
              <w:rPr>
                <w:rFonts w:ascii="Calibri Light" w:hAnsi="Calibri Light" w:cs="Arial"/>
                <w:sz w:val="18"/>
                <w:szCs w:val="20"/>
              </w:rPr>
            </w:pPr>
            <w:r w:rsidRPr="00635C55">
              <w:rPr>
                <w:rFonts w:ascii="Calibri Light" w:hAnsi="Calibri Light" w:cs="Arial"/>
                <w:sz w:val="18"/>
                <w:szCs w:val="20"/>
              </w:rPr>
              <w:t>Etapa 5</w:t>
            </w:r>
          </w:p>
        </w:tc>
        <w:tc>
          <w:tcPr>
            <w:tcW w:w="2801" w:type="dxa"/>
          </w:tcPr>
          <w:p w:rsidR="005B2846" w:rsidRPr="00635C55" w:rsidRDefault="00A910B8" w:rsidP="002929EE">
            <w:pPr>
              <w:pStyle w:val="NoSpacing"/>
              <w:jc w:val="both"/>
              <w:rPr>
                <w:rFonts w:ascii="Calibri Light" w:hAnsi="Calibri Light" w:cs="Arial"/>
                <w:sz w:val="18"/>
                <w:szCs w:val="20"/>
              </w:rPr>
            </w:pPr>
            <w:r w:rsidRPr="00635C55">
              <w:rPr>
                <w:rFonts w:ascii="Calibri Light" w:hAnsi="Calibri Light" w:cs="Arial"/>
                <w:sz w:val="18"/>
                <w:szCs w:val="20"/>
              </w:rPr>
              <w:t>Evaluación interna en las instituciones y organizaciones de los pueblos indígenas respecto de la medida legislativa o administrativa objeto de consulta previa</w:t>
            </w:r>
            <w:r w:rsidR="00DB2885" w:rsidRPr="00635C55">
              <w:rPr>
                <w:rFonts w:ascii="Calibri Light" w:hAnsi="Calibri Light" w:cs="Arial"/>
                <w:sz w:val="18"/>
                <w:szCs w:val="20"/>
              </w:rPr>
              <w:t>.</w:t>
            </w:r>
          </w:p>
        </w:tc>
      </w:tr>
      <w:tr w:rsidR="005B2846" w:rsidRPr="00635C55" w:rsidTr="00A910B8">
        <w:trPr>
          <w:jc w:val="right"/>
        </w:trPr>
        <w:tc>
          <w:tcPr>
            <w:tcW w:w="2552" w:type="dxa"/>
          </w:tcPr>
          <w:p w:rsidR="005B2846" w:rsidRPr="00635C55" w:rsidRDefault="00A910B8" w:rsidP="005B2846">
            <w:pPr>
              <w:pStyle w:val="NoSpacing"/>
              <w:jc w:val="both"/>
              <w:rPr>
                <w:rFonts w:ascii="Calibri Light" w:hAnsi="Calibri Light" w:cs="Arial"/>
                <w:sz w:val="18"/>
                <w:szCs w:val="20"/>
              </w:rPr>
            </w:pPr>
            <w:r w:rsidRPr="00635C55">
              <w:rPr>
                <w:rFonts w:ascii="Calibri Light" w:hAnsi="Calibri Light" w:cs="Arial"/>
                <w:sz w:val="18"/>
                <w:szCs w:val="20"/>
              </w:rPr>
              <w:t>Ficha para la supervisión del cumplimiento de obligaciones del proceso de consulta previa a pueblos indígenas</w:t>
            </w:r>
          </w:p>
        </w:tc>
        <w:tc>
          <w:tcPr>
            <w:tcW w:w="1559" w:type="dxa"/>
            <w:vAlign w:val="center"/>
          </w:tcPr>
          <w:p w:rsidR="005B2846" w:rsidRPr="00635C55" w:rsidRDefault="005B2846" w:rsidP="00A910B8">
            <w:pPr>
              <w:pStyle w:val="NoSpacing"/>
              <w:jc w:val="center"/>
              <w:rPr>
                <w:rFonts w:ascii="Calibri Light" w:hAnsi="Calibri Light" w:cs="Arial"/>
                <w:sz w:val="18"/>
                <w:szCs w:val="20"/>
              </w:rPr>
            </w:pPr>
            <w:r w:rsidRPr="00635C55">
              <w:rPr>
                <w:rFonts w:ascii="Calibri Light" w:hAnsi="Calibri Light" w:cs="Arial"/>
                <w:sz w:val="18"/>
                <w:szCs w:val="20"/>
              </w:rPr>
              <w:t>Etapa 6</w:t>
            </w:r>
          </w:p>
        </w:tc>
        <w:tc>
          <w:tcPr>
            <w:tcW w:w="2801" w:type="dxa"/>
          </w:tcPr>
          <w:p w:rsidR="005B2846" w:rsidRPr="00635C55" w:rsidRDefault="00A910B8" w:rsidP="002929EE">
            <w:pPr>
              <w:pStyle w:val="NoSpacing"/>
              <w:jc w:val="both"/>
              <w:rPr>
                <w:rFonts w:ascii="Calibri Light" w:hAnsi="Calibri Light" w:cs="Arial"/>
                <w:sz w:val="18"/>
                <w:szCs w:val="20"/>
              </w:rPr>
            </w:pPr>
            <w:r w:rsidRPr="00635C55">
              <w:rPr>
                <w:rFonts w:ascii="Calibri Light" w:hAnsi="Calibri Light" w:cs="Arial"/>
                <w:sz w:val="18"/>
                <w:szCs w:val="20"/>
              </w:rPr>
              <w:t>Proceso de diálogo entre representantes del estado y representantes de los pueblos indígenas</w:t>
            </w:r>
            <w:r w:rsidR="00DB2885" w:rsidRPr="00635C55">
              <w:rPr>
                <w:rFonts w:ascii="Calibri Light" w:hAnsi="Calibri Light" w:cs="Arial"/>
                <w:sz w:val="18"/>
                <w:szCs w:val="20"/>
              </w:rPr>
              <w:t>.</w:t>
            </w:r>
          </w:p>
        </w:tc>
      </w:tr>
      <w:tr w:rsidR="005B2846" w:rsidRPr="00635C55" w:rsidTr="00A910B8">
        <w:trPr>
          <w:cnfStyle w:val="000000100000" w:firstRow="0" w:lastRow="0" w:firstColumn="0" w:lastColumn="0" w:oddVBand="0" w:evenVBand="0" w:oddHBand="1" w:evenHBand="0" w:firstRowFirstColumn="0" w:firstRowLastColumn="0" w:lastRowFirstColumn="0" w:lastRowLastColumn="0"/>
          <w:jc w:val="right"/>
        </w:trPr>
        <w:tc>
          <w:tcPr>
            <w:tcW w:w="2552" w:type="dxa"/>
          </w:tcPr>
          <w:p w:rsidR="005B2846" w:rsidRPr="00635C55" w:rsidRDefault="00A910B8" w:rsidP="005B2846">
            <w:pPr>
              <w:pStyle w:val="NoSpacing"/>
              <w:jc w:val="both"/>
              <w:rPr>
                <w:rFonts w:ascii="Calibri Light" w:hAnsi="Calibri Light" w:cs="Arial"/>
                <w:sz w:val="18"/>
                <w:szCs w:val="20"/>
              </w:rPr>
            </w:pPr>
            <w:r w:rsidRPr="00635C55">
              <w:rPr>
                <w:rFonts w:ascii="Calibri Light" w:hAnsi="Calibri Light" w:cs="Arial"/>
                <w:sz w:val="18"/>
                <w:szCs w:val="20"/>
              </w:rPr>
              <w:t>Ficha para la supervisión del cumplimiento de obligaciones del proceso de consulta previa a pueblos indígenas</w:t>
            </w:r>
          </w:p>
        </w:tc>
        <w:tc>
          <w:tcPr>
            <w:tcW w:w="1559" w:type="dxa"/>
            <w:vAlign w:val="center"/>
          </w:tcPr>
          <w:p w:rsidR="005B2846" w:rsidRPr="00635C55" w:rsidRDefault="005B2846" w:rsidP="00A910B8">
            <w:pPr>
              <w:pStyle w:val="NoSpacing"/>
              <w:jc w:val="center"/>
              <w:rPr>
                <w:rFonts w:ascii="Calibri Light" w:hAnsi="Calibri Light" w:cs="Arial"/>
                <w:sz w:val="18"/>
                <w:szCs w:val="20"/>
              </w:rPr>
            </w:pPr>
            <w:r w:rsidRPr="00635C55">
              <w:rPr>
                <w:rFonts w:ascii="Calibri Light" w:hAnsi="Calibri Light" w:cs="Arial"/>
                <w:sz w:val="18"/>
                <w:szCs w:val="20"/>
              </w:rPr>
              <w:t>Etapa 7</w:t>
            </w:r>
          </w:p>
        </w:tc>
        <w:tc>
          <w:tcPr>
            <w:tcW w:w="2801" w:type="dxa"/>
          </w:tcPr>
          <w:p w:rsidR="005B2846" w:rsidRPr="00635C55" w:rsidRDefault="00A910B8" w:rsidP="002929EE">
            <w:pPr>
              <w:pStyle w:val="NoSpacing"/>
              <w:jc w:val="both"/>
              <w:rPr>
                <w:rFonts w:ascii="Calibri Light" w:hAnsi="Calibri Light" w:cs="Arial"/>
                <w:sz w:val="18"/>
                <w:szCs w:val="20"/>
              </w:rPr>
            </w:pPr>
            <w:r w:rsidRPr="00635C55">
              <w:rPr>
                <w:rFonts w:ascii="Calibri Light" w:hAnsi="Calibri Light" w:cs="Arial"/>
                <w:sz w:val="18"/>
                <w:szCs w:val="20"/>
              </w:rPr>
              <w:t>Decisión sobre la medida legislativa o administrativa objeto de consulta previa</w:t>
            </w:r>
            <w:r w:rsidR="00DB2885" w:rsidRPr="00635C55">
              <w:rPr>
                <w:rFonts w:ascii="Calibri Light" w:hAnsi="Calibri Light" w:cs="Arial"/>
                <w:sz w:val="18"/>
                <w:szCs w:val="20"/>
              </w:rPr>
              <w:t>.</w:t>
            </w:r>
          </w:p>
        </w:tc>
      </w:tr>
    </w:tbl>
    <w:p w:rsidR="005B2846" w:rsidRDefault="005B2846" w:rsidP="002929EE">
      <w:pPr>
        <w:pStyle w:val="NoSpacing"/>
        <w:ind w:left="1701"/>
        <w:jc w:val="both"/>
        <w:rPr>
          <w:rFonts w:ascii="Calibri Light" w:hAnsi="Calibri Light" w:cs="Arial"/>
          <w:sz w:val="20"/>
          <w:szCs w:val="20"/>
        </w:rPr>
      </w:pPr>
    </w:p>
    <w:p w:rsidR="005B2846" w:rsidRPr="00E12936" w:rsidRDefault="005B2846" w:rsidP="002929EE">
      <w:pPr>
        <w:pStyle w:val="NoSpacing"/>
        <w:ind w:left="1701"/>
        <w:jc w:val="both"/>
        <w:rPr>
          <w:rFonts w:ascii="Calibri Light" w:hAnsi="Calibri Light" w:cs="Arial"/>
          <w:sz w:val="20"/>
          <w:szCs w:val="20"/>
        </w:rPr>
      </w:pPr>
    </w:p>
    <w:p w:rsidR="002929EE" w:rsidRPr="00E12936" w:rsidRDefault="002929EE" w:rsidP="007A1C0D">
      <w:pPr>
        <w:pStyle w:val="ListParagraph"/>
        <w:numPr>
          <w:ilvl w:val="1"/>
          <w:numId w:val="10"/>
        </w:numPr>
        <w:tabs>
          <w:tab w:val="left" w:pos="1418"/>
        </w:tabs>
        <w:spacing w:after="0" w:line="240" w:lineRule="auto"/>
        <w:ind w:left="1418" w:hanging="425"/>
        <w:jc w:val="both"/>
        <w:rPr>
          <w:rFonts w:ascii="Calibri Light" w:hAnsi="Calibri Light" w:cs="Arial"/>
          <w:color w:val="76923C" w:themeColor="accent3" w:themeShade="BF"/>
          <w:sz w:val="20"/>
          <w:szCs w:val="20"/>
        </w:rPr>
      </w:pPr>
      <w:r w:rsidRPr="00E12936">
        <w:rPr>
          <w:rFonts w:ascii="Calibri Light" w:hAnsi="Calibri Light" w:cs="Arial"/>
          <w:color w:val="76923C" w:themeColor="accent3" w:themeShade="BF"/>
          <w:sz w:val="20"/>
          <w:szCs w:val="20"/>
        </w:rPr>
        <w:t xml:space="preserve">Propuesta de </w:t>
      </w:r>
      <w:r>
        <w:rPr>
          <w:rFonts w:ascii="Calibri Light" w:hAnsi="Calibri Light" w:cs="Arial"/>
          <w:color w:val="76923C" w:themeColor="accent3" w:themeShade="BF"/>
          <w:sz w:val="20"/>
          <w:szCs w:val="20"/>
        </w:rPr>
        <w:t>r</w:t>
      </w:r>
      <w:r w:rsidRPr="00E12936">
        <w:rPr>
          <w:rFonts w:ascii="Calibri Light" w:hAnsi="Calibri Light" w:cs="Arial"/>
          <w:color w:val="76923C" w:themeColor="accent3" w:themeShade="BF"/>
          <w:sz w:val="20"/>
          <w:szCs w:val="20"/>
        </w:rPr>
        <w:t>eporte de seguimiento a procesos de Consulta Previa anunciados, en proceso y judicializados</w:t>
      </w:r>
    </w:p>
    <w:p w:rsidR="003B1B82" w:rsidRDefault="003B1B82" w:rsidP="003B1B82">
      <w:pPr>
        <w:pStyle w:val="NoSpacing"/>
        <w:ind w:left="1418"/>
        <w:jc w:val="both"/>
        <w:rPr>
          <w:rFonts w:ascii="Calibri Light" w:hAnsi="Calibri Light" w:cs="Arial"/>
          <w:sz w:val="20"/>
          <w:szCs w:val="20"/>
        </w:rPr>
      </w:pPr>
      <w:r>
        <w:rPr>
          <w:rFonts w:ascii="Calibri Light" w:hAnsi="Calibri Light" w:cs="Arial"/>
          <w:sz w:val="20"/>
          <w:szCs w:val="20"/>
        </w:rPr>
        <w:t>En instrumento, elaborado en el 2015, una herramienta</w:t>
      </w:r>
      <w:r w:rsidR="002929EE" w:rsidRPr="00E12936">
        <w:rPr>
          <w:rFonts w:ascii="Calibri Light" w:hAnsi="Calibri Light" w:cs="Arial"/>
          <w:sz w:val="20"/>
          <w:szCs w:val="20"/>
        </w:rPr>
        <w:t xml:space="preserve"> complementari</w:t>
      </w:r>
      <w:r>
        <w:rPr>
          <w:rFonts w:ascii="Calibri Light" w:hAnsi="Calibri Light" w:cs="Arial"/>
          <w:sz w:val="20"/>
          <w:szCs w:val="20"/>
        </w:rPr>
        <w:t>a</w:t>
      </w:r>
      <w:r w:rsidR="002929EE" w:rsidRPr="00E12936">
        <w:rPr>
          <w:rFonts w:ascii="Calibri Light" w:hAnsi="Calibri Light" w:cs="Arial"/>
          <w:sz w:val="20"/>
          <w:szCs w:val="20"/>
        </w:rPr>
        <w:t xml:space="preserve"> a los Lineamientos de Actuación Defensorial para la Supervisión de los procesos de Consulta Previa, y permite </w:t>
      </w:r>
      <w:r>
        <w:rPr>
          <w:rFonts w:ascii="Calibri Light" w:hAnsi="Calibri Light" w:cs="Arial"/>
          <w:sz w:val="20"/>
          <w:szCs w:val="20"/>
        </w:rPr>
        <w:t xml:space="preserve">difundir y dar seguimiento </w:t>
      </w:r>
      <w:r w:rsidRPr="005E4EB4">
        <w:rPr>
          <w:rFonts w:ascii="Calibri Light" w:hAnsi="Calibri Light" w:cs="Arial"/>
          <w:sz w:val="20"/>
          <w:szCs w:val="20"/>
        </w:rPr>
        <w:t xml:space="preserve">la implementación </w:t>
      </w:r>
      <w:r>
        <w:rPr>
          <w:rFonts w:ascii="Calibri Light" w:hAnsi="Calibri Light" w:cs="Arial"/>
          <w:sz w:val="20"/>
          <w:szCs w:val="20"/>
        </w:rPr>
        <w:t>del derecho a la consulta, lo que permitirá mejorar las labores de supervisión que realiza la Defensoría del Pueblo.</w:t>
      </w:r>
    </w:p>
    <w:p w:rsidR="003B1B82" w:rsidRDefault="003B1B82" w:rsidP="003B1B82">
      <w:pPr>
        <w:pStyle w:val="NoSpacing"/>
        <w:ind w:left="1418"/>
        <w:jc w:val="both"/>
        <w:rPr>
          <w:rFonts w:ascii="Calibri Light" w:hAnsi="Calibri Light" w:cs="Arial"/>
          <w:sz w:val="20"/>
          <w:szCs w:val="20"/>
        </w:rPr>
      </w:pPr>
    </w:p>
    <w:p w:rsidR="002929EE" w:rsidRDefault="002929EE" w:rsidP="007A1C0D">
      <w:pPr>
        <w:pStyle w:val="ListParagraph"/>
        <w:numPr>
          <w:ilvl w:val="1"/>
          <w:numId w:val="10"/>
        </w:numPr>
        <w:tabs>
          <w:tab w:val="left" w:pos="1418"/>
        </w:tabs>
        <w:spacing w:after="0" w:line="240" w:lineRule="auto"/>
        <w:ind w:left="1418" w:hanging="425"/>
        <w:jc w:val="both"/>
        <w:rPr>
          <w:rFonts w:ascii="Calibri Light" w:hAnsi="Calibri Light" w:cs="Arial"/>
          <w:sz w:val="20"/>
          <w:szCs w:val="20"/>
        </w:rPr>
      </w:pPr>
      <w:r w:rsidRPr="007F6B92">
        <w:rPr>
          <w:rFonts w:ascii="Calibri Light" w:hAnsi="Calibri Light" w:cs="Arial"/>
          <w:sz w:val="20"/>
          <w:szCs w:val="20"/>
        </w:rPr>
        <w:t xml:space="preserve">A lo largo del 2015 se ha venido desarrollando </w:t>
      </w:r>
      <w:r w:rsidRPr="002934F7">
        <w:rPr>
          <w:rFonts w:ascii="Calibri Light" w:hAnsi="Calibri Light" w:cs="Arial"/>
          <w:color w:val="76923C" w:themeColor="accent3" w:themeShade="BF"/>
          <w:sz w:val="20"/>
          <w:szCs w:val="20"/>
        </w:rPr>
        <w:t>talleres de difusión y capacitación de los “Lineamientos de Actuación Defensorial para la Supervisión de los procesos de Consulta Previa”</w:t>
      </w:r>
      <w:r w:rsidRPr="007F6B92">
        <w:rPr>
          <w:rFonts w:ascii="Calibri Light" w:hAnsi="Calibri Light" w:cs="Arial"/>
          <w:sz w:val="20"/>
          <w:szCs w:val="20"/>
        </w:rPr>
        <w:t xml:space="preserve"> al personal la </w:t>
      </w:r>
      <w:r>
        <w:rPr>
          <w:rFonts w:ascii="Calibri Light" w:hAnsi="Calibri Light" w:cs="Arial"/>
          <w:sz w:val="20"/>
          <w:szCs w:val="20"/>
        </w:rPr>
        <w:t>DP de las regiones de Puno, San Martín,</w:t>
      </w:r>
      <w:r w:rsidRPr="007F6B92">
        <w:rPr>
          <w:rFonts w:ascii="Calibri Light" w:hAnsi="Calibri Light" w:cs="Arial"/>
          <w:sz w:val="20"/>
          <w:szCs w:val="20"/>
        </w:rPr>
        <w:t xml:space="preserve"> Huancavelica</w:t>
      </w:r>
      <w:r>
        <w:rPr>
          <w:rFonts w:ascii="Calibri Light" w:hAnsi="Calibri Light" w:cs="Arial"/>
          <w:sz w:val="20"/>
          <w:szCs w:val="20"/>
        </w:rPr>
        <w:t xml:space="preserve">, </w:t>
      </w:r>
      <w:r w:rsidRPr="007F6B92">
        <w:rPr>
          <w:rFonts w:ascii="Calibri Light" w:hAnsi="Calibri Light" w:cs="Arial"/>
          <w:sz w:val="20"/>
          <w:szCs w:val="20"/>
        </w:rPr>
        <w:t>Amazonas y Huánuco</w:t>
      </w:r>
      <w:r>
        <w:rPr>
          <w:rFonts w:ascii="Calibri Light" w:hAnsi="Calibri Light" w:cs="Arial"/>
          <w:sz w:val="20"/>
          <w:szCs w:val="20"/>
        </w:rPr>
        <w:t>.</w:t>
      </w:r>
    </w:p>
    <w:p w:rsidR="002929EE" w:rsidRDefault="002929EE" w:rsidP="002929EE">
      <w:pPr>
        <w:pStyle w:val="ListParagraph"/>
        <w:tabs>
          <w:tab w:val="left" w:pos="1418"/>
        </w:tabs>
        <w:spacing w:after="0" w:line="240" w:lineRule="auto"/>
        <w:ind w:left="1418"/>
        <w:jc w:val="both"/>
        <w:rPr>
          <w:rFonts w:ascii="Calibri Light" w:hAnsi="Calibri Light" w:cs="Arial"/>
          <w:sz w:val="20"/>
          <w:szCs w:val="20"/>
        </w:rPr>
      </w:pPr>
    </w:p>
    <w:p w:rsidR="00273741" w:rsidRDefault="00273741" w:rsidP="00A11B6C">
      <w:pPr>
        <w:pStyle w:val="ListParagraph"/>
        <w:tabs>
          <w:tab w:val="left" w:pos="1418"/>
        </w:tabs>
        <w:spacing w:after="0" w:line="240" w:lineRule="auto"/>
        <w:ind w:left="1418"/>
        <w:jc w:val="both"/>
        <w:rPr>
          <w:rFonts w:ascii="Calibri Light" w:hAnsi="Calibri Light"/>
          <w:color w:val="000000"/>
          <w:sz w:val="20"/>
          <w:szCs w:val="20"/>
          <w:lang w:eastAsia="es-PE"/>
        </w:rPr>
      </w:pPr>
    </w:p>
    <w:p w:rsidR="00A37C99" w:rsidRDefault="00A37C99" w:rsidP="00A11B6C">
      <w:pPr>
        <w:pStyle w:val="ListParagraph"/>
        <w:tabs>
          <w:tab w:val="left" w:pos="1418"/>
        </w:tabs>
        <w:spacing w:after="0" w:line="240" w:lineRule="auto"/>
        <w:ind w:left="1418"/>
        <w:jc w:val="both"/>
        <w:rPr>
          <w:rFonts w:ascii="Calibri Light" w:hAnsi="Calibri Light"/>
          <w:color w:val="000000"/>
          <w:sz w:val="20"/>
          <w:szCs w:val="20"/>
          <w:lang w:eastAsia="es-PE"/>
        </w:rPr>
      </w:pPr>
    </w:p>
    <w:p w:rsidR="00D757B9" w:rsidRPr="00BA43CE" w:rsidRDefault="001E733C" w:rsidP="008F57A0">
      <w:pPr>
        <w:pStyle w:val="NoSpacing"/>
        <w:numPr>
          <w:ilvl w:val="0"/>
          <w:numId w:val="7"/>
        </w:numPr>
        <w:pBdr>
          <w:bottom w:val="single" w:sz="18" w:space="1" w:color="9BBB59" w:themeColor="accent3"/>
        </w:pBdr>
        <w:ind w:left="1276" w:hanging="283"/>
        <w:jc w:val="right"/>
        <w:outlineLvl w:val="2"/>
        <w:rPr>
          <w:rFonts w:ascii="Calibri Light" w:hAnsi="Calibri Light"/>
          <w:b/>
          <w:color w:val="9BBB59" w:themeColor="accent3"/>
          <w:sz w:val="24"/>
          <w:szCs w:val="20"/>
        </w:rPr>
      </w:pPr>
      <w:bookmarkStart w:id="20" w:name="_Toc437009913"/>
      <w:bookmarkStart w:id="21" w:name="_Toc437009974"/>
      <w:r>
        <w:rPr>
          <w:rFonts w:ascii="Calibri Light" w:hAnsi="Calibri Light"/>
          <w:b/>
          <w:color w:val="9BBB59" w:themeColor="accent3"/>
          <w:sz w:val="24"/>
          <w:szCs w:val="20"/>
        </w:rPr>
        <w:t>Viceministerio de Interculturalidad</w:t>
      </w:r>
      <w:bookmarkEnd w:id="20"/>
      <w:bookmarkEnd w:id="21"/>
    </w:p>
    <w:p w:rsidR="00D757B9" w:rsidRDefault="00D757B9" w:rsidP="00D757B9">
      <w:pPr>
        <w:pStyle w:val="NoSpacing"/>
        <w:ind w:left="993"/>
        <w:jc w:val="both"/>
        <w:rPr>
          <w:rFonts w:ascii="Calibri Light" w:hAnsi="Calibri Light"/>
          <w:bCs/>
        </w:rPr>
      </w:pPr>
    </w:p>
    <w:p w:rsidR="000F432E" w:rsidRDefault="000F432E" w:rsidP="00D757B9">
      <w:pPr>
        <w:pStyle w:val="NoSpacing"/>
        <w:ind w:left="993"/>
        <w:jc w:val="both"/>
        <w:rPr>
          <w:rFonts w:ascii="Calibri Light" w:hAnsi="Calibri Light"/>
          <w:bCs/>
        </w:rPr>
      </w:pPr>
    </w:p>
    <w:p w:rsidR="000F432E" w:rsidRPr="00D5613A" w:rsidRDefault="001623A6" w:rsidP="000F432E">
      <w:pPr>
        <w:pStyle w:val="NoSpacing"/>
        <w:tabs>
          <w:tab w:val="left" w:pos="993"/>
        </w:tabs>
        <w:ind w:left="993"/>
        <w:jc w:val="both"/>
        <w:rPr>
          <w:rFonts w:ascii="Calibri Light" w:hAnsi="Calibri Light"/>
          <w:b/>
          <w:color w:val="000000"/>
          <w:sz w:val="20"/>
          <w:szCs w:val="20"/>
          <w:u w:val="single"/>
          <w:lang w:eastAsia="es-PE"/>
        </w:rPr>
      </w:pPr>
      <w:r>
        <w:rPr>
          <w:rFonts w:ascii="Calibri Light" w:hAnsi="Calibri Light"/>
          <w:b/>
          <w:color w:val="000000"/>
          <w:sz w:val="20"/>
          <w:szCs w:val="20"/>
          <w:u w:val="single"/>
          <w:lang w:eastAsia="es-PE"/>
        </w:rPr>
        <w:t>Dirección de políticas indígenas</w:t>
      </w:r>
    </w:p>
    <w:p w:rsidR="00496F49" w:rsidRPr="00496F49" w:rsidRDefault="00496F49" w:rsidP="00496F49">
      <w:pPr>
        <w:pStyle w:val="ListParagraph"/>
        <w:tabs>
          <w:tab w:val="left" w:pos="1418"/>
        </w:tabs>
        <w:spacing w:after="0" w:line="240" w:lineRule="auto"/>
        <w:ind w:left="1418"/>
        <w:jc w:val="both"/>
        <w:rPr>
          <w:rFonts w:ascii="Calibri Light" w:hAnsi="Calibri Light" w:cs="Arial"/>
          <w:sz w:val="20"/>
          <w:szCs w:val="20"/>
        </w:rPr>
      </w:pPr>
    </w:p>
    <w:p w:rsidR="001D4765" w:rsidRPr="001D4765" w:rsidRDefault="001D4765" w:rsidP="007A1C0D">
      <w:pPr>
        <w:pStyle w:val="ListParagraph"/>
        <w:numPr>
          <w:ilvl w:val="1"/>
          <w:numId w:val="7"/>
        </w:numPr>
        <w:tabs>
          <w:tab w:val="left" w:pos="1418"/>
        </w:tabs>
        <w:spacing w:after="0" w:line="240" w:lineRule="auto"/>
        <w:ind w:left="1418" w:hanging="425"/>
        <w:jc w:val="both"/>
        <w:rPr>
          <w:rFonts w:ascii="Calibri Light" w:hAnsi="Calibri Light" w:cs="Arial"/>
          <w:sz w:val="20"/>
          <w:szCs w:val="20"/>
        </w:rPr>
      </w:pPr>
      <w:r w:rsidRPr="001D4765">
        <w:rPr>
          <w:rFonts w:ascii="Calibri Light" w:hAnsi="Calibri Light" w:cs="Arial"/>
          <w:color w:val="76923C" w:themeColor="accent3" w:themeShade="BF"/>
          <w:sz w:val="20"/>
          <w:szCs w:val="20"/>
        </w:rPr>
        <w:t xml:space="preserve">Impulso y formalización del Grupo de Trabajo de Políticas Indígenas (GTPI), </w:t>
      </w:r>
      <w:r w:rsidRPr="001D4765">
        <w:rPr>
          <w:rFonts w:ascii="Calibri Light" w:hAnsi="Calibri Light" w:cs="Arial"/>
          <w:sz w:val="20"/>
          <w:szCs w:val="20"/>
        </w:rPr>
        <w:t>como mecanismo para p</w:t>
      </w:r>
      <w:r>
        <w:rPr>
          <w:rFonts w:ascii="Calibri Light" w:hAnsi="Calibri Light" w:cs="Arial"/>
          <w:sz w:val="20"/>
          <w:szCs w:val="20"/>
        </w:rPr>
        <w:t>romover y diseñar</w:t>
      </w:r>
      <w:r w:rsidRPr="001D4765">
        <w:rPr>
          <w:rFonts w:ascii="Calibri Light" w:hAnsi="Calibri Light" w:cs="Arial"/>
          <w:sz w:val="20"/>
          <w:szCs w:val="20"/>
        </w:rPr>
        <w:t xml:space="preserve"> políticas para la igualdad social y el respeto a los derechos de los pueblos del país de conformidad con el Convenio 169 de la Organización Internacional del Trabajo (OIT) y la Declaración de las Naciones Unidas sobre los Derechos de los Pueblos Indígenas en relación a las materias específicas establecidas.</w:t>
      </w:r>
    </w:p>
    <w:p w:rsidR="001D4765" w:rsidRDefault="001D4765" w:rsidP="001D4765">
      <w:pPr>
        <w:pStyle w:val="ListParagraph"/>
        <w:tabs>
          <w:tab w:val="left" w:pos="1418"/>
        </w:tabs>
        <w:spacing w:after="0" w:line="240" w:lineRule="auto"/>
        <w:ind w:left="1418"/>
        <w:jc w:val="both"/>
        <w:rPr>
          <w:rFonts w:ascii="Calibri Light" w:hAnsi="Calibri Light" w:cs="Arial"/>
          <w:sz w:val="20"/>
          <w:szCs w:val="20"/>
        </w:rPr>
      </w:pPr>
    </w:p>
    <w:p w:rsidR="0094407C" w:rsidRDefault="0094407C" w:rsidP="001D4765">
      <w:pPr>
        <w:pStyle w:val="ListParagraph"/>
        <w:tabs>
          <w:tab w:val="left" w:pos="1418"/>
        </w:tabs>
        <w:spacing w:after="0" w:line="240" w:lineRule="auto"/>
        <w:ind w:left="1418"/>
        <w:jc w:val="both"/>
        <w:rPr>
          <w:rFonts w:ascii="Calibri Light" w:hAnsi="Calibri Light" w:cs="Arial"/>
          <w:sz w:val="20"/>
          <w:szCs w:val="20"/>
        </w:rPr>
      </w:pPr>
      <w:r w:rsidRPr="001D4765">
        <w:rPr>
          <w:rFonts w:ascii="Calibri Light" w:hAnsi="Calibri Light" w:cs="Arial"/>
          <w:sz w:val="20"/>
          <w:szCs w:val="20"/>
        </w:rPr>
        <w:t>En el 2014 el proyecto comenzó a generar</w:t>
      </w:r>
      <w:r w:rsidRPr="0094407C">
        <w:rPr>
          <w:rFonts w:ascii="Calibri Light" w:hAnsi="Calibri Light" w:cs="Arial"/>
          <w:sz w:val="20"/>
          <w:szCs w:val="20"/>
        </w:rPr>
        <w:t xml:space="preserve"> espacios de diálogos participativos </w:t>
      </w:r>
      <w:r>
        <w:rPr>
          <w:rFonts w:ascii="Calibri Light" w:hAnsi="Calibri Light" w:cs="Arial"/>
          <w:sz w:val="20"/>
          <w:szCs w:val="20"/>
        </w:rPr>
        <w:t>entre organizaciones indígenas, el Viceministerio de interculturalidad</w:t>
      </w:r>
      <w:r w:rsidRPr="0094407C">
        <w:rPr>
          <w:rFonts w:ascii="Calibri Light" w:hAnsi="Calibri Light" w:cs="Arial"/>
          <w:sz w:val="20"/>
          <w:szCs w:val="20"/>
        </w:rPr>
        <w:t xml:space="preserve"> </w:t>
      </w:r>
      <w:r>
        <w:rPr>
          <w:rFonts w:ascii="Calibri Light" w:hAnsi="Calibri Light" w:cs="Arial"/>
          <w:sz w:val="20"/>
          <w:szCs w:val="20"/>
        </w:rPr>
        <w:t>y otros sectores que fue llamado</w:t>
      </w:r>
      <w:r w:rsidRPr="0094407C">
        <w:rPr>
          <w:rFonts w:ascii="Calibri Light" w:hAnsi="Calibri Light" w:cs="Arial"/>
          <w:sz w:val="20"/>
          <w:szCs w:val="20"/>
        </w:rPr>
        <w:t xml:space="preserve"> </w:t>
      </w:r>
      <w:r w:rsidRPr="0094407C">
        <w:rPr>
          <w:rFonts w:ascii="Calibri Light" w:hAnsi="Calibri Light" w:cs="Arial"/>
          <w:color w:val="76923C" w:themeColor="accent3" w:themeShade="BF"/>
          <w:sz w:val="20"/>
          <w:szCs w:val="20"/>
        </w:rPr>
        <w:t xml:space="preserve">“Diálogos entre el Estado, la sociedad civil y los pueblos indígenas sobre políticas públicas para el desarrollo indígena”. </w:t>
      </w:r>
      <w:r w:rsidRPr="0094407C">
        <w:rPr>
          <w:rFonts w:ascii="Calibri Light" w:hAnsi="Calibri Light" w:cs="Arial"/>
          <w:sz w:val="20"/>
          <w:szCs w:val="20"/>
        </w:rPr>
        <w:t>Ello frente a</w:t>
      </w:r>
      <w:r>
        <w:rPr>
          <w:rFonts w:ascii="Calibri Light" w:hAnsi="Calibri Light" w:cs="Arial"/>
          <w:sz w:val="20"/>
          <w:szCs w:val="20"/>
        </w:rPr>
        <w:t xml:space="preserve"> la necesidad de una intervención planificada e inclusiva que permita consensuar </w:t>
      </w:r>
      <w:r w:rsidRPr="0094407C">
        <w:rPr>
          <w:rFonts w:ascii="Calibri Light" w:hAnsi="Calibri Light" w:cs="Arial"/>
          <w:sz w:val="20"/>
          <w:szCs w:val="20"/>
        </w:rPr>
        <w:t>agendas de trabajo y aplicar políticas públicas que garanticen el ejercicio pleno de los derechos de los pueblos indígenas, desde el reconocimiento de su identidad y su cultura</w:t>
      </w:r>
      <w:r>
        <w:rPr>
          <w:rFonts w:ascii="Calibri Light" w:hAnsi="Calibri Light" w:cs="Arial"/>
          <w:sz w:val="20"/>
          <w:szCs w:val="20"/>
        </w:rPr>
        <w:t>.</w:t>
      </w:r>
    </w:p>
    <w:p w:rsidR="0094407C" w:rsidRDefault="0094407C" w:rsidP="0094407C">
      <w:pPr>
        <w:pStyle w:val="ListParagraph"/>
        <w:tabs>
          <w:tab w:val="left" w:pos="1418"/>
        </w:tabs>
        <w:spacing w:after="0" w:line="240" w:lineRule="auto"/>
        <w:ind w:left="1418"/>
        <w:jc w:val="both"/>
        <w:rPr>
          <w:rFonts w:ascii="Calibri Light" w:hAnsi="Calibri Light" w:cs="Arial"/>
          <w:sz w:val="20"/>
          <w:szCs w:val="20"/>
        </w:rPr>
      </w:pPr>
    </w:p>
    <w:p w:rsidR="00353244" w:rsidRPr="001D4765" w:rsidRDefault="001D4765" w:rsidP="001D4765">
      <w:pPr>
        <w:pStyle w:val="ListParagraph"/>
        <w:tabs>
          <w:tab w:val="left" w:pos="1418"/>
        </w:tabs>
        <w:spacing w:after="0" w:line="240" w:lineRule="auto"/>
        <w:ind w:left="1418"/>
        <w:jc w:val="both"/>
        <w:rPr>
          <w:rFonts w:ascii="Calibri Light" w:hAnsi="Calibri Light" w:cs="Arial"/>
          <w:sz w:val="20"/>
          <w:szCs w:val="20"/>
        </w:rPr>
      </w:pPr>
      <w:r>
        <w:rPr>
          <w:rFonts w:ascii="Calibri Light" w:hAnsi="Calibri Light" w:cs="Arial"/>
          <w:sz w:val="20"/>
          <w:szCs w:val="20"/>
        </w:rPr>
        <w:t>Es</w:t>
      </w:r>
      <w:r w:rsidR="0092293B">
        <w:rPr>
          <w:rFonts w:ascii="Calibri Light" w:hAnsi="Calibri Light" w:cs="Arial"/>
          <w:sz w:val="20"/>
          <w:szCs w:val="20"/>
        </w:rPr>
        <w:t>te</w:t>
      </w:r>
      <w:r>
        <w:rPr>
          <w:rFonts w:ascii="Calibri Light" w:hAnsi="Calibri Light" w:cs="Arial"/>
          <w:sz w:val="20"/>
          <w:szCs w:val="20"/>
        </w:rPr>
        <w:t xml:space="preserve"> proceso fue desarrollado en </w:t>
      </w:r>
      <w:r w:rsidR="00353244" w:rsidRPr="001D4765">
        <w:rPr>
          <w:rFonts w:ascii="Calibri Light" w:hAnsi="Calibri Light" w:cs="Arial"/>
          <w:sz w:val="20"/>
          <w:szCs w:val="20"/>
        </w:rPr>
        <w:t>coordina</w:t>
      </w:r>
      <w:r>
        <w:rPr>
          <w:rFonts w:ascii="Calibri Light" w:hAnsi="Calibri Light" w:cs="Arial"/>
          <w:sz w:val="20"/>
          <w:szCs w:val="20"/>
        </w:rPr>
        <w:t>ción</w:t>
      </w:r>
      <w:r w:rsidR="00353244" w:rsidRPr="001D4765">
        <w:rPr>
          <w:rFonts w:ascii="Calibri Light" w:hAnsi="Calibri Light" w:cs="Arial"/>
          <w:sz w:val="20"/>
          <w:szCs w:val="20"/>
        </w:rPr>
        <w:t xml:space="preserve"> con el VMI y las organizaciones indígenas </w:t>
      </w:r>
      <w:r>
        <w:rPr>
          <w:rFonts w:ascii="Calibri Light" w:hAnsi="Calibri Light" w:cs="Arial"/>
          <w:sz w:val="20"/>
          <w:szCs w:val="20"/>
        </w:rPr>
        <w:t>Quechuas</w:t>
      </w:r>
      <w:r w:rsidR="006000A8">
        <w:rPr>
          <w:rFonts w:ascii="Calibri Light" w:hAnsi="Calibri Light" w:cs="Arial"/>
          <w:sz w:val="20"/>
          <w:szCs w:val="20"/>
        </w:rPr>
        <w:t>,</w:t>
      </w:r>
      <w:r>
        <w:rPr>
          <w:rFonts w:ascii="Calibri Light" w:hAnsi="Calibri Light" w:cs="Arial"/>
          <w:sz w:val="20"/>
          <w:szCs w:val="20"/>
        </w:rPr>
        <w:t xml:space="preserve"> Aymaras </w:t>
      </w:r>
      <w:r w:rsidR="00353244" w:rsidRPr="001D4765">
        <w:rPr>
          <w:rFonts w:ascii="Calibri Light" w:hAnsi="Calibri Light" w:cs="Arial"/>
          <w:sz w:val="20"/>
          <w:szCs w:val="20"/>
        </w:rPr>
        <w:t xml:space="preserve">y </w:t>
      </w:r>
      <w:r>
        <w:rPr>
          <w:rFonts w:ascii="Calibri Light" w:hAnsi="Calibri Light" w:cs="Arial"/>
          <w:sz w:val="20"/>
          <w:szCs w:val="20"/>
        </w:rPr>
        <w:t>A</w:t>
      </w:r>
      <w:r w:rsidR="00353244" w:rsidRPr="001D4765">
        <w:rPr>
          <w:rFonts w:ascii="Calibri Light" w:hAnsi="Calibri Light" w:cs="Arial"/>
          <w:sz w:val="20"/>
          <w:szCs w:val="20"/>
        </w:rPr>
        <w:t xml:space="preserve">mazónicas de carácter nacional. </w:t>
      </w:r>
      <w:r>
        <w:rPr>
          <w:rFonts w:ascii="Calibri Light" w:hAnsi="Calibri Light" w:cs="Arial"/>
          <w:sz w:val="20"/>
          <w:szCs w:val="20"/>
        </w:rPr>
        <w:t>Su implementación se</w:t>
      </w:r>
      <w:r w:rsidR="00353244" w:rsidRPr="001D4765">
        <w:rPr>
          <w:rFonts w:ascii="Calibri Light" w:hAnsi="Calibri Light" w:cs="Arial"/>
          <w:sz w:val="20"/>
          <w:szCs w:val="20"/>
        </w:rPr>
        <w:t xml:space="preserve"> </w:t>
      </w:r>
      <w:r>
        <w:rPr>
          <w:rFonts w:ascii="Calibri Light" w:hAnsi="Calibri Light" w:cs="Arial"/>
          <w:sz w:val="20"/>
          <w:szCs w:val="20"/>
        </w:rPr>
        <w:t>desarrolló en tres</w:t>
      </w:r>
      <w:r w:rsidR="00353244" w:rsidRPr="001D4765">
        <w:rPr>
          <w:rFonts w:ascii="Calibri Light" w:hAnsi="Calibri Light" w:cs="Arial"/>
          <w:sz w:val="20"/>
          <w:szCs w:val="20"/>
        </w:rPr>
        <w:t xml:space="preserve"> etapas y ha contado con la participación activa de ambo</w:t>
      </w:r>
      <w:r>
        <w:rPr>
          <w:rFonts w:ascii="Calibri Light" w:hAnsi="Calibri Light" w:cs="Arial"/>
          <w:sz w:val="20"/>
          <w:szCs w:val="20"/>
        </w:rPr>
        <w:t>s actores en cada una de ellas.</w:t>
      </w:r>
    </w:p>
    <w:p w:rsidR="00353244" w:rsidRDefault="00353244" w:rsidP="001D4765">
      <w:pPr>
        <w:pStyle w:val="ListParagraph"/>
        <w:tabs>
          <w:tab w:val="left" w:pos="1418"/>
        </w:tabs>
        <w:spacing w:after="0" w:line="240" w:lineRule="auto"/>
        <w:ind w:left="1418"/>
        <w:jc w:val="both"/>
        <w:rPr>
          <w:rFonts w:ascii="Calibri Light" w:hAnsi="Calibri Light" w:cs="Arial"/>
          <w:sz w:val="20"/>
          <w:szCs w:val="20"/>
        </w:rPr>
      </w:pPr>
    </w:p>
    <w:p w:rsidR="000A1498" w:rsidRDefault="00635C55" w:rsidP="000A1498">
      <w:pPr>
        <w:pStyle w:val="ListParagraph"/>
        <w:tabs>
          <w:tab w:val="left" w:pos="1418"/>
        </w:tabs>
        <w:spacing w:after="0" w:line="240" w:lineRule="auto"/>
        <w:ind w:left="1418"/>
        <w:jc w:val="center"/>
        <w:rPr>
          <w:rFonts w:ascii="Calibri Light" w:hAnsi="Calibri Light" w:cs="Arial"/>
          <w:sz w:val="20"/>
          <w:szCs w:val="20"/>
        </w:rPr>
      </w:pPr>
      <w:r>
        <w:rPr>
          <w:rFonts w:ascii="Calibri Light" w:hAnsi="Calibri Light" w:cs="Arial"/>
          <w:sz w:val="20"/>
          <w:szCs w:val="20"/>
        </w:rPr>
        <w:t>Tabla</w:t>
      </w:r>
      <w:r w:rsidR="000A1498">
        <w:rPr>
          <w:rFonts w:ascii="Calibri Light" w:hAnsi="Calibri Light" w:cs="Arial"/>
          <w:sz w:val="20"/>
          <w:szCs w:val="20"/>
        </w:rPr>
        <w:t xml:space="preserve"> N°</w:t>
      </w:r>
      <w:r>
        <w:rPr>
          <w:rFonts w:ascii="Calibri Light" w:hAnsi="Calibri Light" w:cs="Arial"/>
          <w:sz w:val="20"/>
          <w:szCs w:val="20"/>
        </w:rPr>
        <w:t xml:space="preserve"> 3</w:t>
      </w:r>
    </w:p>
    <w:p w:rsidR="000A1498" w:rsidRDefault="000A1498" w:rsidP="000A1498">
      <w:pPr>
        <w:pStyle w:val="ListParagraph"/>
        <w:tabs>
          <w:tab w:val="left" w:pos="1418"/>
        </w:tabs>
        <w:spacing w:after="0" w:line="240" w:lineRule="auto"/>
        <w:ind w:left="1418"/>
        <w:jc w:val="center"/>
        <w:rPr>
          <w:rFonts w:ascii="Calibri Light" w:hAnsi="Calibri Light" w:cs="Arial"/>
          <w:sz w:val="20"/>
          <w:szCs w:val="20"/>
        </w:rPr>
      </w:pPr>
      <w:r>
        <w:rPr>
          <w:rFonts w:ascii="Calibri Light" w:hAnsi="Calibri Light" w:cs="Arial"/>
          <w:sz w:val="20"/>
          <w:szCs w:val="20"/>
        </w:rPr>
        <w:t>ETAPAS DE LOS DIÁLOGOS ENTRE EL ESTADO Y LOS PUEBLOS INDIGENAS</w:t>
      </w:r>
    </w:p>
    <w:tbl>
      <w:tblPr>
        <w:tblStyle w:val="MediumGrid3-Accent3"/>
        <w:tblW w:w="0" w:type="auto"/>
        <w:jc w:val="right"/>
        <w:tblLook w:val="04A0" w:firstRow="1" w:lastRow="0" w:firstColumn="1" w:lastColumn="0" w:noHBand="0" w:noVBand="1"/>
      </w:tblPr>
      <w:tblGrid>
        <w:gridCol w:w="1134"/>
        <w:gridCol w:w="4252"/>
        <w:gridCol w:w="1843"/>
      </w:tblGrid>
      <w:tr w:rsidR="006000A8" w:rsidRPr="000A1498" w:rsidTr="00273741">
        <w:trPr>
          <w:cnfStyle w:val="100000000000" w:firstRow="1" w:lastRow="0" w:firstColumn="0" w:lastColumn="0" w:oddVBand="0" w:evenVBand="0" w:oddHBand="0" w:evenHBand="0" w:firstRowFirstColumn="0" w:firstRowLastColumn="0" w:lastRowFirstColumn="0" w:lastRowLastColumn="0"/>
          <w:tblHeader/>
          <w:jc w:val="right"/>
        </w:trPr>
        <w:tc>
          <w:tcPr>
            <w:cnfStyle w:val="001000000000" w:firstRow="0" w:lastRow="0" w:firstColumn="1" w:lastColumn="0" w:oddVBand="0" w:evenVBand="0" w:oddHBand="0" w:evenHBand="0" w:firstRowFirstColumn="0" w:firstRowLastColumn="0" w:lastRowFirstColumn="0" w:lastRowLastColumn="0"/>
            <w:tcW w:w="1134" w:type="dxa"/>
          </w:tcPr>
          <w:p w:rsidR="006000A8" w:rsidRPr="000A1498" w:rsidRDefault="006000A8" w:rsidP="006000A8">
            <w:pPr>
              <w:pStyle w:val="ListParagraph"/>
              <w:tabs>
                <w:tab w:val="left" w:pos="1418"/>
              </w:tabs>
              <w:spacing w:after="0" w:line="240" w:lineRule="auto"/>
              <w:ind w:left="0"/>
              <w:jc w:val="center"/>
              <w:rPr>
                <w:rFonts w:ascii="Calibri Light" w:hAnsi="Calibri Light" w:cs="Arial"/>
                <w:sz w:val="18"/>
                <w:szCs w:val="20"/>
              </w:rPr>
            </w:pPr>
            <w:r w:rsidRPr="000A1498">
              <w:rPr>
                <w:rFonts w:ascii="Calibri Light" w:hAnsi="Calibri Light" w:cs="Arial"/>
                <w:sz w:val="18"/>
                <w:szCs w:val="20"/>
              </w:rPr>
              <w:t>ETAPA</w:t>
            </w:r>
          </w:p>
        </w:tc>
        <w:tc>
          <w:tcPr>
            <w:tcW w:w="4252" w:type="dxa"/>
          </w:tcPr>
          <w:p w:rsidR="006000A8" w:rsidRPr="000A1498" w:rsidRDefault="006000A8" w:rsidP="006000A8">
            <w:pPr>
              <w:pStyle w:val="ListParagraph"/>
              <w:tabs>
                <w:tab w:val="left" w:pos="1418"/>
              </w:tabs>
              <w:spacing w:after="0" w:line="240" w:lineRule="auto"/>
              <w:ind w:left="0"/>
              <w:jc w:val="center"/>
              <w:cnfStyle w:val="100000000000" w:firstRow="1" w:lastRow="0" w:firstColumn="0" w:lastColumn="0" w:oddVBand="0" w:evenVBand="0" w:oddHBand="0" w:evenHBand="0" w:firstRowFirstColumn="0" w:firstRowLastColumn="0" w:lastRowFirstColumn="0" w:lastRowLastColumn="0"/>
              <w:rPr>
                <w:rFonts w:ascii="Calibri Light" w:hAnsi="Calibri Light" w:cs="Arial"/>
                <w:sz w:val="18"/>
                <w:szCs w:val="20"/>
              </w:rPr>
            </w:pPr>
            <w:r w:rsidRPr="000A1498">
              <w:rPr>
                <w:rFonts w:ascii="Calibri Light" w:hAnsi="Calibri Light" w:cs="Arial"/>
                <w:sz w:val="18"/>
                <w:szCs w:val="20"/>
              </w:rPr>
              <w:t>DESARROLLO</w:t>
            </w:r>
          </w:p>
        </w:tc>
        <w:tc>
          <w:tcPr>
            <w:tcW w:w="1843" w:type="dxa"/>
          </w:tcPr>
          <w:p w:rsidR="006000A8" w:rsidRPr="000A1498" w:rsidRDefault="006000A8" w:rsidP="006000A8">
            <w:pPr>
              <w:pStyle w:val="ListParagraph"/>
              <w:tabs>
                <w:tab w:val="left" w:pos="1418"/>
              </w:tabs>
              <w:spacing w:after="0" w:line="240" w:lineRule="auto"/>
              <w:ind w:left="0"/>
              <w:jc w:val="center"/>
              <w:cnfStyle w:val="100000000000" w:firstRow="1" w:lastRow="0" w:firstColumn="0" w:lastColumn="0" w:oddVBand="0" w:evenVBand="0" w:oddHBand="0" w:evenHBand="0" w:firstRowFirstColumn="0" w:firstRowLastColumn="0" w:lastRowFirstColumn="0" w:lastRowLastColumn="0"/>
              <w:rPr>
                <w:rFonts w:ascii="Calibri Light" w:hAnsi="Calibri Light" w:cs="Arial"/>
                <w:sz w:val="18"/>
                <w:szCs w:val="20"/>
              </w:rPr>
            </w:pPr>
            <w:r w:rsidRPr="000A1498">
              <w:rPr>
                <w:rFonts w:ascii="Calibri Light" w:hAnsi="Calibri Light" w:cs="Arial"/>
                <w:sz w:val="18"/>
                <w:szCs w:val="20"/>
              </w:rPr>
              <w:t>RESULTADO</w:t>
            </w:r>
          </w:p>
        </w:tc>
      </w:tr>
      <w:tr w:rsidR="006000A8" w:rsidRPr="000A1498" w:rsidTr="00273741">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1134" w:type="dxa"/>
          </w:tcPr>
          <w:p w:rsidR="006000A8" w:rsidRPr="000A1498" w:rsidRDefault="006000A8" w:rsidP="006000A8">
            <w:pPr>
              <w:pStyle w:val="ListParagraph"/>
              <w:tabs>
                <w:tab w:val="left" w:pos="1418"/>
              </w:tabs>
              <w:spacing w:after="0" w:line="240" w:lineRule="auto"/>
              <w:ind w:left="0"/>
              <w:jc w:val="center"/>
              <w:rPr>
                <w:rFonts w:ascii="Calibri Light" w:hAnsi="Calibri Light" w:cs="Arial"/>
                <w:sz w:val="18"/>
                <w:szCs w:val="20"/>
              </w:rPr>
            </w:pPr>
            <w:r w:rsidRPr="000A1498">
              <w:rPr>
                <w:rFonts w:ascii="Calibri Light" w:hAnsi="Calibri Light" w:cs="Arial"/>
                <w:sz w:val="18"/>
                <w:szCs w:val="20"/>
              </w:rPr>
              <w:t>Etapa 1</w:t>
            </w:r>
          </w:p>
          <w:p w:rsidR="006000A8" w:rsidRPr="000A1498" w:rsidRDefault="006000A8" w:rsidP="006000A8">
            <w:pPr>
              <w:pStyle w:val="ListParagraph"/>
              <w:tabs>
                <w:tab w:val="left" w:pos="1418"/>
              </w:tabs>
              <w:spacing w:after="0" w:line="240" w:lineRule="auto"/>
              <w:ind w:left="0"/>
              <w:jc w:val="center"/>
              <w:rPr>
                <w:rFonts w:ascii="Calibri Light" w:hAnsi="Calibri Light" w:cs="Arial"/>
                <w:sz w:val="18"/>
                <w:szCs w:val="20"/>
              </w:rPr>
            </w:pPr>
          </w:p>
          <w:p w:rsidR="006000A8" w:rsidRPr="000A1498" w:rsidRDefault="006000A8" w:rsidP="006000A8">
            <w:pPr>
              <w:pStyle w:val="ListParagraph"/>
              <w:tabs>
                <w:tab w:val="left" w:pos="1418"/>
              </w:tabs>
              <w:spacing w:after="0" w:line="240" w:lineRule="auto"/>
              <w:ind w:left="0"/>
              <w:jc w:val="center"/>
              <w:rPr>
                <w:rFonts w:ascii="Calibri Light" w:hAnsi="Calibri Light" w:cs="Arial"/>
                <w:sz w:val="18"/>
                <w:szCs w:val="20"/>
              </w:rPr>
            </w:pPr>
            <w:r w:rsidRPr="000A1498">
              <w:rPr>
                <w:rFonts w:ascii="Calibri Light" w:hAnsi="Calibri Light" w:cs="Arial"/>
                <w:sz w:val="18"/>
                <w:szCs w:val="20"/>
              </w:rPr>
              <w:t>Marzo - abril del 2014</w:t>
            </w:r>
          </w:p>
        </w:tc>
        <w:tc>
          <w:tcPr>
            <w:tcW w:w="4252" w:type="dxa"/>
          </w:tcPr>
          <w:p w:rsidR="006000A8" w:rsidRPr="000A1498" w:rsidRDefault="006000A8" w:rsidP="006000A8">
            <w:pPr>
              <w:tabs>
                <w:tab w:val="left" w:pos="1418"/>
              </w:tabs>
              <w:jc w:val="both"/>
              <w:cnfStyle w:val="000000100000" w:firstRow="0" w:lastRow="0" w:firstColumn="0" w:lastColumn="0" w:oddVBand="0" w:evenVBand="0" w:oddHBand="1" w:evenHBand="0" w:firstRowFirstColumn="0" w:firstRowLastColumn="0" w:lastRowFirstColumn="0" w:lastRowLastColumn="0"/>
              <w:rPr>
                <w:rFonts w:ascii="Calibri Light" w:hAnsi="Calibri Light" w:cs="Arial"/>
                <w:sz w:val="18"/>
                <w:szCs w:val="20"/>
              </w:rPr>
            </w:pPr>
            <w:r w:rsidRPr="000A1498">
              <w:rPr>
                <w:rFonts w:ascii="Calibri Light" w:hAnsi="Calibri Light" w:cs="Arial"/>
                <w:sz w:val="18"/>
                <w:szCs w:val="20"/>
              </w:rPr>
              <w:t xml:space="preserve">El Proyecto llevó a cabo tres sesiones de </w:t>
            </w:r>
            <w:r w:rsidRPr="000A1498">
              <w:rPr>
                <w:rFonts w:ascii="Calibri Light" w:hAnsi="Calibri Light" w:cs="Arial"/>
                <w:color w:val="76923C" w:themeColor="accent3" w:themeShade="BF"/>
                <w:sz w:val="18"/>
                <w:szCs w:val="20"/>
              </w:rPr>
              <w:t>Diálogos con 66 líderes de los pueblos indígenas amazónicos, quechua-andinos y</w:t>
            </w:r>
            <w:r w:rsidRPr="000A1498">
              <w:rPr>
                <w:color w:val="76923C" w:themeColor="accent3" w:themeShade="BF"/>
                <w:sz w:val="18"/>
              </w:rPr>
              <w:t xml:space="preserve"> </w:t>
            </w:r>
            <w:r w:rsidR="00331BB8">
              <w:rPr>
                <w:rFonts w:ascii="Calibri Light" w:hAnsi="Calibri Light" w:cs="Arial"/>
                <w:color w:val="76923C" w:themeColor="accent3" w:themeShade="BF"/>
                <w:sz w:val="18"/>
                <w:szCs w:val="20"/>
              </w:rPr>
              <w:t>A</w:t>
            </w:r>
            <w:r w:rsidRPr="000A1498">
              <w:rPr>
                <w:rFonts w:ascii="Calibri Light" w:hAnsi="Calibri Light" w:cs="Arial"/>
                <w:color w:val="76923C" w:themeColor="accent3" w:themeShade="BF"/>
                <w:sz w:val="18"/>
                <w:szCs w:val="20"/>
              </w:rPr>
              <w:t xml:space="preserve">ymara (38 líderes y 28 lideresas) </w:t>
            </w:r>
            <w:r w:rsidRPr="000A1498">
              <w:rPr>
                <w:rFonts w:ascii="Calibri Light" w:hAnsi="Calibri Light" w:cs="Arial"/>
                <w:sz w:val="18"/>
                <w:szCs w:val="20"/>
              </w:rPr>
              <w:t xml:space="preserve">convocados a título personal, con el objetivo para debatir sobre problemáticas, estrategias y propuestas de políticas indígenas. </w:t>
            </w:r>
          </w:p>
        </w:tc>
        <w:tc>
          <w:tcPr>
            <w:tcW w:w="1843" w:type="dxa"/>
          </w:tcPr>
          <w:p w:rsidR="006000A8" w:rsidRPr="000A1498" w:rsidRDefault="006000A8" w:rsidP="006000A8">
            <w:pPr>
              <w:pStyle w:val="ListParagraph"/>
              <w:tabs>
                <w:tab w:val="left" w:pos="1418"/>
              </w:tabs>
              <w:spacing w:after="0" w:line="240" w:lineRule="auto"/>
              <w:ind w:left="0"/>
              <w:jc w:val="center"/>
              <w:cnfStyle w:val="000000100000" w:firstRow="0" w:lastRow="0" w:firstColumn="0" w:lastColumn="0" w:oddVBand="0" w:evenVBand="0" w:oddHBand="1" w:evenHBand="0" w:firstRowFirstColumn="0" w:firstRowLastColumn="0" w:lastRowFirstColumn="0" w:lastRowLastColumn="0"/>
              <w:rPr>
                <w:rFonts w:ascii="Calibri Light" w:hAnsi="Calibri Light" w:cs="Arial"/>
                <w:sz w:val="18"/>
                <w:szCs w:val="20"/>
              </w:rPr>
            </w:pPr>
            <w:r w:rsidRPr="000A1498">
              <w:rPr>
                <w:rFonts w:ascii="Calibri Light" w:hAnsi="Calibri Light" w:cs="Arial"/>
                <w:sz w:val="18"/>
                <w:szCs w:val="20"/>
              </w:rPr>
              <w:t>Tres documentos elaborados que identifican las ideas, expectativas y propuestas de política pública en el mundo indígena.</w:t>
            </w:r>
          </w:p>
        </w:tc>
      </w:tr>
      <w:tr w:rsidR="006000A8" w:rsidRPr="000A1498" w:rsidTr="00273741">
        <w:trPr>
          <w:jc w:val="right"/>
        </w:trPr>
        <w:tc>
          <w:tcPr>
            <w:cnfStyle w:val="001000000000" w:firstRow="0" w:lastRow="0" w:firstColumn="1" w:lastColumn="0" w:oddVBand="0" w:evenVBand="0" w:oddHBand="0" w:evenHBand="0" w:firstRowFirstColumn="0" w:firstRowLastColumn="0" w:lastRowFirstColumn="0" w:lastRowLastColumn="0"/>
            <w:tcW w:w="1134" w:type="dxa"/>
          </w:tcPr>
          <w:p w:rsidR="006000A8" w:rsidRPr="000A1498" w:rsidRDefault="006000A8" w:rsidP="006000A8">
            <w:pPr>
              <w:pStyle w:val="ListParagraph"/>
              <w:tabs>
                <w:tab w:val="left" w:pos="1418"/>
              </w:tabs>
              <w:spacing w:after="0" w:line="240" w:lineRule="auto"/>
              <w:ind w:left="0"/>
              <w:jc w:val="center"/>
              <w:rPr>
                <w:rFonts w:ascii="Calibri Light" w:hAnsi="Calibri Light" w:cs="Arial"/>
                <w:sz w:val="18"/>
                <w:szCs w:val="20"/>
              </w:rPr>
            </w:pPr>
            <w:r w:rsidRPr="000A1498">
              <w:rPr>
                <w:rFonts w:ascii="Calibri Light" w:hAnsi="Calibri Light" w:cs="Arial"/>
                <w:sz w:val="18"/>
                <w:szCs w:val="20"/>
              </w:rPr>
              <w:t>Etapa 2</w:t>
            </w:r>
          </w:p>
          <w:p w:rsidR="006000A8" w:rsidRPr="000A1498" w:rsidRDefault="006000A8" w:rsidP="006000A8">
            <w:pPr>
              <w:pStyle w:val="ListParagraph"/>
              <w:tabs>
                <w:tab w:val="left" w:pos="1418"/>
              </w:tabs>
              <w:spacing w:after="0" w:line="240" w:lineRule="auto"/>
              <w:ind w:left="0"/>
              <w:jc w:val="center"/>
              <w:rPr>
                <w:rFonts w:ascii="Calibri Light" w:hAnsi="Calibri Light" w:cs="Arial"/>
                <w:sz w:val="18"/>
                <w:szCs w:val="20"/>
              </w:rPr>
            </w:pPr>
          </w:p>
          <w:p w:rsidR="006000A8" w:rsidRPr="000A1498" w:rsidRDefault="006000A8" w:rsidP="006000A8">
            <w:pPr>
              <w:pStyle w:val="ListParagraph"/>
              <w:tabs>
                <w:tab w:val="left" w:pos="1418"/>
              </w:tabs>
              <w:spacing w:after="0" w:line="240" w:lineRule="auto"/>
              <w:ind w:left="0"/>
              <w:jc w:val="center"/>
              <w:rPr>
                <w:rFonts w:ascii="Calibri Light" w:hAnsi="Calibri Light" w:cs="Arial"/>
                <w:sz w:val="18"/>
                <w:szCs w:val="20"/>
              </w:rPr>
            </w:pPr>
            <w:r w:rsidRPr="000A1498">
              <w:rPr>
                <w:rFonts w:ascii="Calibri Light" w:hAnsi="Calibri Light" w:cs="Arial"/>
                <w:sz w:val="18"/>
                <w:szCs w:val="20"/>
              </w:rPr>
              <w:t>Julio - Septiembre 2014</w:t>
            </w:r>
          </w:p>
        </w:tc>
        <w:tc>
          <w:tcPr>
            <w:tcW w:w="4252" w:type="dxa"/>
          </w:tcPr>
          <w:p w:rsidR="006000A8" w:rsidRPr="000A1498" w:rsidRDefault="006000A8" w:rsidP="00901921">
            <w:pPr>
              <w:tabs>
                <w:tab w:val="left" w:pos="1418"/>
              </w:tabs>
              <w:jc w:val="both"/>
              <w:cnfStyle w:val="000000000000" w:firstRow="0" w:lastRow="0" w:firstColumn="0" w:lastColumn="0" w:oddVBand="0" w:evenVBand="0" w:oddHBand="0" w:evenHBand="0" w:firstRowFirstColumn="0" w:firstRowLastColumn="0" w:lastRowFirstColumn="0" w:lastRowLastColumn="0"/>
              <w:rPr>
                <w:rFonts w:ascii="Calibri Light" w:hAnsi="Calibri Light" w:cs="Arial"/>
                <w:sz w:val="18"/>
                <w:szCs w:val="20"/>
              </w:rPr>
            </w:pPr>
            <w:r w:rsidRPr="000A1498">
              <w:rPr>
                <w:rFonts w:ascii="Calibri Light" w:hAnsi="Calibri Light" w:cs="Arial"/>
                <w:sz w:val="18"/>
                <w:szCs w:val="20"/>
              </w:rPr>
              <w:t xml:space="preserve">El proyecto impulso la realización de tres Jornadas de Diálogo con 90 delegados indígenas (48 delegados y 42 delegadas) y funcionarios del VMI para consensuar </w:t>
            </w:r>
            <w:r w:rsidR="00901921" w:rsidRPr="000A1498">
              <w:rPr>
                <w:rFonts w:ascii="Calibri Light" w:hAnsi="Calibri Light" w:cs="Arial"/>
                <w:sz w:val="18"/>
                <w:szCs w:val="20"/>
              </w:rPr>
              <w:t xml:space="preserve">Esta jornada fue realizada sobre la base de los primeros diálogos y se decidió trabajar de manera conjunta la agenda Aymara y Quechua. </w:t>
            </w:r>
          </w:p>
        </w:tc>
        <w:tc>
          <w:tcPr>
            <w:tcW w:w="1843" w:type="dxa"/>
          </w:tcPr>
          <w:p w:rsidR="006000A8" w:rsidRPr="000A1498" w:rsidRDefault="006000A8" w:rsidP="006000A8">
            <w:pPr>
              <w:pStyle w:val="ListParagraph"/>
              <w:tabs>
                <w:tab w:val="left" w:pos="1418"/>
              </w:tabs>
              <w:spacing w:after="0" w:line="240" w:lineRule="auto"/>
              <w:ind w:left="0"/>
              <w:jc w:val="center"/>
              <w:cnfStyle w:val="000000000000" w:firstRow="0" w:lastRow="0" w:firstColumn="0" w:lastColumn="0" w:oddVBand="0" w:evenVBand="0" w:oddHBand="0" w:evenHBand="0" w:firstRowFirstColumn="0" w:firstRowLastColumn="0" w:lastRowFirstColumn="0" w:lastRowLastColumn="0"/>
              <w:rPr>
                <w:rFonts w:ascii="Calibri Light" w:hAnsi="Calibri Light" w:cs="Arial"/>
                <w:sz w:val="18"/>
                <w:szCs w:val="20"/>
              </w:rPr>
            </w:pPr>
            <w:r w:rsidRPr="000A1498">
              <w:rPr>
                <w:rFonts w:ascii="Calibri Light" w:hAnsi="Calibri Light" w:cs="Arial"/>
                <w:sz w:val="18"/>
                <w:szCs w:val="20"/>
              </w:rPr>
              <w:t>Dos agendas elaboradas: Aymara-Quechua y amazónica.</w:t>
            </w:r>
          </w:p>
        </w:tc>
      </w:tr>
      <w:tr w:rsidR="006000A8" w:rsidRPr="000A1498" w:rsidTr="00273741">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1134" w:type="dxa"/>
          </w:tcPr>
          <w:p w:rsidR="006000A8" w:rsidRPr="000A1498" w:rsidRDefault="00901921" w:rsidP="006000A8">
            <w:pPr>
              <w:pStyle w:val="ListParagraph"/>
              <w:tabs>
                <w:tab w:val="left" w:pos="1418"/>
              </w:tabs>
              <w:spacing w:after="0" w:line="240" w:lineRule="auto"/>
              <w:ind w:left="0"/>
              <w:jc w:val="center"/>
              <w:rPr>
                <w:rFonts w:ascii="Calibri Light" w:hAnsi="Calibri Light" w:cs="Arial"/>
                <w:sz w:val="18"/>
                <w:szCs w:val="20"/>
              </w:rPr>
            </w:pPr>
            <w:r w:rsidRPr="000A1498">
              <w:rPr>
                <w:rFonts w:ascii="Calibri Light" w:hAnsi="Calibri Light" w:cs="Arial"/>
                <w:sz w:val="18"/>
                <w:szCs w:val="20"/>
              </w:rPr>
              <w:t>Etapa 3</w:t>
            </w:r>
          </w:p>
          <w:p w:rsidR="00901921" w:rsidRPr="000A1498" w:rsidRDefault="00901921" w:rsidP="006000A8">
            <w:pPr>
              <w:pStyle w:val="ListParagraph"/>
              <w:tabs>
                <w:tab w:val="left" w:pos="1418"/>
              </w:tabs>
              <w:spacing w:after="0" w:line="240" w:lineRule="auto"/>
              <w:ind w:left="0"/>
              <w:jc w:val="center"/>
              <w:rPr>
                <w:rFonts w:ascii="Calibri Light" w:hAnsi="Calibri Light" w:cs="Arial"/>
                <w:sz w:val="18"/>
                <w:szCs w:val="20"/>
              </w:rPr>
            </w:pPr>
          </w:p>
          <w:p w:rsidR="00901921" w:rsidRPr="000A1498" w:rsidRDefault="00901921" w:rsidP="00901921">
            <w:pPr>
              <w:pStyle w:val="ListParagraph"/>
              <w:tabs>
                <w:tab w:val="left" w:pos="1418"/>
              </w:tabs>
              <w:spacing w:after="0" w:line="240" w:lineRule="auto"/>
              <w:ind w:left="0"/>
              <w:jc w:val="center"/>
              <w:rPr>
                <w:rFonts w:ascii="Calibri Light" w:hAnsi="Calibri Light" w:cs="Arial"/>
                <w:sz w:val="18"/>
                <w:szCs w:val="20"/>
              </w:rPr>
            </w:pPr>
            <w:r w:rsidRPr="000A1498">
              <w:rPr>
                <w:rFonts w:ascii="Calibri Light" w:hAnsi="Calibri Light" w:cs="Arial"/>
                <w:sz w:val="18"/>
                <w:szCs w:val="20"/>
              </w:rPr>
              <w:t>Octubre - noviembre 2014</w:t>
            </w:r>
          </w:p>
        </w:tc>
        <w:tc>
          <w:tcPr>
            <w:tcW w:w="4252" w:type="dxa"/>
          </w:tcPr>
          <w:p w:rsidR="006000A8" w:rsidRPr="000A1498" w:rsidRDefault="00901921" w:rsidP="00901921">
            <w:pPr>
              <w:tabs>
                <w:tab w:val="left" w:pos="1418"/>
              </w:tabs>
              <w:jc w:val="both"/>
              <w:cnfStyle w:val="000000100000" w:firstRow="0" w:lastRow="0" w:firstColumn="0" w:lastColumn="0" w:oddVBand="0" w:evenVBand="0" w:oddHBand="1" w:evenHBand="0" w:firstRowFirstColumn="0" w:firstRowLastColumn="0" w:lastRowFirstColumn="0" w:lastRowLastColumn="0"/>
              <w:rPr>
                <w:rFonts w:ascii="Calibri Light" w:hAnsi="Calibri Light" w:cs="Arial"/>
                <w:sz w:val="18"/>
                <w:szCs w:val="20"/>
              </w:rPr>
            </w:pPr>
            <w:r w:rsidRPr="000A1498">
              <w:rPr>
                <w:rFonts w:ascii="Calibri Light" w:hAnsi="Calibri Light" w:cs="Arial"/>
                <w:sz w:val="18"/>
                <w:szCs w:val="20"/>
              </w:rPr>
              <w:t xml:space="preserve">Las agendas elaboradas en la etapa anterior fueron socializadas en los Diálogos de organizaciones – VMI con otros actores de la sociedad </w:t>
            </w:r>
            <w:r w:rsidR="006000A8" w:rsidRPr="000A1498">
              <w:rPr>
                <w:rFonts w:ascii="Calibri Light" w:hAnsi="Calibri Light" w:cs="Arial"/>
                <w:sz w:val="18"/>
                <w:szCs w:val="20"/>
              </w:rPr>
              <w:t xml:space="preserve">civil: i) organizaciones y academia, ii) funcionarios públicos, iii) mundo empresarial y iv) cooperación internacional. </w:t>
            </w:r>
            <w:r w:rsidRPr="000A1498">
              <w:rPr>
                <w:rFonts w:ascii="Calibri Light" w:hAnsi="Calibri Light" w:cs="Arial"/>
                <w:sz w:val="18"/>
                <w:szCs w:val="20"/>
              </w:rPr>
              <w:t>Esta socialización fue desarrollada con la finalidad de validar la agenda y buscar sinergias o alianzas.</w:t>
            </w:r>
          </w:p>
          <w:p w:rsidR="00901921" w:rsidRPr="000A1498" w:rsidRDefault="00901921" w:rsidP="00901921">
            <w:pPr>
              <w:tabs>
                <w:tab w:val="left" w:pos="1418"/>
              </w:tabs>
              <w:jc w:val="both"/>
              <w:cnfStyle w:val="000000100000" w:firstRow="0" w:lastRow="0" w:firstColumn="0" w:lastColumn="0" w:oddVBand="0" w:evenVBand="0" w:oddHBand="1" w:evenHBand="0" w:firstRowFirstColumn="0" w:firstRowLastColumn="0" w:lastRowFirstColumn="0" w:lastRowLastColumn="0"/>
              <w:rPr>
                <w:rFonts w:ascii="Calibri Light" w:hAnsi="Calibri Light" w:cs="Arial"/>
                <w:sz w:val="18"/>
                <w:szCs w:val="20"/>
              </w:rPr>
            </w:pPr>
          </w:p>
          <w:p w:rsidR="00901921" w:rsidRPr="000A1498" w:rsidRDefault="00901921" w:rsidP="00901921">
            <w:pPr>
              <w:tabs>
                <w:tab w:val="left" w:pos="1418"/>
              </w:tabs>
              <w:jc w:val="both"/>
              <w:cnfStyle w:val="000000100000" w:firstRow="0" w:lastRow="0" w:firstColumn="0" w:lastColumn="0" w:oddVBand="0" w:evenVBand="0" w:oddHBand="1" w:evenHBand="0" w:firstRowFirstColumn="0" w:firstRowLastColumn="0" w:lastRowFirstColumn="0" w:lastRowLastColumn="0"/>
              <w:rPr>
                <w:rFonts w:ascii="Calibri Light" w:hAnsi="Calibri Light" w:cs="Arial"/>
                <w:sz w:val="18"/>
                <w:szCs w:val="20"/>
              </w:rPr>
            </w:pPr>
            <w:r w:rsidRPr="000A1498">
              <w:rPr>
                <w:rFonts w:ascii="Calibri Light" w:hAnsi="Calibri Light" w:cs="Arial"/>
                <w:sz w:val="18"/>
                <w:szCs w:val="20"/>
              </w:rPr>
              <w:t>Los objetivos de esta etapa fueron superados con la promoción de la creación del GTPI por parte del VMI para constituir el primer espacio institucionalizado de naturaleza permanente para proponer, coordinar y dar seguimiento a las políticas que involucran a los pueblos indígenas y/o requieran de un enfoque de interculturalidad, de manera participativa, entre representantes del Viceministerio de Interculturalidad y los Pueblos Indígenas.</w:t>
            </w:r>
          </w:p>
          <w:p w:rsidR="00901921" w:rsidRPr="000A1498" w:rsidRDefault="00901921" w:rsidP="00901921">
            <w:pPr>
              <w:tabs>
                <w:tab w:val="left" w:pos="1418"/>
              </w:tabs>
              <w:jc w:val="both"/>
              <w:cnfStyle w:val="000000100000" w:firstRow="0" w:lastRow="0" w:firstColumn="0" w:lastColumn="0" w:oddVBand="0" w:evenVBand="0" w:oddHBand="1" w:evenHBand="0" w:firstRowFirstColumn="0" w:firstRowLastColumn="0" w:lastRowFirstColumn="0" w:lastRowLastColumn="0"/>
              <w:rPr>
                <w:rFonts w:ascii="Calibri Light" w:hAnsi="Calibri Light" w:cs="Arial"/>
                <w:sz w:val="18"/>
                <w:szCs w:val="20"/>
              </w:rPr>
            </w:pPr>
          </w:p>
          <w:p w:rsidR="00901921" w:rsidRPr="000A1498" w:rsidRDefault="00901921" w:rsidP="00901921">
            <w:pPr>
              <w:tabs>
                <w:tab w:val="left" w:pos="1418"/>
              </w:tabs>
              <w:jc w:val="both"/>
              <w:cnfStyle w:val="000000100000" w:firstRow="0" w:lastRow="0" w:firstColumn="0" w:lastColumn="0" w:oddVBand="0" w:evenVBand="0" w:oddHBand="1" w:evenHBand="0" w:firstRowFirstColumn="0" w:firstRowLastColumn="0" w:lastRowFirstColumn="0" w:lastRowLastColumn="0"/>
              <w:rPr>
                <w:rFonts w:ascii="Calibri Light" w:hAnsi="Calibri Light" w:cs="Arial"/>
                <w:sz w:val="18"/>
                <w:szCs w:val="20"/>
              </w:rPr>
            </w:pPr>
            <w:r w:rsidRPr="000A1498">
              <w:rPr>
                <w:rFonts w:ascii="Calibri Light" w:hAnsi="Calibri Light" w:cs="Arial"/>
                <w:sz w:val="18"/>
                <w:szCs w:val="20"/>
              </w:rPr>
              <w:t>El GTPI fue creado mediante Resolución Ministerial Nº 403-2014-MC el 6 de noviembre y fue instalado el 17 de diciembre de 2014.</w:t>
            </w:r>
          </w:p>
        </w:tc>
        <w:tc>
          <w:tcPr>
            <w:tcW w:w="1843" w:type="dxa"/>
          </w:tcPr>
          <w:p w:rsidR="006000A8" w:rsidRPr="000A1498" w:rsidRDefault="00901921" w:rsidP="006000A8">
            <w:pPr>
              <w:pStyle w:val="ListParagraph"/>
              <w:tabs>
                <w:tab w:val="left" w:pos="1418"/>
              </w:tabs>
              <w:spacing w:after="0" w:line="240" w:lineRule="auto"/>
              <w:ind w:left="0"/>
              <w:jc w:val="center"/>
              <w:cnfStyle w:val="000000100000" w:firstRow="0" w:lastRow="0" w:firstColumn="0" w:lastColumn="0" w:oddVBand="0" w:evenVBand="0" w:oddHBand="1" w:evenHBand="0" w:firstRowFirstColumn="0" w:firstRowLastColumn="0" w:lastRowFirstColumn="0" w:lastRowLastColumn="0"/>
              <w:rPr>
                <w:rFonts w:ascii="Calibri Light" w:hAnsi="Calibri Light" w:cs="Arial"/>
                <w:sz w:val="18"/>
                <w:szCs w:val="20"/>
              </w:rPr>
            </w:pPr>
            <w:r w:rsidRPr="000A1498">
              <w:rPr>
                <w:rFonts w:ascii="Calibri Light" w:hAnsi="Calibri Light" w:cs="Arial"/>
                <w:sz w:val="18"/>
                <w:szCs w:val="20"/>
              </w:rPr>
              <w:t>Conformación del Grupo de Trabajo de Políticas Indígenas (GTPI).</w:t>
            </w:r>
          </w:p>
        </w:tc>
      </w:tr>
    </w:tbl>
    <w:p w:rsidR="000A1498" w:rsidRPr="002E019C" w:rsidRDefault="00331BB8" w:rsidP="000A1498">
      <w:pPr>
        <w:pStyle w:val="ListParagraph"/>
        <w:tabs>
          <w:tab w:val="left" w:pos="1418"/>
        </w:tabs>
        <w:spacing w:after="0" w:line="240" w:lineRule="auto"/>
        <w:ind w:left="1418"/>
        <w:jc w:val="center"/>
        <w:rPr>
          <w:rFonts w:ascii="Calibri Light" w:hAnsi="Calibri Light" w:cs="Arial"/>
          <w:sz w:val="20"/>
          <w:szCs w:val="20"/>
        </w:rPr>
      </w:pPr>
      <w:r>
        <w:rPr>
          <w:rFonts w:ascii="Calibri Light" w:hAnsi="Calibri Light" w:cs="Arial"/>
          <w:sz w:val="20"/>
          <w:szCs w:val="20"/>
        </w:rPr>
        <w:t>Fuente: Planificación, Monitoreo y Evaluación.</w:t>
      </w:r>
    </w:p>
    <w:p w:rsidR="00353244" w:rsidRDefault="00353244" w:rsidP="001D4765">
      <w:pPr>
        <w:pStyle w:val="ListParagraph"/>
        <w:tabs>
          <w:tab w:val="left" w:pos="1418"/>
        </w:tabs>
        <w:spacing w:after="0" w:line="240" w:lineRule="auto"/>
        <w:ind w:left="1418"/>
        <w:jc w:val="both"/>
        <w:rPr>
          <w:rFonts w:ascii="Calibri Light" w:hAnsi="Calibri Light" w:cs="Arial"/>
          <w:sz w:val="20"/>
          <w:szCs w:val="20"/>
        </w:rPr>
      </w:pPr>
    </w:p>
    <w:p w:rsidR="0092293B" w:rsidRDefault="0092293B" w:rsidP="001D4765">
      <w:pPr>
        <w:pStyle w:val="ListParagraph"/>
        <w:tabs>
          <w:tab w:val="left" w:pos="1418"/>
        </w:tabs>
        <w:spacing w:after="0" w:line="240" w:lineRule="auto"/>
        <w:ind w:left="1418"/>
        <w:jc w:val="both"/>
        <w:rPr>
          <w:rFonts w:ascii="Calibri Light" w:hAnsi="Calibri Light" w:cs="Arial"/>
          <w:sz w:val="20"/>
          <w:szCs w:val="20"/>
        </w:rPr>
      </w:pPr>
    </w:p>
    <w:p w:rsidR="009A2111" w:rsidRDefault="009A2111" w:rsidP="001D4765">
      <w:pPr>
        <w:pStyle w:val="ListParagraph"/>
        <w:tabs>
          <w:tab w:val="left" w:pos="1418"/>
        </w:tabs>
        <w:spacing w:after="0" w:line="240" w:lineRule="auto"/>
        <w:ind w:left="1418"/>
        <w:jc w:val="both"/>
        <w:rPr>
          <w:rFonts w:ascii="Calibri Light" w:hAnsi="Calibri Light" w:cs="Arial"/>
          <w:sz w:val="20"/>
          <w:szCs w:val="20"/>
        </w:rPr>
      </w:pPr>
    </w:p>
    <w:p w:rsidR="0092293B" w:rsidRDefault="0092293B" w:rsidP="002E019C">
      <w:pPr>
        <w:pStyle w:val="ListParagraph"/>
        <w:tabs>
          <w:tab w:val="left" w:pos="1418"/>
        </w:tabs>
        <w:spacing w:after="0" w:line="240" w:lineRule="auto"/>
        <w:ind w:left="1418"/>
        <w:jc w:val="both"/>
        <w:rPr>
          <w:rFonts w:ascii="Calibri Light" w:hAnsi="Calibri Light" w:cs="Arial"/>
          <w:sz w:val="20"/>
          <w:szCs w:val="20"/>
        </w:rPr>
      </w:pPr>
      <w:r>
        <w:rPr>
          <w:rFonts w:ascii="Calibri Light" w:hAnsi="Calibri Light" w:cs="Arial"/>
          <w:sz w:val="20"/>
          <w:szCs w:val="20"/>
        </w:rPr>
        <w:t>Transcurridas estas etapas se constituyó e</w:t>
      </w:r>
      <w:r w:rsidRPr="0092293B">
        <w:rPr>
          <w:rFonts w:ascii="Calibri Light" w:hAnsi="Calibri Light" w:cs="Arial"/>
          <w:sz w:val="20"/>
          <w:szCs w:val="20"/>
        </w:rPr>
        <w:t>l Grupo de Trabajo de Políticas Indígenas</w:t>
      </w:r>
      <w:r>
        <w:rPr>
          <w:rFonts w:ascii="Calibri Light" w:hAnsi="Calibri Light" w:cs="Arial"/>
          <w:sz w:val="20"/>
          <w:szCs w:val="20"/>
        </w:rPr>
        <w:t xml:space="preserve"> (GTPI) </w:t>
      </w:r>
      <w:r w:rsidRPr="0092293B">
        <w:rPr>
          <w:rFonts w:ascii="Calibri Light" w:hAnsi="Calibri Light" w:cs="Arial"/>
          <w:sz w:val="20"/>
          <w:szCs w:val="20"/>
        </w:rPr>
        <w:t>mediante Resolución Ministerial N° 403-2014-MC</w:t>
      </w:r>
      <w:r w:rsidR="002E3763">
        <w:rPr>
          <w:rFonts w:ascii="Calibri Light" w:hAnsi="Calibri Light" w:cs="Arial"/>
          <w:sz w:val="20"/>
          <w:szCs w:val="20"/>
        </w:rPr>
        <w:t xml:space="preserve">. Este grupo de naturaleza permanente está </w:t>
      </w:r>
      <w:r>
        <w:rPr>
          <w:rFonts w:ascii="Calibri Light" w:hAnsi="Calibri Light" w:cs="Arial"/>
          <w:sz w:val="20"/>
          <w:szCs w:val="20"/>
        </w:rPr>
        <w:t>conformad</w:t>
      </w:r>
      <w:r w:rsidR="002E3763">
        <w:rPr>
          <w:rFonts w:ascii="Calibri Light" w:hAnsi="Calibri Light" w:cs="Arial"/>
          <w:sz w:val="20"/>
          <w:szCs w:val="20"/>
        </w:rPr>
        <w:t>o</w:t>
      </w:r>
      <w:r>
        <w:rPr>
          <w:rFonts w:ascii="Calibri Light" w:hAnsi="Calibri Light" w:cs="Arial"/>
          <w:sz w:val="20"/>
          <w:szCs w:val="20"/>
        </w:rPr>
        <w:t xml:space="preserve"> por </w:t>
      </w:r>
      <w:r w:rsidR="00353244" w:rsidRPr="002E019C">
        <w:rPr>
          <w:rFonts w:ascii="Calibri Light" w:hAnsi="Calibri Light" w:cs="Arial"/>
          <w:sz w:val="20"/>
          <w:szCs w:val="20"/>
        </w:rPr>
        <w:t>organizaciones</w:t>
      </w:r>
      <w:r>
        <w:rPr>
          <w:rFonts w:ascii="Calibri Light" w:hAnsi="Calibri Light" w:cs="Arial"/>
          <w:sz w:val="20"/>
          <w:szCs w:val="20"/>
        </w:rPr>
        <w:t xml:space="preserve"> </w:t>
      </w:r>
      <w:r w:rsidR="002E3763">
        <w:rPr>
          <w:rFonts w:ascii="Calibri Light" w:hAnsi="Calibri Light" w:cs="Arial"/>
          <w:sz w:val="20"/>
          <w:szCs w:val="20"/>
        </w:rPr>
        <w:t xml:space="preserve">indígenas </w:t>
      </w:r>
      <w:r>
        <w:rPr>
          <w:rFonts w:ascii="Calibri Light" w:hAnsi="Calibri Light" w:cs="Arial"/>
          <w:sz w:val="20"/>
          <w:szCs w:val="20"/>
        </w:rPr>
        <w:t>Andinas, Aymaras y Amazonicas</w:t>
      </w:r>
      <w:r w:rsidR="002E019C">
        <w:rPr>
          <w:rStyle w:val="FootnoteReference"/>
          <w:rFonts w:ascii="Calibri Light" w:hAnsi="Calibri Light" w:cs="Arial"/>
          <w:sz w:val="20"/>
          <w:szCs w:val="20"/>
        </w:rPr>
        <w:footnoteReference w:id="3"/>
      </w:r>
      <w:r>
        <w:rPr>
          <w:rFonts w:ascii="Calibri Light" w:hAnsi="Calibri Light" w:cs="Arial"/>
          <w:sz w:val="20"/>
          <w:szCs w:val="20"/>
        </w:rPr>
        <w:t>;</w:t>
      </w:r>
      <w:r w:rsidR="00353244" w:rsidRPr="002E019C">
        <w:rPr>
          <w:rFonts w:ascii="Calibri Light" w:hAnsi="Calibri Light" w:cs="Arial"/>
          <w:sz w:val="20"/>
          <w:szCs w:val="20"/>
        </w:rPr>
        <w:t xml:space="preserve"> y </w:t>
      </w:r>
      <w:r>
        <w:rPr>
          <w:rFonts w:ascii="Calibri Light" w:hAnsi="Calibri Light" w:cs="Arial"/>
          <w:sz w:val="20"/>
          <w:szCs w:val="20"/>
        </w:rPr>
        <w:t>está encargad</w:t>
      </w:r>
      <w:r w:rsidR="002E3763">
        <w:rPr>
          <w:rFonts w:ascii="Calibri Light" w:hAnsi="Calibri Light" w:cs="Arial"/>
          <w:sz w:val="20"/>
          <w:szCs w:val="20"/>
        </w:rPr>
        <w:t>o</w:t>
      </w:r>
      <w:r w:rsidRPr="0092293B">
        <w:rPr>
          <w:rFonts w:ascii="Calibri Light" w:hAnsi="Calibri Light" w:cs="Arial"/>
          <w:sz w:val="20"/>
          <w:szCs w:val="20"/>
        </w:rPr>
        <w:t xml:space="preserve"> de coordinar, proponer y dar seguimiento a las políticas públicas que involucran a los pueblos indígenas o que requieren un enfoque de intercultur</w:t>
      </w:r>
      <w:r w:rsidR="002B0AE4">
        <w:rPr>
          <w:rFonts w:ascii="Calibri Light" w:hAnsi="Calibri Light" w:cs="Arial"/>
          <w:sz w:val="20"/>
          <w:szCs w:val="20"/>
        </w:rPr>
        <w:t xml:space="preserve">alidad de manera participativa. </w:t>
      </w:r>
      <w:hyperlink r:id="rId24" w:history="1">
        <w:r w:rsidR="002B0AE4" w:rsidRPr="00864F55">
          <w:rPr>
            <w:rStyle w:val="Hyperlink"/>
            <w:rFonts w:ascii="Calibri Light" w:hAnsi="Calibri Light" w:cs="Arial"/>
            <w:sz w:val="20"/>
            <w:szCs w:val="20"/>
          </w:rPr>
          <w:t>http://bit.ly/1GMwU9H</w:t>
        </w:r>
      </w:hyperlink>
    </w:p>
    <w:p w:rsidR="0092293B" w:rsidRDefault="0092293B" w:rsidP="002E019C">
      <w:pPr>
        <w:pStyle w:val="ListParagraph"/>
        <w:tabs>
          <w:tab w:val="left" w:pos="1418"/>
        </w:tabs>
        <w:spacing w:after="0" w:line="240" w:lineRule="auto"/>
        <w:ind w:left="1418"/>
        <w:jc w:val="both"/>
        <w:rPr>
          <w:rFonts w:ascii="Calibri Light" w:hAnsi="Calibri Light" w:cs="Arial"/>
          <w:sz w:val="20"/>
          <w:szCs w:val="20"/>
        </w:rPr>
      </w:pPr>
    </w:p>
    <w:p w:rsidR="00353244" w:rsidRDefault="00A40F01" w:rsidP="002E019C">
      <w:pPr>
        <w:pStyle w:val="ListParagraph"/>
        <w:tabs>
          <w:tab w:val="left" w:pos="1418"/>
        </w:tabs>
        <w:spacing w:after="0" w:line="240" w:lineRule="auto"/>
        <w:ind w:left="1418"/>
        <w:jc w:val="both"/>
        <w:rPr>
          <w:rFonts w:ascii="Calibri Light" w:hAnsi="Calibri Light" w:cs="Arial"/>
          <w:sz w:val="20"/>
          <w:szCs w:val="20"/>
        </w:rPr>
      </w:pPr>
      <w:r>
        <w:rPr>
          <w:rFonts w:ascii="Calibri Light" w:hAnsi="Calibri Light" w:cs="Arial"/>
          <w:sz w:val="20"/>
          <w:szCs w:val="20"/>
        </w:rPr>
        <w:t xml:space="preserve">Los integrantes del GTPI </w:t>
      </w:r>
      <w:r w:rsidR="00353244" w:rsidRPr="002E019C">
        <w:rPr>
          <w:rFonts w:ascii="Calibri Light" w:hAnsi="Calibri Light" w:cs="Arial"/>
          <w:sz w:val="20"/>
          <w:szCs w:val="20"/>
        </w:rPr>
        <w:t xml:space="preserve">decidieron que se trabajaría en base a una sola Agenda consensuada, la cual tiene </w:t>
      </w:r>
      <w:r>
        <w:rPr>
          <w:rFonts w:ascii="Calibri Light" w:hAnsi="Calibri Light" w:cs="Arial"/>
          <w:sz w:val="20"/>
          <w:szCs w:val="20"/>
        </w:rPr>
        <w:t>5 Ejes de políticas.</w:t>
      </w:r>
    </w:p>
    <w:p w:rsidR="00DD1141" w:rsidRDefault="00DD1141" w:rsidP="002E019C">
      <w:pPr>
        <w:pStyle w:val="ListParagraph"/>
        <w:tabs>
          <w:tab w:val="left" w:pos="1418"/>
        </w:tabs>
        <w:spacing w:after="0" w:line="240" w:lineRule="auto"/>
        <w:ind w:left="1418"/>
        <w:jc w:val="both"/>
        <w:rPr>
          <w:rFonts w:ascii="Calibri Light" w:hAnsi="Calibri Light" w:cs="Arial"/>
          <w:sz w:val="20"/>
          <w:szCs w:val="20"/>
        </w:rPr>
      </w:pPr>
    </w:p>
    <w:p w:rsidR="000A1498" w:rsidRDefault="000A1498" w:rsidP="000A1498">
      <w:pPr>
        <w:pStyle w:val="ListParagraph"/>
        <w:tabs>
          <w:tab w:val="left" w:pos="1418"/>
        </w:tabs>
        <w:spacing w:after="0" w:line="240" w:lineRule="auto"/>
        <w:ind w:left="1418"/>
        <w:jc w:val="center"/>
        <w:rPr>
          <w:rFonts w:ascii="Calibri Light" w:hAnsi="Calibri Light" w:cs="Arial"/>
          <w:sz w:val="20"/>
          <w:szCs w:val="20"/>
        </w:rPr>
      </w:pPr>
      <w:r>
        <w:rPr>
          <w:rFonts w:ascii="Calibri Light" w:hAnsi="Calibri Light" w:cs="Arial"/>
          <w:sz w:val="20"/>
          <w:szCs w:val="20"/>
        </w:rPr>
        <w:t>Gráfico N°</w:t>
      </w:r>
      <w:r w:rsidR="00635C55">
        <w:rPr>
          <w:rFonts w:ascii="Calibri Light" w:hAnsi="Calibri Light" w:cs="Arial"/>
          <w:sz w:val="20"/>
          <w:szCs w:val="20"/>
        </w:rPr>
        <w:t xml:space="preserve"> 3</w:t>
      </w:r>
    </w:p>
    <w:p w:rsidR="000A1498" w:rsidRDefault="000A1498" w:rsidP="000A1498">
      <w:pPr>
        <w:pStyle w:val="ListParagraph"/>
        <w:tabs>
          <w:tab w:val="left" w:pos="1418"/>
        </w:tabs>
        <w:spacing w:after="0" w:line="240" w:lineRule="auto"/>
        <w:ind w:left="1418"/>
        <w:jc w:val="center"/>
        <w:rPr>
          <w:rFonts w:ascii="Calibri Light" w:hAnsi="Calibri Light" w:cs="Arial"/>
          <w:sz w:val="20"/>
          <w:szCs w:val="20"/>
        </w:rPr>
      </w:pPr>
      <w:r>
        <w:rPr>
          <w:rFonts w:ascii="Calibri Light" w:hAnsi="Calibri Light" w:cs="Arial"/>
          <w:sz w:val="20"/>
          <w:szCs w:val="20"/>
        </w:rPr>
        <w:t>EJES DE POLÍTICAS DEL GTPI</w:t>
      </w:r>
    </w:p>
    <w:p w:rsidR="000A1498" w:rsidRDefault="000A1498" w:rsidP="002E019C">
      <w:pPr>
        <w:pStyle w:val="ListParagraph"/>
        <w:tabs>
          <w:tab w:val="left" w:pos="1418"/>
        </w:tabs>
        <w:spacing w:after="0" w:line="240" w:lineRule="auto"/>
        <w:ind w:left="1418"/>
        <w:jc w:val="both"/>
        <w:rPr>
          <w:rFonts w:ascii="Calibri Light" w:hAnsi="Calibri Light" w:cs="Arial"/>
          <w:sz w:val="20"/>
          <w:szCs w:val="20"/>
        </w:rPr>
      </w:pPr>
      <w:r>
        <w:rPr>
          <w:rFonts w:ascii="Calibri Light" w:hAnsi="Calibri Light" w:cs="Arial"/>
          <w:noProof/>
          <w:sz w:val="20"/>
          <w:szCs w:val="20"/>
          <w:lang w:val="en-US"/>
        </w:rPr>
        <w:drawing>
          <wp:inline distT="0" distB="0" distL="0" distR="0" wp14:anchorId="7D5360DA" wp14:editId="02B78721">
            <wp:extent cx="4503987" cy="2456033"/>
            <wp:effectExtent l="0" t="38100" r="0" b="97155"/>
            <wp:docPr id="5" name="Diagrama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rsidR="000A1498" w:rsidRPr="002E019C" w:rsidRDefault="00331BB8" w:rsidP="000A1498">
      <w:pPr>
        <w:pStyle w:val="ListParagraph"/>
        <w:tabs>
          <w:tab w:val="left" w:pos="1418"/>
        </w:tabs>
        <w:spacing w:after="0" w:line="240" w:lineRule="auto"/>
        <w:ind w:left="1418"/>
        <w:jc w:val="center"/>
        <w:rPr>
          <w:rFonts w:ascii="Calibri Light" w:hAnsi="Calibri Light" w:cs="Arial"/>
          <w:sz w:val="20"/>
          <w:szCs w:val="20"/>
        </w:rPr>
      </w:pPr>
      <w:r>
        <w:rPr>
          <w:rFonts w:ascii="Calibri Light" w:hAnsi="Calibri Light" w:cs="Arial"/>
          <w:sz w:val="20"/>
          <w:szCs w:val="20"/>
        </w:rPr>
        <w:t>Fuente: Planificación, Monitoreo y Evaluación.</w:t>
      </w:r>
    </w:p>
    <w:p w:rsidR="00353244" w:rsidRPr="002E019C" w:rsidRDefault="00353244" w:rsidP="002E019C">
      <w:pPr>
        <w:pStyle w:val="ListParagraph"/>
        <w:tabs>
          <w:tab w:val="left" w:pos="1418"/>
        </w:tabs>
        <w:spacing w:after="0" w:line="240" w:lineRule="auto"/>
        <w:ind w:left="1418"/>
        <w:jc w:val="both"/>
        <w:rPr>
          <w:rFonts w:ascii="Calibri Light" w:hAnsi="Calibri Light" w:cs="Arial"/>
          <w:sz w:val="20"/>
          <w:szCs w:val="20"/>
        </w:rPr>
      </w:pPr>
    </w:p>
    <w:p w:rsidR="00353244" w:rsidRPr="002E019C" w:rsidRDefault="00353244" w:rsidP="002E019C">
      <w:pPr>
        <w:pStyle w:val="ListParagraph"/>
        <w:tabs>
          <w:tab w:val="left" w:pos="1418"/>
        </w:tabs>
        <w:spacing w:after="0" w:line="240" w:lineRule="auto"/>
        <w:ind w:left="1418"/>
        <w:jc w:val="both"/>
        <w:rPr>
          <w:rFonts w:ascii="Calibri Light" w:hAnsi="Calibri Light" w:cs="Arial"/>
          <w:sz w:val="20"/>
          <w:szCs w:val="20"/>
        </w:rPr>
      </w:pPr>
    </w:p>
    <w:p w:rsidR="00353244" w:rsidRDefault="00353244" w:rsidP="002E019C">
      <w:pPr>
        <w:pStyle w:val="ListParagraph"/>
        <w:tabs>
          <w:tab w:val="left" w:pos="1418"/>
        </w:tabs>
        <w:spacing w:after="0" w:line="240" w:lineRule="auto"/>
        <w:ind w:left="1418"/>
        <w:jc w:val="both"/>
        <w:rPr>
          <w:rFonts w:ascii="Calibri Light" w:hAnsi="Calibri Light" w:cs="Arial"/>
          <w:sz w:val="20"/>
          <w:szCs w:val="20"/>
        </w:rPr>
      </w:pPr>
      <w:r w:rsidRPr="002E019C">
        <w:rPr>
          <w:rFonts w:ascii="Calibri Light" w:hAnsi="Calibri Light" w:cs="Arial"/>
          <w:sz w:val="20"/>
          <w:szCs w:val="20"/>
        </w:rPr>
        <w:t>En la actualidad, el GTPI cuenta ya con un Reglamento Interno, así como con un Plan de trabajo anual y una Matriz de Seguimiento de acuerdos que es la herramienta principal para el trabajo</w:t>
      </w:r>
      <w:r w:rsidR="002E019C">
        <w:rPr>
          <w:rFonts w:ascii="Calibri Light" w:hAnsi="Calibri Light" w:cs="Arial"/>
          <w:sz w:val="20"/>
          <w:szCs w:val="20"/>
        </w:rPr>
        <w:t xml:space="preserve"> de la Comisión de Seguimiento.</w:t>
      </w:r>
      <w:r w:rsidR="000A1498">
        <w:rPr>
          <w:rFonts w:ascii="Calibri Light" w:hAnsi="Calibri Light" w:cs="Arial"/>
          <w:sz w:val="20"/>
          <w:szCs w:val="20"/>
        </w:rPr>
        <w:t xml:space="preserve"> E</w:t>
      </w:r>
      <w:r w:rsidR="000A1498" w:rsidRPr="002E019C">
        <w:rPr>
          <w:rFonts w:ascii="Calibri Light" w:hAnsi="Calibri Light" w:cs="Arial"/>
          <w:sz w:val="20"/>
          <w:szCs w:val="20"/>
        </w:rPr>
        <w:t>l GTPI tanto a nivel nacional como descentralizado, cuenta con el apoyo técnico de PNUD, OIT y la AECID (Agencia española</w:t>
      </w:r>
      <w:r w:rsidR="000A1498">
        <w:rPr>
          <w:rFonts w:ascii="Calibri Light" w:hAnsi="Calibri Light" w:cs="Arial"/>
          <w:sz w:val="20"/>
          <w:szCs w:val="20"/>
        </w:rPr>
        <w:t xml:space="preserve"> de cooperación al desarrollo).</w:t>
      </w:r>
    </w:p>
    <w:p w:rsidR="00353244" w:rsidRPr="002E019C" w:rsidRDefault="00353244" w:rsidP="002E019C">
      <w:pPr>
        <w:pStyle w:val="ListParagraph"/>
        <w:tabs>
          <w:tab w:val="left" w:pos="1418"/>
        </w:tabs>
        <w:spacing w:after="0" w:line="240" w:lineRule="auto"/>
        <w:ind w:left="1418"/>
        <w:jc w:val="both"/>
        <w:rPr>
          <w:rFonts w:ascii="Calibri Light" w:hAnsi="Calibri Light" w:cs="Arial"/>
          <w:sz w:val="20"/>
          <w:szCs w:val="20"/>
        </w:rPr>
      </w:pPr>
    </w:p>
    <w:p w:rsidR="003327FA" w:rsidRDefault="000A1498" w:rsidP="002E019C">
      <w:pPr>
        <w:pStyle w:val="ListParagraph"/>
        <w:tabs>
          <w:tab w:val="left" w:pos="1418"/>
        </w:tabs>
        <w:spacing w:after="0" w:line="240" w:lineRule="auto"/>
        <w:ind w:left="1418"/>
        <w:jc w:val="both"/>
        <w:rPr>
          <w:rFonts w:ascii="Calibri Light" w:hAnsi="Calibri Light" w:cs="Arial"/>
          <w:sz w:val="20"/>
          <w:szCs w:val="20"/>
        </w:rPr>
      </w:pPr>
      <w:r w:rsidRPr="000A1498">
        <w:rPr>
          <w:rFonts w:ascii="Calibri Light" w:hAnsi="Calibri Light" w:cs="Arial"/>
          <w:sz w:val="20"/>
          <w:szCs w:val="20"/>
        </w:rPr>
        <w:t>Como resultados de este trabajo se ha fortalecido la capacidad de coordinación y encuentro entre los funcionarios del VMI</w:t>
      </w:r>
      <w:r>
        <w:rPr>
          <w:rFonts w:ascii="Calibri Light" w:hAnsi="Calibri Light" w:cs="Arial"/>
          <w:sz w:val="20"/>
          <w:szCs w:val="20"/>
        </w:rPr>
        <w:t xml:space="preserve"> y las organizaciones indígenas, de esta forma </w:t>
      </w:r>
      <w:r w:rsidR="003327FA">
        <w:rPr>
          <w:rFonts w:ascii="Calibri Light" w:hAnsi="Calibri Light" w:cs="Arial"/>
          <w:sz w:val="20"/>
          <w:szCs w:val="20"/>
        </w:rPr>
        <w:t>d</w:t>
      </w:r>
      <w:r w:rsidR="003327FA" w:rsidRPr="003327FA">
        <w:rPr>
          <w:rFonts w:ascii="Calibri Light" w:hAnsi="Calibri Light" w:cs="Arial"/>
          <w:sz w:val="20"/>
          <w:szCs w:val="20"/>
        </w:rPr>
        <w:t xml:space="preserve">esde enero del 2015 a la fecha, el GTPI ha sostenido </w:t>
      </w:r>
      <w:r w:rsidR="003327FA">
        <w:rPr>
          <w:rFonts w:ascii="Calibri Light" w:hAnsi="Calibri Light" w:cs="Arial"/>
          <w:sz w:val="20"/>
          <w:szCs w:val="20"/>
        </w:rPr>
        <w:t>6</w:t>
      </w:r>
      <w:r w:rsidR="003327FA" w:rsidRPr="003327FA">
        <w:rPr>
          <w:rFonts w:ascii="Calibri Light" w:hAnsi="Calibri Light" w:cs="Arial"/>
          <w:sz w:val="20"/>
          <w:szCs w:val="20"/>
        </w:rPr>
        <w:t xml:space="preserve"> reuniones ordinarias y 3 reuniones descentralizadas (Puno, Ucayali y Cusco) y ha establecido planes de trabajo con entidades públicas como el RENIEC, el INEI, el Ministerio de Desarrollo e Inclusión social –MIDIS, el Ministerio del Ambiente, OEFA, el Ministerio de Educación y el SERFOR.</w:t>
      </w:r>
    </w:p>
    <w:p w:rsidR="003327FA" w:rsidRDefault="003327FA" w:rsidP="002E019C">
      <w:pPr>
        <w:pStyle w:val="ListParagraph"/>
        <w:tabs>
          <w:tab w:val="left" w:pos="1418"/>
        </w:tabs>
        <w:spacing w:after="0" w:line="240" w:lineRule="auto"/>
        <w:ind w:left="1418"/>
        <w:jc w:val="both"/>
        <w:rPr>
          <w:rFonts w:ascii="Calibri Light" w:hAnsi="Calibri Light" w:cs="Arial"/>
          <w:sz w:val="20"/>
          <w:szCs w:val="20"/>
        </w:rPr>
      </w:pPr>
    </w:p>
    <w:p w:rsidR="003327FA" w:rsidRPr="003327FA" w:rsidRDefault="000A1498" w:rsidP="003327FA">
      <w:pPr>
        <w:pStyle w:val="ListParagraph"/>
        <w:tabs>
          <w:tab w:val="left" w:pos="1418"/>
        </w:tabs>
        <w:spacing w:after="0" w:line="240" w:lineRule="auto"/>
        <w:ind w:left="1418"/>
        <w:jc w:val="both"/>
        <w:rPr>
          <w:rFonts w:ascii="Calibri Light" w:hAnsi="Calibri Light" w:cs="Arial"/>
          <w:sz w:val="20"/>
          <w:szCs w:val="20"/>
        </w:rPr>
      </w:pPr>
      <w:r>
        <w:rPr>
          <w:rFonts w:ascii="Calibri Light" w:hAnsi="Calibri Light" w:cs="Arial"/>
          <w:sz w:val="20"/>
          <w:szCs w:val="20"/>
        </w:rPr>
        <w:lastRenderedPageBreak/>
        <w:t xml:space="preserve">Producto de las reuniones descentralizadas ha sido </w:t>
      </w:r>
      <w:r w:rsidR="00353244" w:rsidRPr="002E019C">
        <w:rPr>
          <w:rFonts w:ascii="Calibri Light" w:hAnsi="Calibri Light" w:cs="Arial"/>
          <w:sz w:val="20"/>
          <w:szCs w:val="20"/>
        </w:rPr>
        <w:t>la creación del GTPI Ucayali</w:t>
      </w:r>
      <w:r w:rsidR="00845BEC" w:rsidRPr="00845BEC">
        <w:t xml:space="preserve"> </w:t>
      </w:r>
      <w:hyperlink r:id="rId30" w:history="1">
        <w:r w:rsidR="00845BEC" w:rsidRPr="00864F55">
          <w:rPr>
            <w:rStyle w:val="Hyperlink"/>
            <w:rFonts w:ascii="Calibri Light" w:hAnsi="Calibri Light" w:cs="Arial"/>
            <w:sz w:val="20"/>
            <w:szCs w:val="20"/>
          </w:rPr>
          <w:t>http://bit.ly/21BI26T</w:t>
        </w:r>
      </w:hyperlink>
      <w:r w:rsidR="00353244" w:rsidRPr="002E019C">
        <w:rPr>
          <w:rFonts w:ascii="Calibri Light" w:hAnsi="Calibri Light" w:cs="Arial"/>
          <w:sz w:val="20"/>
          <w:szCs w:val="20"/>
        </w:rPr>
        <w:t xml:space="preserve">, mediante Resolución Ejecutiva Regional N° 714-2015-GRU-GR </w:t>
      </w:r>
      <w:r>
        <w:rPr>
          <w:rFonts w:ascii="Calibri Light" w:hAnsi="Calibri Light" w:cs="Arial"/>
          <w:sz w:val="20"/>
          <w:szCs w:val="20"/>
        </w:rPr>
        <w:t>el</w:t>
      </w:r>
      <w:r w:rsidR="00353244" w:rsidRPr="002E019C">
        <w:rPr>
          <w:rFonts w:ascii="Calibri Light" w:hAnsi="Calibri Light" w:cs="Arial"/>
          <w:sz w:val="20"/>
          <w:szCs w:val="20"/>
        </w:rPr>
        <w:t xml:space="preserve"> 27 de agosto del 2015</w:t>
      </w:r>
      <w:r>
        <w:rPr>
          <w:rFonts w:ascii="Calibri Light" w:hAnsi="Calibri Light" w:cs="Arial"/>
          <w:sz w:val="20"/>
          <w:szCs w:val="20"/>
        </w:rPr>
        <w:t xml:space="preserve"> y su instalación el </w:t>
      </w:r>
      <w:r w:rsidRPr="002E019C">
        <w:rPr>
          <w:rFonts w:ascii="Calibri Light" w:hAnsi="Calibri Light" w:cs="Arial"/>
          <w:sz w:val="20"/>
          <w:szCs w:val="20"/>
        </w:rPr>
        <w:t xml:space="preserve">22 de octubre </w:t>
      </w:r>
      <w:r>
        <w:rPr>
          <w:rFonts w:ascii="Calibri Light" w:hAnsi="Calibri Light" w:cs="Arial"/>
          <w:sz w:val="20"/>
          <w:szCs w:val="20"/>
        </w:rPr>
        <w:t xml:space="preserve">2015 </w:t>
      </w:r>
      <w:r w:rsidRPr="002E019C">
        <w:rPr>
          <w:rFonts w:ascii="Calibri Light" w:hAnsi="Calibri Light" w:cs="Arial"/>
          <w:sz w:val="20"/>
          <w:szCs w:val="20"/>
        </w:rPr>
        <w:t>en Pucallpa</w:t>
      </w:r>
      <w:r>
        <w:rPr>
          <w:rFonts w:ascii="Calibri Light" w:hAnsi="Calibri Light" w:cs="Arial"/>
          <w:sz w:val="20"/>
          <w:szCs w:val="20"/>
        </w:rPr>
        <w:t xml:space="preserve">. </w:t>
      </w:r>
      <w:r w:rsidR="00353244" w:rsidRPr="002E019C">
        <w:rPr>
          <w:rFonts w:ascii="Calibri Light" w:hAnsi="Calibri Light" w:cs="Arial"/>
          <w:sz w:val="20"/>
          <w:szCs w:val="20"/>
        </w:rPr>
        <w:t xml:space="preserve">Del mismo modo, </w:t>
      </w:r>
      <w:r w:rsidRPr="000A1498">
        <w:rPr>
          <w:rFonts w:ascii="Calibri Light" w:hAnsi="Calibri Light" w:cs="Arial"/>
          <w:sz w:val="20"/>
          <w:szCs w:val="20"/>
        </w:rPr>
        <w:t>est</w:t>
      </w:r>
      <w:r>
        <w:rPr>
          <w:rFonts w:ascii="Calibri Light" w:hAnsi="Calibri Light" w:cs="Arial"/>
          <w:sz w:val="20"/>
          <w:szCs w:val="20"/>
        </w:rPr>
        <w:t>a</w:t>
      </w:r>
      <w:r w:rsidRPr="000A1498">
        <w:rPr>
          <w:rFonts w:ascii="Calibri Light" w:hAnsi="Calibri Light" w:cs="Arial"/>
          <w:sz w:val="20"/>
          <w:szCs w:val="20"/>
        </w:rPr>
        <w:t xml:space="preserve"> experiencia también se viene gestando en la Región Puno</w:t>
      </w:r>
      <w:r w:rsidRPr="002E019C">
        <w:rPr>
          <w:rFonts w:ascii="Calibri Light" w:hAnsi="Calibri Light" w:cs="Arial"/>
          <w:sz w:val="20"/>
          <w:szCs w:val="20"/>
        </w:rPr>
        <w:t xml:space="preserve"> </w:t>
      </w:r>
      <w:r>
        <w:rPr>
          <w:rFonts w:ascii="Calibri Light" w:hAnsi="Calibri Light" w:cs="Arial"/>
          <w:sz w:val="20"/>
          <w:szCs w:val="20"/>
        </w:rPr>
        <w:t xml:space="preserve">donde </w:t>
      </w:r>
      <w:r w:rsidR="003327FA">
        <w:rPr>
          <w:rFonts w:ascii="Calibri Light" w:hAnsi="Calibri Light" w:cs="Arial"/>
          <w:sz w:val="20"/>
          <w:szCs w:val="20"/>
        </w:rPr>
        <w:t>el</w:t>
      </w:r>
      <w:r w:rsidR="003327FA" w:rsidRPr="003327FA">
        <w:rPr>
          <w:rFonts w:ascii="Calibri Light" w:hAnsi="Calibri Light" w:cs="Arial"/>
          <w:sz w:val="20"/>
          <w:szCs w:val="20"/>
        </w:rPr>
        <w:t xml:space="preserve"> 7 de octubre </w:t>
      </w:r>
      <w:r w:rsidR="003327FA">
        <w:rPr>
          <w:rFonts w:ascii="Calibri Light" w:hAnsi="Calibri Light" w:cs="Arial"/>
          <w:sz w:val="20"/>
          <w:szCs w:val="20"/>
        </w:rPr>
        <w:t xml:space="preserve">2015 </w:t>
      </w:r>
      <w:r w:rsidR="003327FA" w:rsidRPr="003327FA">
        <w:rPr>
          <w:rFonts w:ascii="Calibri Light" w:hAnsi="Calibri Light" w:cs="Arial"/>
          <w:sz w:val="20"/>
          <w:szCs w:val="20"/>
        </w:rPr>
        <w:t>se realizó una reunión de trabajo entre el Gobierno Regional y las organizaciones originarias regionales para establecer los objetivos y formato del futuro GTPI –Puno. La Resolución que le daría vida está en elaboración.</w:t>
      </w:r>
    </w:p>
    <w:p w:rsidR="003327FA" w:rsidRDefault="003327FA" w:rsidP="002E019C">
      <w:pPr>
        <w:pStyle w:val="ListParagraph"/>
        <w:tabs>
          <w:tab w:val="left" w:pos="1418"/>
        </w:tabs>
        <w:spacing w:after="0" w:line="240" w:lineRule="auto"/>
        <w:ind w:left="1418"/>
        <w:jc w:val="both"/>
        <w:rPr>
          <w:rFonts w:ascii="Calibri Light" w:hAnsi="Calibri Light" w:cs="Arial"/>
          <w:sz w:val="20"/>
          <w:szCs w:val="20"/>
        </w:rPr>
      </w:pPr>
    </w:p>
    <w:p w:rsidR="00717622" w:rsidRPr="002E019C" w:rsidRDefault="00717622" w:rsidP="002E019C">
      <w:pPr>
        <w:pStyle w:val="ListParagraph"/>
        <w:tabs>
          <w:tab w:val="left" w:pos="1418"/>
        </w:tabs>
        <w:spacing w:after="0" w:line="240" w:lineRule="auto"/>
        <w:ind w:left="1418"/>
        <w:jc w:val="both"/>
        <w:rPr>
          <w:rFonts w:ascii="Calibri Light" w:hAnsi="Calibri Light" w:cs="Arial"/>
          <w:sz w:val="20"/>
          <w:szCs w:val="20"/>
        </w:rPr>
      </w:pPr>
    </w:p>
    <w:p w:rsidR="00E11F49" w:rsidRPr="00E11F49" w:rsidRDefault="006579ED" w:rsidP="007A1C0D">
      <w:pPr>
        <w:pStyle w:val="ListParagraph"/>
        <w:numPr>
          <w:ilvl w:val="1"/>
          <w:numId w:val="7"/>
        </w:numPr>
        <w:tabs>
          <w:tab w:val="left" w:pos="1418"/>
        </w:tabs>
        <w:spacing w:after="0" w:line="240" w:lineRule="auto"/>
        <w:ind w:left="1418" w:hanging="425"/>
        <w:jc w:val="both"/>
        <w:rPr>
          <w:rFonts w:ascii="Calibri Light" w:hAnsi="Calibri Light" w:cs="Arial"/>
          <w:sz w:val="20"/>
          <w:szCs w:val="20"/>
        </w:rPr>
      </w:pPr>
      <w:r w:rsidRPr="00E11F49">
        <w:rPr>
          <w:rFonts w:ascii="Calibri Light" w:hAnsi="Calibri Light" w:cs="Arial"/>
          <w:sz w:val="20"/>
          <w:szCs w:val="20"/>
        </w:rPr>
        <w:t xml:space="preserve">A fin de fortalecer la producción de conocimiento en torno al diálogo intercultural en el país, el proyecto ha facilitado la elaboración de la </w:t>
      </w:r>
      <w:r w:rsidRPr="00E11F49">
        <w:rPr>
          <w:rFonts w:ascii="Calibri Light" w:hAnsi="Calibri Light" w:cs="Arial"/>
          <w:color w:val="76923C" w:themeColor="accent3" w:themeShade="BF"/>
          <w:sz w:val="20"/>
          <w:szCs w:val="20"/>
        </w:rPr>
        <w:t xml:space="preserve">Sistematización la experiencia de formación y fortalecimiento de los GTPI nacional y descentralizados </w:t>
      </w:r>
      <w:r w:rsidRPr="00E11F49">
        <w:rPr>
          <w:rFonts w:ascii="Calibri Light" w:hAnsi="Calibri Light" w:cs="Arial"/>
          <w:sz w:val="20"/>
          <w:szCs w:val="20"/>
        </w:rPr>
        <w:t>creados hasta el 2015. En este documento se recoge una experiencia inédita en el país</w:t>
      </w:r>
      <w:r w:rsidR="00E11F49" w:rsidRPr="00E11F49">
        <w:rPr>
          <w:rFonts w:ascii="Calibri Light" w:hAnsi="Calibri Light" w:cs="Arial"/>
          <w:sz w:val="20"/>
          <w:szCs w:val="20"/>
        </w:rPr>
        <w:t>. El proceso de desarrollo de los GTPIs, tanto el nacional como los descentralizados</w:t>
      </w:r>
      <w:r w:rsidR="00E11F49">
        <w:rPr>
          <w:rFonts w:ascii="Calibri Light" w:hAnsi="Calibri Light" w:cs="Arial"/>
          <w:sz w:val="20"/>
          <w:szCs w:val="20"/>
        </w:rPr>
        <w:t xml:space="preserve"> </w:t>
      </w:r>
      <w:r w:rsidR="00E11F49" w:rsidRPr="00E11F49">
        <w:rPr>
          <w:rFonts w:ascii="Calibri Light" w:hAnsi="Calibri Light" w:cs="Arial"/>
          <w:sz w:val="20"/>
          <w:szCs w:val="20"/>
        </w:rPr>
        <w:t>significan hitos de gran importancia en el afianzamiento del diálogo intercultural que es, en sí mismo, de gran interés nacional en el marco de los actuales conflictos socioambientales que involucran a pueblos indígenas.</w:t>
      </w:r>
    </w:p>
    <w:p w:rsidR="00E11F49" w:rsidRDefault="00E11F49" w:rsidP="00E11F49">
      <w:pPr>
        <w:pStyle w:val="ListParagraph"/>
        <w:tabs>
          <w:tab w:val="left" w:pos="1418"/>
        </w:tabs>
        <w:spacing w:after="0" w:line="240" w:lineRule="auto"/>
        <w:ind w:left="1418"/>
        <w:jc w:val="both"/>
        <w:rPr>
          <w:rFonts w:ascii="Calibri Light" w:hAnsi="Calibri Light" w:cs="Arial"/>
          <w:sz w:val="20"/>
          <w:szCs w:val="20"/>
        </w:rPr>
      </w:pPr>
    </w:p>
    <w:p w:rsidR="006579ED" w:rsidRPr="006579ED" w:rsidRDefault="00E11F49" w:rsidP="00E11F49">
      <w:pPr>
        <w:pStyle w:val="ListParagraph"/>
        <w:tabs>
          <w:tab w:val="left" w:pos="1418"/>
        </w:tabs>
        <w:spacing w:after="0" w:line="240" w:lineRule="auto"/>
        <w:ind w:left="1418"/>
        <w:jc w:val="both"/>
        <w:rPr>
          <w:rFonts w:ascii="Calibri Light" w:hAnsi="Calibri Light" w:cs="Arial"/>
          <w:sz w:val="20"/>
          <w:szCs w:val="20"/>
        </w:rPr>
      </w:pPr>
      <w:r>
        <w:rPr>
          <w:rFonts w:ascii="Calibri Light" w:hAnsi="Calibri Light" w:cs="Arial"/>
          <w:sz w:val="20"/>
          <w:szCs w:val="20"/>
        </w:rPr>
        <w:t>La sistematización</w:t>
      </w:r>
      <w:r w:rsidR="006579ED">
        <w:rPr>
          <w:rFonts w:ascii="Calibri Light" w:hAnsi="Calibri Light" w:cs="Arial"/>
          <w:sz w:val="20"/>
          <w:szCs w:val="20"/>
        </w:rPr>
        <w:t xml:space="preserve"> permitir</w:t>
      </w:r>
      <w:r w:rsidR="006579ED" w:rsidRPr="006579ED">
        <w:rPr>
          <w:rFonts w:ascii="Calibri Light" w:hAnsi="Calibri Light" w:cs="Arial"/>
          <w:sz w:val="20"/>
          <w:szCs w:val="20"/>
        </w:rPr>
        <w:t>á identificar principales resultados, buenas prácticas</w:t>
      </w:r>
      <w:r w:rsidR="006579ED">
        <w:rPr>
          <w:rFonts w:ascii="Calibri Light" w:hAnsi="Calibri Light" w:cs="Arial"/>
          <w:sz w:val="20"/>
          <w:szCs w:val="20"/>
        </w:rPr>
        <w:t>,</w:t>
      </w:r>
      <w:r w:rsidR="006579ED" w:rsidRPr="006579ED">
        <w:rPr>
          <w:rFonts w:ascii="Calibri Light" w:hAnsi="Calibri Light" w:cs="Arial"/>
          <w:sz w:val="20"/>
          <w:szCs w:val="20"/>
        </w:rPr>
        <w:t xml:space="preserve"> retos y lecciones aprendidas para el diálogo intercultural que, a su vez, podrían servir de ejemplo para la formación de espacios similares en otras realidades o ámbitos.</w:t>
      </w:r>
    </w:p>
    <w:p w:rsidR="006579ED" w:rsidRDefault="006579ED" w:rsidP="006579ED">
      <w:pPr>
        <w:pStyle w:val="ListParagraph"/>
        <w:tabs>
          <w:tab w:val="left" w:pos="1418"/>
        </w:tabs>
        <w:spacing w:after="0" w:line="240" w:lineRule="auto"/>
        <w:ind w:left="1418"/>
        <w:jc w:val="both"/>
        <w:rPr>
          <w:rFonts w:ascii="Calibri Light" w:hAnsi="Calibri Light" w:cs="Arial"/>
          <w:sz w:val="20"/>
          <w:szCs w:val="20"/>
        </w:rPr>
      </w:pPr>
    </w:p>
    <w:p w:rsidR="00353244" w:rsidRPr="00717622" w:rsidRDefault="00717622" w:rsidP="007A1C0D">
      <w:pPr>
        <w:pStyle w:val="ListParagraph"/>
        <w:numPr>
          <w:ilvl w:val="1"/>
          <w:numId w:val="7"/>
        </w:numPr>
        <w:tabs>
          <w:tab w:val="left" w:pos="1418"/>
        </w:tabs>
        <w:spacing w:after="0" w:line="240" w:lineRule="auto"/>
        <w:ind w:left="1418" w:hanging="425"/>
        <w:jc w:val="both"/>
        <w:rPr>
          <w:rFonts w:ascii="Calibri Light" w:hAnsi="Calibri Light" w:cs="Arial"/>
          <w:sz w:val="20"/>
          <w:szCs w:val="20"/>
        </w:rPr>
      </w:pPr>
      <w:r w:rsidRPr="00717622">
        <w:rPr>
          <w:rFonts w:ascii="Calibri Light" w:hAnsi="Calibri Light" w:cs="Arial"/>
          <w:sz w:val="20"/>
          <w:szCs w:val="20"/>
        </w:rPr>
        <w:t xml:space="preserve">El 13 y 14 de agosto de 2015 </w:t>
      </w:r>
      <w:r w:rsidRPr="00717622">
        <w:rPr>
          <w:rFonts w:ascii="Calibri Light" w:hAnsi="Calibri Light" w:cs="Arial"/>
          <w:color w:val="76923C" w:themeColor="accent3" w:themeShade="BF"/>
          <w:sz w:val="20"/>
          <w:szCs w:val="20"/>
        </w:rPr>
        <w:t xml:space="preserve">el GTPI organizó su primer evento internacional denominado “Jornadas sobre el Derecho a la Participación Política Indígena: Experiencias comparadas de Bolivia, Colombia y Perú” </w:t>
      </w:r>
      <w:r w:rsidRPr="00717622">
        <w:rPr>
          <w:rFonts w:ascii="Calibri Light" w:hAnsi="Calibri Light" w:cs="Arial"/>
          <w:sz w:val="20"/>
          <w:szCs w:val="20"/>
        </w:rPr>
        <w:t xml:space="preserve">como parte de las actividades por el Día Mundial de los Pueblos Indígenas </w:t>
      </w:r>
      <w:r w:rsidR="00353244" w:rsidRPr="00717622">
        <w:rPr>
          <w:rFonts w:ascii="Calibri Light" w:hAnsi="Calibri Light" w:cs="Arial"/>
          <w:sz w:val="20"/>
          <w:szCs w:val="20"/>
        </w:rPr>
        <w:t>con el objetivo de presentar e intercambiar experiencias sobre la implementación del derecho a la participación de los pueblos indígenas u originarios en Bolivia, Colombia y Perú.</w:t>
      </w:r>
    </w:p>
    <w:p w:rsidR="00353244" w:rsidRPr="00717622" w:rsidRDefault="00353244" w:rsidP="00717622">
      <w:pPr>
        <w:pStyle w:val="ListParagraph"/>
        <w:tabs>
          <w:tab w:val="left" w:pos="1418"/>
        </w:tabs>
        <w:spacing w:after="0" w:line="240" w:lineRule="auto"/>
        <w:ind w:left="1418"/>
        <w:jc w:val="both"/>
        <w:rPr>
          <w:rFonts w:ascii="Calibri Light" w:hAnsi="Calibri Light" w:cs="Arial"/>
          <w:sz w:val="20"/>
          <w:szCs w:val="20"/>
        </w:rPr>
      </w:pPr>
    </w:p>
    <w:p w:rsidR="00717622" w:rsidRDefault="00717622" w:rsidP="00717622">
      <w:pPr>
        <w:pStyle w:val="ListParagraph"/>
        <w:tabs>
          <w:tab w:val="left" w:pos="1418"/>
        </w:tabs>
        <w:spacing w:after="0" w:line="240" w:lineRule="auto"/>
        <w:ind w:left="1418"/>
        <w:jc w:val="both"/>
        <w:rPr>
          <w:rFonts w:ascii="Calibri Light" w:hAnsi="Calibri Light"/>
          <w:color w:val="0000FF"/>
          <w:sz w:val="20"/>
          <w:szCs w:val="20"/>
          <w:u w:val="single"/>
        </w:rPr>
      </w:pPr>
      <w:r w:rsidRPr="00717622">
        <w:rPr>
          <w:rFonts w:ascii="Calibri Light" w:hAnsi="Calibri Light" w:cs="Arial"/>
          <w:sz w:val="20"/>
          <w:szCs w:val="20"/>
        </w:rPr>
        <w:t>La preparación y realización de este evento contó con el auspicio y la asistencia técnica del Programa de las Naciones Unidas para el Desarrollo (PNUD) y la Organización Internacional del Trabajo (OIT), así como con el apoyo financiero</w:t>
      </w:r>
      <w:r w:rsidRPr="00717622">
        <w:rPr>
          <w:rFonts w:ascii="Calibri Light" w:eastAsia="Times New Roman" w:hAnsi="Calibri Light"/>
          <w:sz w:val="20"/>
          <w:szCs w:val="20"/>
          <w:lang w:eastAsia="es-PE"/>
        </w:rPr>
        <w:t xml:space="preserve"> del Ministerio de Relaciones Exteriores, Comercio y Desarrollo de Canadá y de la Fundación Ford. </w:t>
      </w:r>
      <w:r w:rsidRPr="00717622">
        <w:rPr>
          <w:rFonts w:ascii="Calibri Light" w:hAnsi="Calibri Light"/>
          <w:color w:val="000000"/>
          <w:sz w:val="20"/>
          <w:szCs w:val="20"/>
        </w:rPr>
        <w:t xml:space="preserve">Un resumen sobre este evento: </w:t>
      </w:r>
      <w:hyperlink r:id="rId31" w:history="1">
        <w:r w:rsidRPr="00717622">
          <w:rPr>
            <w:rFonts w:ascii="Calibri Light" w:hAnsi="Calibri Light"/>
            <w:color w:val="0000FF"/>
            <w:sz w:val="20"/>
            <w:szCs w:val="20"/>
            <w:u w:val="single"/>
          </w:rPr>
          <w:t>https://youtu.be/N0DIhuK_Py8</w:t>
        </w:r>
      </w:hyperlink>
    </w:p>
    <w:p w:rsidR="00717622" w:rsidRPr="00717622" w:rsidRDefault="00717622" w:rsidP="00717622">
      <w:pPr>
        <w:pStyle w:val="ListParagraph"/>
        <w:tabs>
          <w:tab w:val="left" w:pos="1418"/>
        </w:tabs>
        <w:spacing w:after="0" w:line="240" w:lineRule="auto"/>
        <w:ind w:left="1418"/>
        <w:jc w:val="both"/>
        <w:rPr>
          <w:rFonts w:ascii="Calibri Light" w:hAnsi="Calibri Light" w:cs="Arial"/>
          <w:sz w:val="20"/>
          <w:szCs w:val="20"/>
        </w:rPr>
      </w:pPr>
    </w:p>
    <w:p w:rsidR="00353244" w:rsidRDefault="00353244" w:rsidP="00717622">
      <w:pPr>
        <w:pStyle w:val="ListParagraph"/>
        <w:tabs>
          <w:tab w:val="left" w:pos="1418"/>
        </w:tabs>
        <w:spacing w:after="0" w:line="240" w:lineRule="auto"/>
        <w:ind w:left="1418"/>
        <w:jc w:val="both"/>
        <w:rPr>
          <w:rFonts w:ascii="Calibri Light" w:hAnsi="Calibri Light" w:cs="Arial"/>
          <w:sz w:val="20"/>
          <w:szCs w:val="20"/>
        </w:rPr>
      </w:pPr>
      <w:r w:rsidRPr="00717622">
        <w:rPr>
          <w:rFonts w:ascii="Calibri Light" w:hAnsi="Calibri Light" w:cs="Arial"/>
          <w:sz w:val="20"/>
          <w:szCs w:val="20"/>
        </w:rPr>
        <w:t xml:space="preserve">El evento contó con la Conferencia Magistral de Myrna Cunningham sobre los avances y desafíos para el ejercicio del derecho a la participación política de los pueblos indígenas. (Ver aquí: </w:t>
      </w:r>
      <w:hyperlink r:id="rId32" w:history="1">
        <w:r w:rsidRPr="00717622">
          <w:rPr>
            <w:rFonts w:ascii="Calibri Light" w:hAnsi="Calibri Light"/>
            <w:color w:val="0000FF"/>
            <w:sz w:val="20"/>
            <w:szCs w:val="20"/>
            <w:u w:val="single"/>
          </w:rPr>
          <w:t>https://youtu.be/CGs5CH3Ibpk</w:t>
        </w:r>
      </w:hyperlink>
      <w:r w:rsidRPr="00717622">
        <w:rPr>
          <w:rFonts w:ascii="Calibri Light" w:hAnsi="Calibri Light" w:cs="Arial"/>
          <w:sz w:val="20"/>
          <w:szCs w:val="20"/>
        </w:rPr>
        <w:t>). Myrna Cunningham es ex Presidenta del Foro Permanente para las cuestiones indígenas de las Naciones Unidas y actual Vic</w:t>
      </w:r>
      <w:r w:rsidR="00717622" w:rsidRPr="00717622">
        <w:rPr>
          <w:rFonts w:ascii="Calibri Light" w:hAnsi="Calibri Light" w:cs="Arial"/>
          <w:sz w:val="20"/>
          <w:szCs w:val="20"/>
        </w:rPr>
        <w:t>epresidenta del Fondo Indígena.</w:t>
      </w:r>
    </w:p>
    <w:p w:rsidR="00F175BB" w:rsidRDefault="00F175BB" w:rsidP="00717622">
      <w:pPr>
        <w:pStyle w:val="ListParagraph"/>
        <w:tabs>
          <w:tab w:val="left" w:pos="1418"/>
        </w:tabs>
        <w:spacing w:after="0" w:line="240" w:lineRule="auto"/>
        <w:ind w:left="1418"/>
        <w:jc w:val="both"/>
        <w:rPr>
          <w:rFonts w:ascii="Calibri Light" w:hAnsi="Calibri Light" w:cs="Arial"/>
          <w:sz w:val="20"/>
          <w:szCs w:val="20"/>
        </w:rPr>
      </w:pPr>
    </w:p>
    <w:p w:rsidR="00C233E7" w:rsidRDefault="00C233E7" w:rsidP="00717622">
      <w:pPr>
        <w:pStyle w:val="ListParagraph"/>
        <w:tabs>
          <w:tab w:val="left" w:pos="1418"/>
        </w:tabs>
        <w:spacing w:after="0" w:line="240" w:lineRule="auto"/>
        <w:ind w:left="1418"/>
        <w:jc w:val="both"/>
        <w:rPr>
          <w:rFonts w:ascii="Calibri Light" w:hAnsi="Calibri Light" w:cs="Arial"/>
          <w:sz w:val="20"/>
          <w:szCs w:val="20"/>
        </w:rPr>
      </w:pPr>
    </w:p>
    <w:p w:rsidR="0094407C" w:rsidRPr="0094407C" w:rsidRDefault="00717622" w:rsidP="007A1C0D">
      <w:pPr>
        <w:pStyle w:val="ListParagraph"/>
        <w:numPr>
          <w:ilvl w:val="1"/>
          <w:numId w:val="7"/>
        </w:numPr>
        <w:tabs>
          <w:tab w:val="left" w:pos="1418"/>
        </w:tabs>
        <w:spacing w:after="0" w:line="240" w:lineRule="auto"/>
        <w:ind w:left="1418" w:hanging="425"/>
        <w:jc w:val="both"/>
        <w:rPr>
          <w:rFonts w:ascii="Calibri Light" w:hAnsi="Calibri Light" w:cs="Arial"/>
          <w:sz w:val="20"/>
          <w:szCs w:val="20"/>
        </w:rPr>
      </w:pPr>
      <w:r>
        <w:rPr>
          <w:rFonts w:ascii="Calibri Light" w:hAnsi="Calibri Light" w:cs="Arial"/>
          <w:sz w:val="20"/>
          <w:szCs w:val="20"/>
        </w:rPr>
        <w:t>El 20 y 21 de octubre, e</w:t>
      </w:r>
      <w:r w:rsidR="0094407C" w:rsidRPr="0094407C">
        <w:rPr>
          <w:rFonts w:ascii="Calibri Light" w:hAnsi="Calibri Light" w:cs="Arial"/>
          <w:sz w:val="20"/>
          <w:szCs w:val="20"/>
        </w:rPr>
        <w:t xml:space="preserve">l Proyecto, sumando esfuerzos con otras agencias del Sistema de Naciones Unidas, como UNFPA y OIT, apoyó al Instituto Nacional de Estadística e Información – INEI para la realización del Seminario Internacional </w:t>
      </w:r>
      <w:r w:rsidR="0094407C" w:rsidRPr="00717622">
        <w:rPr>
          <w:rFonts w:ascii="Calibri Light" w:hAnsi="Calibri Light" w:cs="Arial"/>
          <w:color w:val="76923C" w:themeColor="accent3" w:themeShade="BF"/>
          <w:sz w:val="20"/>
          <w:szCs w:val="20"/>
        </w:rPr>
        <w:t>“Gestión de Variables de Etnicidad en los Censos, Encuestas y Registros Administrativos en la Región - Experiencias Comparadas”</w:t>
      </w:r>
      <w:r w:rsidR="0094407C" w:rsidRPr="0094407C">
        <w:rPr>
          <w:rFonts w:ascii="Calibri Light" w:hAnsi="Calibri Light" w:cs="Arial"/>
          <w:sz w:val="20"/>
          <w:szCs w:val="20"/>
        </w:rPr>
        <w:t xml:space="preserve">. Este evento se realizó en el marco del Día Mundial de la Estadística instituido por Naciones Unidas para promover a las Estadísticas como herramientas valiosas para la identificación y atención de las principales brechas de pobreza y exclusión en el mundo. </w:t>
      </w:r>
    </w:p>
    <w:p w:rsidR="0094407C" w:rsidRDefault="0094407C" w:rsidP="0094407C">
      <w:pPr>
        <w:pStyle w:val="ListParagraph"/>
        <w:tabs>
          <w:tab w:val="left" w:pos="1418"/>
        </w:tabs>
        <w:spacing w:after="0" w:line="240" w:lineRule="auto"/>
        <w:ind w:left="1418"/>
        <w:jc w:val="both"/>
        <w:rPr>
          <w:rFonts w:ascii="Calibri Light" w:hAnsi="Calibri Light" w:cs="Arial"/>
          <w:sz w:val="20"/>
          <w:szCs w:val="20"/>
        </w:rPr>
      </w:pPr>
    </w:p>
    <w:p w:rsidR="0094407C" w:rsidRPr="0094407C" w:rsidRDefault="0094407C" w:rsidP="0094407C">
      <w:pPr>
        <w:pStyle w:val="ListParagraph"/>
        <w:tabs>
          <w:tab w:val="left" w:pos="1418"/>
        </w:tabs>
        <w:spacing w:after="0" w:line="240" w:lineRule="auto"/>
        <w:ind w:left="1418"/>
        <w:jc w:val="both"/>
        <w:rPr>
          <w:rFonts w:ascii="Calibri Light" w:hAnsi="Calibri Light" w:cs="Arial"/>
          <w:sz w:val="20"/>
          <w:szCs w:val="20"/>
        </w:rPr>
      </w:pPr>
      <w:r w:rsidRPr="0094407C">
        <w:rPr>
          <w:rFonts w:ascii="Calibri Light" w:hAnsi="Calibri Light" w:cs="Arial"/>
          <w:sz w:val="20"/>
          <w:szCs w:val="20"/>
        </w:rPr>
        <w:t xml:space="preserve">El INEI decidió que este día sea celebrado abordando los retos y desafíos que supone la incorporación la variable indígena en las encuestas, sondeos y registros administrativos del </w:t>
      </w:r>
      <w:r w:rsidRPr="0094407C">
        <w:rPr>
          <w:rFonts w:ascii="Calibri Light" w:hAnsi="Calibri Light" w:cs="Arial"/>
          <w:sz w:val="20"/>
          <w:szCs w:val="20"/>
        </w:rPr>
        <w:lastRenderedPageBreak/>
        <w:t>Estado. Esta temática es de gran importancia teniendo en cuenta la proximidad del XII Censo Nacional de Población, VII de vivienda y III de Comunidades nativas a realizarse en el año 2017. Este cuestionario incluirá, por primera vez, una pregunta por la auto-identificación étnica, lo que ha supuesto un enorme esfuerzo de preparación por parte del INEI y las organizaciones de la sociedad civil (tanto académicas como indígenas) reunidas en el “Comité Técnico sobre Estadísticas Étnicas con participación de organizaciones indígenas y afroperuanas” CTEE). El Seminario reunió a funcionarios públicos de los Institutos de Estadística de países como Panamá, Bolivia, México, Ecuador y Colombia; así como a representantes de organizaciones afro-descendientes e indígenas de los mencionados países.</w:t>
      </w:r>
    </w:p>
    <w:p w:rsidR="00D757B9" w:rsidRDefault="00D757B9" w:rsidP="00A11B6C">
      <w:pPr>
        <w:pStyle w:val="ListParagraph"/>
        <w:tabs>
          <w:tab w:val="left" w:pos="1418"/>
        </w:tabs>
        <w:spacing w:after="0" w:line="240" w:lineRule="auto"/>
        <w:ind w:left="1418"/>
        <w:jc w:val="both"/>
        <w:rPr>
          <w:rFonts w:ascii="Calibri Light" w:hAnsi="Calibri Light"/>
          <w:color w:val="000000"/>
          <w:sz w:val="20"/>
          <w:szCs w:val="20"/>
          <w:lang w:eastAsia="es-PE"/>
        </w:rPr>
      </w:pPr>
    </w:p>
    <w:p w:rsidR="0043474A" w:rsidRDefault="0043474A" w:rsidP="0043474A">
      <w:pPr>
        <w:pStyle w:val="ListParagraph"/>
        <w:tabs>
          <w:tab w:val="left" w:pos="1418"/>
        </w:tabs>
        <w:spacing w:after="0" w:line="240" w:lineRule="auto"/>
        <w:ind w:left="1418"/>
        <w:jc w:val="both"/>
        <w:rPr>
          <w:rFonts w:ascii="Calibri Light" w:hAnsi="Calibri Light"/>
          <w:color w:val="000000"/>
          <w:sz w:val="20"/>
          <w:szCs w:val="20"/>
        </w:rPr>
      </w:pPr>
      <w:r w:rsidRPr="00717622">
        <w:rPr>
          <w:rFonts w:ascii="Calibri Light" w:hAnsi="Calibri Light"/>
          <w:color w:val="000000"/>
          <w:sz w:val="20"/>
          <w:szCs w:val="20"/>
        </w:rPr>
        <w:t xml:space="preserve">Un resumen sobre este evento: </w:t>
      </w:r>
      <w:hyperlink r:id="rId33" w:history="1">
        <w:r w:rsidRPr="00606C2B">
          <w:rPr>
            <w:rStyle w:val="Hyperlink"/>
            <w:rFonts w:ascii="Calibri Light" w:hAnsi="Calibri Light"/>
            <w:sz w:val="20"/>
            <w:szCs w:val="20"/>
          </w:rPr>
          <w:t>http://bit.ly/1WWulQ7</w:t>
        </w:r>
      </w:hyperlink>
    </w:p>
    <w:p w:rsidR="0043474A" w:rsidRDefault="0043474A" w:rsidP="00A11B6C">
      <w:pPr>
        <w:pStyle w:val="ListParagraph"/>
        <w:tabs>
          <w:tab w:val="left" w:pos="1418"/>
        </w:tabs>
        <w:spacing w:after="0" w:line="240" w:lineRule="auto"/>
        <w:ind w:left="1418"/>
        <w:jc w:val="both"/>
        <w:rPr>
          <w:rFonts w:ascii="Calibri Light" w:hAnsi="Calibri Light"/>
          <w:color w:val="000000"/>
          <w:sz w:val="20"/>
          <w:szCs w:val="20"/>
          <w:lang w:eastAsia="es-PE"/>
        </w:rPr>
      </w:pPr>
    </w:p>
    <w:p w:rsidR="00BC0E4C" w:rsidRDefault="00BC0E4C" w:rsidP="00A11B6C">
      <w:pPr>
        <w:pStyle w:val="ListParagraph"/>
        <w:tabs>
          <w:tab w:val="left" w:pos="1418"/>
        </w:tabs>
        <w:spacing w:after="0" w:line="240" w:lineRule="auto"/>
        <w:ind w:left="1418"/>
        <w:jc w:val="both"/>
        <w:rPr>
          <w:rFonts w:ascii="Calibri Light" w:hAnsi="Calibri Light"/>
          <w:color w:val="000000"/>
          <w:sz w:val="20"/>
          <w:szCs w:val="20"/>
          <w:lang w:eastAsia="es-PE"/>
        </w:rPr>
      </w:pPr>
    </w:p>
    <w:p w:rsidR="00BC0E4C" w:rsidRPr="00BC0E4C" w:rsidRDefault="00BC0E4C" w:rsidP="007A1C0D">
      <w:pPr>
        <w:pStyle w:val="ListParagraph"/>
        <w:numPr>
          <w:ilvl w:val="1"/>
          <w:numId w:val="7"/>
        </w:numPr>
        <w:tabs>
          <w:tab w:val="left" w:pos="1418"/>
        </w:tabs>
        <w:spacing w:after="0" w:line="240" w:lineRule="auto"/>
        <w:ind w:left="1418" w:hanging="425"/>
        <w:jc w:val="both"/>
        <w:rPr>
          <w:rFonts w:ascii="Calibri Light" w:hAnsi="Calibri Light" w:cs="Arial"/>
          <w:sz w:val="20"/>
          <w:szCs w:val="20"/>
        </w:rPr>
      </w:pPr>
      <w:r w:rsidRPr="00BC0E4C">
        <w:rPr>
          <w:rFonts w:ascii="Calibri Light" w:hAnsi="Calibri Light" w:cs="Arial"/>
          <w:sz w:val="20"/>
          <w:szCs w:val="20"/>
        </w:rPr>
        <w:t xml:space="preserve">Dentro del marco de trabajo del GTPI y en el ejercicio de operacionalizar sus ejes de políticas se identifica la necesidad de contar con información técnicamente confiable sobre las percepciones, opiniones, expectativas y demandas de los pueblos indígenas para tomar acuerdos y aplicar políticas que garanticen el ejercicio pleno de sus derechos colectivos. Es por ello que el proyecto se encuentra apoyando la </w:t>
      </w:r>
      <w:r w:rsidRPr="00BC0E4C">
        <w:rPr>
          <w:rFonts w:ascii="Calibri Light" w:hAnsi="Calibri Light" w:cs="Arial"/>
          <w:color w:val="76923C" w:themeColor="accent3" w:themeShade="BF"/>
          <w:sz w:val="20"/>
          <w:szCs w:val="20"/>
        </w:rPr>
        <w:t>Elaboración del Estudio cuantitativo sobre percepciones, expectativas y demandas de los pueblos indígenas.</w:t>
      </w:r>
      <w:r w:rsidRPr="00BC0E4C">
        <w:rPr>
          <w:rFonts w:ascii="Calibri Light" w:hAnsi="Calibri Light" w:cs="Arial"/>
          <w:sz w:val="20"/>
          <w:szCs w:val="20"/>
        </w:rPr>
        <w:t xml:space="preserve"> La elaboración de este </w:t>
      </w:r>
      <w:r>
        <w:rPr>
          <w:rFonts w:ascii="Calibri Light" w:hAnsi="Calibri Light" w:cs="Arial"/>
          <w:sz w:val="20"/>
          <w:szCs w:val="20"/>
        </w:rPr>
        <w:t xml:space="preserve">estudio pasará por </w:t>
      </w:r>
      <w:r w:rsidR="004E0FBF">
        <w:rPr>
          <w:rFonts w:ascii="Calibri Light" w:hAnsi="Calibri Light" w:cs="Arial"/>
          <w:sz w:val="20"/>
          <w:szCs w:val="20"/>
        </w:rPr>
        <w:t>4</w:t>
      </w:r>
      <w:r w:rsidRPr="00BC0E4C">
        <w:rPr>
          <w:rFonts w:ascii="Calibri Light" w:hAnsi="Calibri Light" w:cs="Arial"/>
          <w:sz w:val="20"/>
          <w:szCs w:val="20"/>
        </w:rPr>
        <w:t xml:space="preserve"> etapas: Elaboración del TdR, elaboración del cuestionario para la realización del estudio; </w:t>
      </w:r>
      <w:r w:rsidR="004E0FBF">
        <w:rPr>
          <w:rFonts w:ascii="Calibri Light" w:hAnsi="Calibri Light" w:cs="Arial"/>
          <w:sz w:val="20"/>
          <w:szCs w:val="20"/>
        </w:rPr>
        <w:t xml:space="preserve">Realización del estudio para la elaboración de la base de datos, </w:t>
      </w:r>
      <w:r w:rsidRPr="00BC0E4C">
        <w:rPr>
          <w:rFonts w:ascii="Calibri Light" w:hAnsi="Calibri Light" w:cs="Arial"/>
          <w:sz w:val="20"/>
          <w:szCs w:val="20"/>
        </w:rPr>
        <w:t xml:space="preserve">elaboración del Estudio propiamente dicho. A noviembre 2015 </w:t>
      </w:r>
      <w:r>
        <w:rPr>
          <w:rFonts w:ascii="Calibri Light" w:hAnsi="Calibri Light" w:cs="Arial"/>
          <w:sz w:val="20"/>
          <w:szCs w:val="20"/>
        </w:rPr>
        <w:t>el proyecto cuenta con</w:t>
      </w:r>
      <w:r w:rsidRPr="00BC0E4C">
        <w:rPr>
          <w:rFonts w:ascii="Calibri Light" w:hAnsi="Calibri Light" w:cs="Arial"/>
          <w:sz w:val="20"/>
          <w:szCs w:val="20"/>
        </w:rPr>
        <w:t xml:space="preserve"> el primer producto y se espera contar con el Estudio cuantitativo al término del primer semestre 2016.</w:t>
      </w:r>
    </w:p>
    <w:p w:rsidR="00BC0E4C" w:rsidRDefault="00BC0E4C" w:rsidP="00A11B6C">
      <w:pPr>
        <w:pStyle w:val="ListParagraph"/>
        <w:tabs>
          <w:tab w:val="left" w:pos="1418"/>
        </w:tabs>
        <w:spacing w:after="0" w:line="240" w:lineRule="auto"/>
        <w:ind w:left="1418"/>
        <w:jc w:val="both"/>
        <w:rPr>
          <w:rFonts w:ascii="Calibri Light" w:hAnsi="Calibri Light"/>
          <w:color w:val="000000"/>
          <w:sz w:val="20"/>
          <w:szCs w:val="20"/>
          <w:lang w:eastAsia="es-PE"/>
        </w:rPr>
      </w:pPr>
    </w:p>
    <w:p w:rsidR="0043474A" w:rsidRDefault="0043474A" w:rsidP="00A11B6C">
      <w:pPr>
        <w:pStyle w:val="ListParagraph"/>
        <w:tabs>
          <w:tab w:val="left" w:pos="1418"/>
        </w:tabs>
        <w:spacing w:after="0" w:line="240" w:lineRule="auto"/>
        <w:ind w:left="1418"/>
        <w:jc w:val="both"/>
        <w:rPr>
          <w:rFonts w:ascii="Calibri Light" w:hAnsi="Calibri Light"/>
          <w:color w:val="000000"/>
          <w:sz w:val="20"/>
          <w:szCs w:val="20"/>
          <w:lang w:eastAsia="es-PE"/>
        </w:rPr>
      </w:pPr>
    </w:p>
    <w:p w:rsidR="0043474A" w:rsidRPr="0043474A" w:rsidRDefault="0043474A" w:rsidP="0043474A">
      <w:pPr>
        <w:pStyle w:val="ListParagraph"/>
        <w:tabs>
          <w:tab w:val="left" w:pos="993"/>
        </w:tabs>
        <w:spacing w:after="0" w:line="240" w:lineRule="auto"/>
        <w:ind w:left="993"/>
        <w:jc w:val="both"/>
        <w:rPr>
          <w:rFonts w:ascii="Calibri Light" w:hAnsi="Calibri Light"/>
          <w:b/>
          <w:color w:val="000000"/>
          <w:sz w:val="20"/>
          <w:szCs w:val="20"/>
          <w:u w:val="single"/>
          <w:lang w:eastAsia="es-PE"/>
        </w:rPr>
      </w:pPr>
      <w:r w:rsidRPr="0043474A">
        <w:rPr>
          <w:rFonts w:ascii="Calibri Light" w:hAnsi="Calibri Light"/>
          <w:b/>
          <w:color w:val="000000"/>
          <w:sz w:val="20"/>
          <w:szCs w:val="20"/>
          <w:u w:val="single"/>
          <w:lang w:eastAsia="es-PE"/>
        </w:rPr>
        <w:t>Dirección de consulta Previa</w:t>
      </w:r>
    </w:p>
    <w:p w:rsidR="002974F5" w:rsidRPr="00F82086" w:rsidRDefault="002974F5" w:rsidP="00F82086">
      <w:pPr>
        <w:pStyle w:val="ListParagraph"/>
        <w:tabs>
          <w:tab w:val="left" w:pos="1418"/>
        </w:tabs>
        <w:spacing w:after="0" w:line="240" w:lineRule="auto"/>
        <w:ind w:left="1418"/>
        <w:jc w:val="both"/>
        <w:rPr>
          <w:rFonts w:ascii="Calibri Light" w:hAnsi="Calibri Light"/>
          <w:color w:val="000000"/>
          <w:sz w:val="20"/>
          <w:szCs w:val="20"/>
          <w:lang w:eastAsia="es-PE"/>
        </w:rPr>
      </w:pPr>
    </w:p>
    <w:p w:rsidR="006D61CC" w:rsidRDefault="002974F5" w:rsidP="007A1C0D">
      <w:pPr>
        <w:pStyle w:val="ListParagraph"/>
        <w:numPr>
          <w:ilvl w:val="1"/>
          <w:numId w:val="7"/>
        </w:numPr>
        <w:tabs>
          <w:tab w:val="left" w:pos="1418"/>
        </w:tabs>
        <w:spacing w:after="0" w:line="240" w:lineRule="auto"/>
        <w:ind w:left="1418" w:hanging="425"/>
        <w:jc w:val="both"/>
        <w:rPr>
          <w:rFonts w:ascii="Calibri Light" w:hAnsi="Calibri Light"/>
          <w:color w:val="000000"/>
          <w:sz w:val="20"/>
          <w:szCs w:val="20"/>
          <w:lang w:eastAsia="es-PE"/>
        </w:rPr>
      </w:pPr>
      <w:r w:rsidRPr="002974F5">
        <w:rPr>
          <w:rFonts w:ascii="Calibri Light" w:hAnsi="Calibri Light"/>
          <w:color w:val="000000"/>
          <w:sz w:val="20"/>
          <w:szCs w:val="20"/>
          <w:lang w:eastAsia="es-PE"/>
        </w:rPr>
        <w:t xml:space="preserve">A noviembre 2015, </w:t>
      </w:r>
      <w:r w:rsidR="006D61CC" w:rsidRPr="002974F5">
        <w:rPr>
          <w:rFonts w:ascii="Calibri Light" w:hAnsi="Calibri Light"/>
          <w:color w:val="000000"/>
          <w:sz w:val="20"/>
          <w:szCs w:val="20"/>
          <w:lang w:eastAsia="es-PE"/>
        </w:rPr>
        <w:t xml:space="preserve">el proyecto </w:t>
      </w:r>
      <w:r w:rsidRPr="002974F5">
        <w:rPr>
          <w:rFonts w:ascii="Calibri Light" w:hAnsi="Calibri Light"/>
          <w:color w:val="000000"/>
          <w:sz w:val="20"/>
          <w:szCs w:val="20"/>
          <w:lang w:eastAsia="es-PE"/>
        </w:rPr>
        <w:t xml:space="preserve">en coordinación con el VMI </w:t>
      </w:r>
      <w:r w:rsidR="006D61CC">
        <w:rPr>
          <w:rFonts w:ascii="Calibri Light" w:hAnsi="Calibri Light"/>
          <w:color w:val="000000"/>
          <w:sz w:val="20"/>
          <w:szCs w:val="20"/>
          <w:lang w:eastAsia="es-PE"/>
        </w:rPr>
        <w:t xml:space="preserve">entidad responsable de brindar asistencia técnica y capacitación a los sectores y gobiernos en el derecho a la consulta, </w:t>
      </w:r>
      <w:r w:rsidRPr="002974F5">
        <w:rPr>
          <w:rFonts w:ascii="Calibri Light" w:hAnsi="Calibri Light"/>
          <w:color w:val="000000"/>
          <w:sz w:val="20"/>
          <w:szCs w:val="20"/>
          <w:lang w:eastAsia="es-PE"/>
        </w:rPr>
        <w:t>ha</w:t>
      </w:r>
      <w:r w:rsidR="00091A0C">
        <w:rPr>
          <w:rFonts w:ascii="Calibri Light" w:hAnsi="Calibri Light"/>
          <w:color w:val="000000"/>
          <w:sz w:val="20"/>
          <w:szCs w:val="20"/>
          <w:lang w:eastAsia="es-PE"/>
        </w:rPr>
        <w:t xml:space="preserve">n elaborado </w:t>
      </w:r>
      <w:r w:rsidRPr="002974F5">
        <w:rPr>
          <w:rFonts w:ascii="Calibri Light" w:hAnsi="Calibri Light"/>
          <w:color w:val="000000"/>
          <w:sz w:val="20"/>
          <w:szCs w:val="20"/>
          <w:lang w:eastAsia="es-PE"/>
        </w:rPr>
        <w:t xml:space="preserve">el </w:t>
      </w:r>
      <w:r w:rsidRPr="002974F5">
        <w:rPr>
          <w:rFonts w:ascii="Calibri Light" w:hAnsi="Calibri Light"/>
          <w:color w:val="76923C" w:themeColor="accent3" w:themeShade="BF"/>
          <w:sz w:val="20"/>
          <w:szCs w:val="20"/>
          <w:lang w:eastAsia="es-PE"/>
        </w:rPr>
        <w:t xml:space="preserve">Documento técnico jurídico sobre el contenido constitucionalmente protegido de los derechos colectivos en el ordenamiento jurídico Peruano. </w:t>
      </w:r>
      <w:r w:rsidRPr="002974F5">
        <w:rPr>
          <w:rFonts w:ascii="Calibri Light" w:hAnsi="Calibri Light"/>
          <w:color w:val="000000"/>
          <w:sz w:val="20"/>
          <w:szCs w:val="20"/>
          <w:lang w:eastAsia="es-PE"/>
        </w:rPr>
        <w:t xml:space="preserve">La elaboración de este documento </w:t>
      </w:r>
      <w:r>
        <w:rPr>
          <w:rFonts w:ascii="Calibri Light" w:hAnsi="Calibri Light"/>
          <w:color w:val="000000"/>
          <w:sz w:val="20"/>
          <w:szCs w:val="20"/>
          <w:lang w:eastAsia="es-PE"/>
        </w:rPr>
        <w:t xml:space="preserve">responde a la dificultad que las entidades tienen para </w:t>
      </w:r>
      <w:r w:rsidRPr="002974F5">
        <w:rPr>
          <w:rFonts w:ascii="Calibri Light" w:hAnsi="Calibri Light"/>
          <w:color w:val="000000"/>
          <w:sz w:val="20"/>
          <w:szCs w:val="20"/>
          <w:lang w:eastAsia="es-PE"/>
        </w:rPr>
        <w:t xml:space="preserve">determinar las medidas administrativas o legislativas a ser consultadas a los pueblos indígenas. </w:t>
      </w:r>
      <w:r w:rsidR="006D61CC" w:rsidRPr="002974F5">
        <w:rPr>
          <w:rFonts w:ascii="Calibri Light" w:hAnsi="Calibri Light"/>
          <w:color w:val="000000"/>
          <w:sz w:val="20"/>
          <w:szCs w:val="20"/>
          <w:lang w:eastAsia="es-PE"/>
        </w:rPr>
        <w:t>Estas dudas e interrogantes surgen por la necesidad de contar con contenidos claros sobre los derechos colectivos</w:t>
      </w:r>
      <w:r w:rsidR="006D61CC">
        <w:rPr>
          <w:rFonts w:ascii="Calibri Light" w:hAnsi="Calibri Light"/>
          <w:color w:val="000000"/>
          <w:sz w:val="20"/>
          <w:szCs w:val="20"/>
          <w:lang w:eastAsia="es-PE"/>
        </w:rPr>
        <w:t>, de indicadores para evaluar el cambio en la situación jurídica o en el ejercicio del derecho, y de una metodología para realizar dicha determinación.</w:t>
      </w:r>
    </w:p>
    <w:p w:rsidR="006D61CC" w:rsidRDefault="006D61CC" w:rsidP="006D61CC">
      <w:pPr>
        <w:pStyle w:val="ListParagraph"/>
        <w:tabs>
          <w:tab w:val="left" w:pos="1418"/>
        </w:tabs>
        <w:spacing w:after="0" w:line="240" w:lineRule="auto"/>
        <w:ind w:left="1418"/>
        <w:jc w:val="both"/>
        <w:rPr>
          <w:rFonts w:ascii="Calibri Light" w:hAnsi="Calibri Light"/>
          <w:color w:val="000000"/>
          <w:sz w:val="20"/>
          <w:szCs w:val="20"/>
          <w:lang w:eastAsia="es-PE"/>
        </w:rPr>
      </w:pPr>
    </w:p>
    <w:p w:rsidR="006D61CC" w:rsidRDefault="006D61CC" w:rsidP="006D61CC">
      <w:pPr>
        <w:pStyle w:val="ListParagraph"/>
        <w:tabs>
          <w:tab w:val="left" w:pos="1418"/>
        </w:tabs>
        <w:spacing w:after="0" w:line="240" w:lineRule="auto"/>
        <w:ind w:left="1418"/>
        <w:jc w:val="both"/>
        <w:rPr>
          <w:rFonts w:ascii="Calibri Light" w:hAnsi="Calibri Light"/>
          <w:color w:val="000000"/>
          <w:sz w:val="20"/>
          <w:szCs w:val="20"/>
          <w:lang w:eastAsia="es-PE"/>
        </w:rPr>
      </w:pPr>
      <w:r>
        <w:rPr>
          <w:rFonts w:ascii="Calibri Light" w:hAnsi="Calibri Light"/>
          <w:color w:val="000000"/>
          <w:sz w:val="20"/>
          <w:szCs w:val="20"/>
          <w:lang w:eastAsia="es-PE"/>
        </w:rPr>
        <w:t>Este es un documento que es parte del conjunto de herramientas de gestión que el VMI tiene previsto elaborar para facilitar una adecuada identificación de las medidas administrativas y legislativas que deben ser consultadas.</w:t>
      </w:r>
    </w:p>
    <w:p w:rsidR="006D61CC" w:rsidRDefault="006D61CC" w:rsidP="006D61CC">
      <w:pPr>
        <w:pStyle w:val="ListParagraph"/>
        <w:tabs>
          <w:tab w:val="left" w:pos="1418"/>
        </w:tabs>
        <w:spacing w:after="0" w:line="240" w:lineRule="auto"/>
        <w:ind w:left="1418"/>
        <w:jc w:val="both"/>
        <w:rPr>
          <w:rFonts w:ascii="Calibri Light" w:hAnsi="Calibri Light"/>
          <w:color w:val="000000"/>
          <w:sz w:val="20"/>
          <w:szCs w:val="20"/>
          <w:lang w:eastAsia="es-PE"/>
        </w:rPr>
      </w:pPr>
    </w:p>
    <w:p w:rsidR="002974F5" w:rsidRDefault="002974F5" w:rsidP="0043474A">
      <w:pPr>
        <w:pStyle w:val="ListParagraph"/>
        <w:tabs>
          <w:tab w:val="left" w:pos="1418"/>
        </w:tabs>
        <w:spacing w:after="0" w:line="240" w:lineRule="auto"/>
        <w:ind w:left="1418"/>
        <w:jc w:val="both"/>
        <w:rPr>
          <w:rFonts w:ascii="Calibri Light" w:hAnsi="Calibri Light"/>
          <w:color w:val="000000"/>
          <w:sz w:val="20"/>
          <w:szCs w:val="20"/>
          <w:lang w:eastAsia="es-PE"/>
        </w:rPr>
      </w:pPr>
    </w:p>
    <w:p w:rsidR="00F175BB" w:rsidRDefault="00F175BB" w:rsidP="0043474A">
      <w:pPr>
        <w:pStyle w:val="ListParagraph"/>
        <w:tabs>
          <w:tab w:val="left" w:pos="1418"/>
        </w:tabs>
        <w:spacing w:after="0" w:line="240" w:lineRule="auto"/>
        <w:ind w:left="1418"/>
        <w:jc w:val="both"/>
        <w:rPr>
          <w:rFonts w:ascii="Calibri Light" w:hAnsi="Calibri Light"/>
          <w:color w:val="000000"/>
          <w:sz w:val="20"/>
          <w:szCs w:val="20"/>
          <w:lang w:eastAsia="es-PE"/>
        </w:rPr>
      </w:pPr>
    </w:p>
    <w:p w:rsidR="00273741" w:rsidRPr="00273741" w:rsidRDefault="00273741" w:rsidP="008F57A0">
      <w:pPr>
        <w:pStyle w:val="NoSpacing"/>
        <w:numPr>
          <w:ilvl w:val="0"/>
          <w:numId w:val="7"/>
        </w:numPr>
        <w:pBdr>
          <w:bottom w:val="single" w:sz="18" w:space="1" w:color="9BBB59" w:themeColor="accent3"/>
        </w:pBdr>
        <w:ind w:left="1276" w:hanging="283"/>
        <w:jc w:val="right"/>
        <w:outlineLvl w:val="2"/>
        <w:rPr>
          <w:rFonts w:ascii="Calibri Light" w:hAnsi="Calibri Light"/>
          <w:b/>
          <w:color w:val="9BBB59" w:themeColor="accent3"/>
          <w:sz w:val="24"/>
          <w:szCs w:val="20"/>
        </w:rPr>
      </w:pPr>
      <w:bookmarkStart w:id="22" w:name="_Toc437009914"/>
      <w:bookmarkStart w:id="23" w:name="_Toc437009975"/>
      <w:r w:rsidRPr="00273741">
        <w:rPr>
          <w:rFonts w:ascii="Calibri Light" w:hAnsi="Calibri Light"/>
          <w:b/>
          <w:color w:val="9BBB59" w:themeColor="accent3"/>
          <w:sz w:val="24"/>
          <w:szCs w:val="20"/>
        </w:rPr>
        <w:t>Autoridad Nacional del Agua</w:t>
      </w:r>
      <w:bookmarkEnd w:id="22"/>
      <w:bookmarkEnd w:id="23"/>
    </w:p>
    <w:p w:rsidR="00273741" w:rsidRDefault="00273741" w:rsidP="0043474A">
      <w:pPr>
        <w:pStyle w:val="ListParagraph"/>
        <w:tabs>
          <w:tab w:val="left" w:pos="1418"/>
        </w:tabs>
        <w:spacing w:after="0" w:line="240" w:lineRule="auto"/>
        <w:ind w:left="1418"/>
        <w:jc w:val="both"/>
        <w:rPr>
          <w:rFonts w:ascii="Calibri Light" w:hAnsi="Calibri Light"/>
          <w:color w:val="000000"/>
          <w:sz w:val="20"/>
          <w:szCs w:val="20"/>
          <w:lang w:eastAsia="es-PE"/>
        </w:rPr>
      </w:pPr>
    </w:p>
    <w:p w:rsidR="007D26A2" w:rsidRDefault="007D26A2" w:rsidP="0043474A">
      <w:pPr>
        <w:pStyle w:val="ListParagraph"/>
        <w:tabs>
          <w:tab w:val="left" w:pos="1418"/>
        </w:tabs>
        <w:spacing w:after="0" w:line="240" w:lineRule="auto"/>
        <w:ind w:left="1418"/>
        <w:jc w:val="both"/>
        <w:rPr>
          <w:rFonts w:ascii="Calibri Light" w:hAnsi="Calibri Light"/>
          <w:color w:val="000000"/>
          <w:sz w:val="20"/>
          <w:szCs w:val="20"/>
          <w:lang w:eastAsia="es-PE"/>
        </w:rPr>
      </w:pPr>
    </w:p>
    <w:p w:rsidR="00BD4E03" w:rsidRPr="00BD4E03" w:rsidRDefault="00BD4E03" w:rsidP="00BD4E03">
      <w:pPr>
        <w:pStyle w:val="ListParagraph"/>
        <w:tabs>
          <w:tab w:val="left" w:pos="993"/>
        </w:tabs>
        <w:spacing w:after="0" w:line="240" w:lineRule="auto"/>
        <w:ind w:left="993"/>
        <w:jc w:val="both"/>
        <w:rPr>
          <w:rFonts w:ascii="Calibri Light" w:hAnsi="Calibri Light"/>
          <w:b/>
          <w:color w:val="000000"/>
          <w:sz w:val="20"/>
          <w:szCs w:val="20"/>
          <w:u w:val="single"/>
          <w:lang w:eastAsia="es-PE"/>
        </w:rPr>
      </w:pPr>
      <w:r w:rsidRPr="00BD4E03">
        <w:rPr>
          <w:rFonts w:ascii="Calibri Light" w:hAnsi="Calibri Light"/>
          <w:b/>
          <w:color w:val="000000"/>
          <w:sz w:val="20"/>
          <w:szCs w:val="20"/>
          <w:u w:val="single"/>
          <w:lang w:eastAsia="es-PE"/>
        </w:rPr>
        <w:t>Unidad de Prevención y Gestión de Conflictos -UPGC</w:t>
      </w:r>
    </w:p>
    <w:p w:rsidR="00BD4E03" w:rsidRPr="0087463C" w:rsidRDefault="00BD4E03" w:rsidP="0087463C">
      <w:pPr>
        <w:pStyle w:val="NoSpacing"/>
        <w:ind w:left="993"/>
        <w:jc w:val="both"/>
        <w:rPr>
          <w:rFonts w:ascii="Calibri Light" w:hAnsi="Calibri Light"/>
          <w:sz w:val="20"/>
          <w:szCs w:val="20"/>
        </w:rPr>
      </w:pPr>
    </w:p>
    <w:p w:rsidR="0087463C" w:rsidRDefault="0087463C" w:rsidP="0087463C">
      <w:pPr>
        <w:pStyle w:val="ListParagraph"/>
        <w:numPr>
          <w:ilvl w:val="1"/>
          <w:numId w:val="7"/>
        </w:numPr>
        <w:tabs>
          <w:tab w:val="left" w:pos="1418"/>
        </w:tabs>
        <w:spacing w:after="0" w:line="240" w:lineRule="auto"/>
        <w:ind w:left="1418" w:hanging="425"/>
        <w:jc w:val="both"/>
        <w:rPr>
          <w:rFonts w:ascii="Calibri Light" w:hAnsi="Calibri Light"/>
          <w:sz w:val="20"/>
          <w:szCs w:val="20"/>
        </w:rPr>
      </w:pPr>
      <w:r w:rsidRPr="0087463C">
        <w:rPr>
          <w:rFonts w:ascii="Calibri Light" w:hAnsi="Calibri Light"/>
          <w:color w:val="76923C" w:themeColor="accent3" w:themeShade="BF"/>
          <w:sz w:val="20"/>
          <w:szCs w:val="20"/>
        </w:rPr>
        <w:lastRenderedPageBreak/>
        <w:t>Desarrollo de tres (03) talleres macro regionales para la gestión integrada del recurso hídrico</w:t>
      </w:r>
      <w:r>
        <w:rPr>
          <w:rFonts w:ascii="Calibri Light" w:hAnsi="Calibri Light"/>
          <w:sz w:val="20"/>
          <w:szCs w:val="20"/>
        </w:rPr>
        <w:t>. Los talleres serán desarrollados en las c</w:t>
      </w:r>
      <w:r w:rsidRPr="0087463C">
        <w:rPr>
          <w:rFonts w:ascii="Calibri Light" w:hAnsi="Calibri Light"/>
          <w:sz w:val="20"/>
          <w:szCs w:val="20"/>
        </w:rPr>
        <w:t>iudades de Piur</w:t>
      </w:r>
      <w:r>
        <w:rPr>
          <w:rFonts w:ascii="Calibri Light" w:hAnsi="Calibri Light"/>
          <w:sz w:val="20"/>
          <w:szCs w:val="20"/>
        </w:rPr>
        <w:t xml:space="preserve">a, Abancay y Puerto Maldonado con el objetivo de </w:t>
      </w:r>
      <w:r w:rsidRPr="0087463C">
        <w:rPr>
          <w:rFonts w:ascii="Calibri Light" w:hAnsi="Calibri Light"/>
          <w:sz w:val="20"/>
          <w:szCs w:val="20"/>
        </w:rPr>
        <w:t xml:space="preserve">sensibilizar y capacitar en temas relacionados con la gestión integrada del recurso hídrico, la identificación de potenciales situaciones de conflictos sociales, la validación de casos de conflictos manifiestos identificados </w:t>
      </w:r>
      <w:r>
        <w:rPr>
          <w:rFonts w:ascii="Calibri Light" w:hAnsi="Calibri Light"/>
          <w:sz w:val="20"/>
          <w:szCs w:val="20"/>
        </w:rPr>
        <w:t>y</w:t>
      </w:r>
      <w:r w:rsidRPr="0087463C">
        <w:rPr>
          <w:rFonts w:ascii="Calibri Light" w:hAnsi="Calibri Light"/>
          <w:sz w:val="20"/>
          <w:szCs w:val="20"/>
        </w:rPr>
        <w:t xml:space="preserve"> otros que permitirán generar alianzas estratégicas en la </w:t>
      </w:r>
      <w:r w:rsidR="00615BF3">
        <w:rPr>
          <w:rFonts w:ascii="Calibri Light" w:hAnsi="Calibri Light"/>
          <w:sz w:val="20"/>
          <w:szCs w:val="20"/>
        </w:rPr>
        <w:t>temática</w:t>
      </w:r>
      <w:r w:rsidRPr="0087463C">
        <w:rPr>
          <w:rFonts w:ascii="Calibri Light" w:hAnsi="Calibri Light"/>
          <w:sz w:val="20"/>
          <w:szCs w:val="20"/>
        </w:rPr>
        <w:t xml:space="preserve"> de prevención de conflictos sociales vinculados con los recu</w:t>
      </w:r>
      <w:r>
        <w:rPr>
          <w:rFonts w:ascii="Calibri Light" w:hAnsi="Calibri Light"/>
          <w:sz w:val="20"/>
          <w:szCs w:val="20"/>
        </w:rPr>
        <w:t xml:space="preserve">rsos hídricos con la ciudadanía en </w:t>
      </w:r>
      <w:r w:rsidRPr="0087463C">
        <w:rPr>
          <w:rFonts w:ascii="Calibri Light" w:hAnsi="Calibri Light"/>
          <w:sz w:val="20"/>
          <w:szCs w:val="20"/>
        </w:rPr>
        <w:t xml:space="preserve">los actores vinculados con la gestión del </w:t>
      </w:r>
      <w:r w:rsidRPr="0087463C">
        <w:rPr>
          <w:rFonts w:ascii="Calibri Light" w:hAnsi="Calibri Light"/>
          <w:color w:val="000000"/>
          <w:sz w:val="20"/>
          <w:szCs w:val="20"/>
          <w:lang w:eastAsia="es-PE"/>
        </w:rPr>
        <w:t>recurso</w:t>
      </w:r>
      <w:r w:rsidRPr="0087463C">
        <w:rPr>
          <w:rFonts w:ascii="Calibri Light" w:hAnsi="Calibri Light"/>
          <w:sz w:val="20"/>
          <w:szCs w:val="20"/>
        </w:rPr>
        <w:t xml:space="preserve"> hídrico tales como usuarios del recurso hídrico, gobiernos regionales y locales, representantes de organ</w:t>
      </w:r>
      <w:r>
        <w:rPr>
          <w:rFonts w:ascii="Calibri Light" w:hAnsi="Calibri Light"/>
          <w:sz w:val="20"/>
          <w:szCs w:val="20"/>
        </w:rPr>
        <w:t>izaciones de la sociedad civil y líderes.</w:t>
      </w:r>
    </w:p>
    <w:p w:rsidR="0087463C" w:rsidRPr="0087463C" w:rsidRDefault="0087463C" w:rsidP="0087463C">
      <w:pPr>
        <w:pStyle w:val="ListParagraph"/>
        <w:tabs>
          <w:tab w:val="left" w:pos="1418"/>
        </w:tabs>
        <w:spacing w:after="0" w:line="240" w:lineRule="auto"/>
        <w:ind w:left="1418"/>
        <w:jc w:val="both"/>
        <w:rPr>
          <w:rFonts w:ascii="Calibri Light" w:hAnsi="Calibri Light"/>
          <w:sz w:val="20"/>
          <w:szCs w:val="20"/>
        </w:rPr>
      </w:pPr>
    </w:p>
    <w:p w:rsidR="00BC45F0" w:rsidRPr="00BC45F0" w:rsidRDefault="00BC45F0" w:rsidP="00BC45F0">
      <w:pPr>
        <w:pStyle w:val="ListParagraph"/>
        <w:tabs>
          <w:tab w:val="left" w:pos="1418"/>
        </w:tabs>
        <w:spacing w:after="0" w:line="240" w:lineRule="auto"/>
        <w:ind w:left="1418"/>
        <w:jc w:val="both"/>
        <w:rPr>
          <w:rFonts w:ascii="Calibri Light" w:hAnsi="Calibri Light"/>
          <w:color w:val="000000"/>
          <w:sz w:val="20"/>
          <w:szCs w:val="20"/>
          <w:lang w:eastAsia="es-PE"/>
        </w:rPr>
      </w:pPr>
      <w:r w:rsidRPr="00BC45F0">
        <w:rPr>
          <w:rFonts w:ascii="Calibri Light" w:hAnsi="Calibri Light"/>
          <w:color w:val="000000"/>
          <w:sz w:val="20"/>
          <w:szCs w:val="20"/>
          <w:lang w:eastAsia="es-PE"/>
        </w:rPr>
        <w:t xml:space="preserve">Estos talleres </w:t>
      </w:r>
      <w:r w:rsidR="00517286">
        <w:rPr>
          <w:rFonts w:ascii="Calibri Light" w:hAnsi="Calibri Light"/>
          <w:color w:val="000000"/>
          <w:sz w:val="20"/>
          <w:szCs w:val="20"/>
          <w:lang w:eastAsia="es-PE"/>
        </w:rPr>
        <w:t xml:space="preserve">también </w:t>
      </w:r>
      <w:r w:rsidRPr="00BC45F0">
        <w:rPr>
          <w:rFonts w:ascii="Calibri Light" w:hAnsi="Calibri Light"/>
          <w:color w:val="000000"/>
          <w:sz w:val="20"/>
          <w:szCs w:val="20"/>
          <w:lang w:eastAsia="es-PE"/>
        </w:rPr>
        <w:t xml:space="preserve">permitirán </w:t>
      </w:r>
      <w:r w:rsidR="00517286">
        <w:rPr>
          <w:rFonts w:ascii="Calibri Light" w:hAnsi="Calibri Light"/>
          <w:color w:val="000000"/>
          <w:sz w:val="20"/>
          <w:szCs w:val="20"/>
          <w:lang w:eastAsia="es-PE"/>
        </w:rPr>
        <w:t xml:space="preserve">realizar </w:t>
      </w:r>
      <w:r w:rsidRPr="00BC45F0">
        <w:rPr>
          <w:rFonts w:ascii="Calibri Light" w:hAnsi="Calibri Light"/>
          <w:color w:val="000000"/>
          <w:sz w:val="20"/>
          <w:szCs w:val="20"/>
          <w:lang w:eastAsia="es-PE"/>
        </w:rPr>
        <w:t>la validación de casos de conflictos manifiestos identificados</w:t>
      </w:r>
      <w:r w:rsidRPr="00BC45F0" w:rsidDel="00743B32">
        <w:rPr>
          <w:rFonts w:ascii="Calibri Light" w:hAnsi="Calibri Light"/>
          <w:color w:val="000000"/>
          <w:sz w:val="20"/>
          <w:szCs w:val="20"/>
          <w:lang w:eastAsia="es-PE"/>
        </w:rPr>
        <w:t xml:space="preserve"> </w:t>
      </w:r>
      <w:r w:rsidRPr="00BC45F0">
        <w:rPr>
          <w:rFonts w:ascii="Calibri Light" w:hAnsi="Calibri Light"/>
          <w:color w:val="000000"/>
          <w:sz w:val="20"/>
          <w:szCs w:val="20"/>
          <w:lang w:eastAsia="es-PE"/>
        </w:rPr>
        <w:t>que permitirán elaborar un documento de gestión de conflictos hídricos para el año 2016 con enfoque de cuencas hidrográficas, actualmente el país cuenta con 159 unidades hidrográficas.</w:t>
      </w:r>
    </w:p>
    <w:p w:rsidR="00C8493D" w:rsidRDefault="00C8493D" w:rsidP="0043474A">
      <w:pPr>
        <w:pStyle w:val="ListParagraph"/>
        <w:tabs>
          <w:tab w:val="left" w:pos="1418"/>
        </w:tabs>
        <w:spacing w:after="0" w:line="240" w:lineRule="auto"/>
        <w:ind w:left="1418"/>
        <w:jc w:val="both"/>
        <w:rPr>
          <w:rFonts w:ascii="Calibri Light" w:hAnsi="Calibri Light"/>
          <w:color w:val="000000"/>
          <w:sz w:val="20"/>
          <w:szCs w:val="20"/>
          <w:lang w:eastAsia="es-PE"/>
        </w:rPr>
      </w:pPr>
    </w:p>
    <w:p w:rsidR="007D26A2" w:rsidRDefault="007D26A2" w:rsidP="00D15A0E">
      <w:pPr>
        <w:pStyle w:val="ListParagraph"/>
        <w:tabs>
          <w:tab w:val="left" w:pos="1418"/>
        </w:tabs>
        <w:spacing w:after="0" w:line="240" w:lineRule="auto"/>
        <w:ind w:left="1418"/>
        <w:jc w:val="both"/>
        <w:rPr>
          <w:rFonts w:ascii="Calibri Light" w:hAnsi="Calibri Light"/>
          <w:color w:val="000000"/>
          <w:sz w:val="20"/>
          <w:szCs w:val="20"/>
          <w:lang w:eastAsia="es-PE"/>
        </w:rPr>
      </w:pPr>
    </w:p>
    <w:p w:rsidR="00116410" w:rsidRDefault="00116410" w:rsidP="00D15A0E">
      <w:pPr>
        <w:pStyle w:val="ListParagraph"/>
        <w:tabs>
          <w:tab w:val="left" w:pos="1418"/>
        </w:tabs>
        <w:spacing w:after="0" w:line="240" w:lineRule="auto"/>
        <w:ind w:left="1418"/>
        <w:jc w:val="both"/>
        <w:rPr>
          <w:rFonts w:ascii="Calibri Light" w:hAnsi="Calibri Light"/>
          <w:color w:val="000000"/>
          <w:sz w:val="20"/>
          <w:szCs w:val="20"/>
          <w:lang w:eastAsia="es-PE"/>
        </w:rPr>
      </w:pPr>
    </w:p>
    <w:p w:rsidR="003A11F9" w:rsidRPr="004D578A" w:rsidRDefault="003A11F9" w:rsidP="004D578A">
      <w:pPr>
        <w:pStyle w:val="Heading3"/>
        <w:pBdr>
          <w:bottom w:val="single" w:sz="18" w:space="1" w:color="C2D69B" w:themeColor="accent3" w:themeTint="99"/>
        </w:pBdr>
        <w:shd w:val="clear" w:color="auto" w:fill="BFBFBF" w:themeFill="background1" w:themeFillShade="BF"/>
        <w:ind w:left="3828" w:right="-284" w:hanging="2835"/>
        <w:rPr>
          <w:rFonts w:ascii="Calibri Light" w:hAnsi="Calibri Light"/>
          <w:color w:val="auto"/>
          <w:sz w:val="24"/>
          <w:szCs w:val="26"/>
        </w:rPr>
      </w:pPr>
      <w:bookmarkStart w:id="24" w:name="_Toc415669484"/>
      <w:bookmarkStart w:id="25" w:name="_Toc437009915"/>
      <w:bookmarkStart w:id="26" w:name="_Toc437009976"/>
      <w:r w:rsidRPr="004D578A">
        <w:rPr>
          <w:rFonts w:ascii="Calibri Light" w:hAnsi="Calibri Light"/>
          <w:color w:val="auto"/>
          <w:sz w:val="24"/>
          <w:szCs w:val="26"/>
        </w:rPr>
        <w:t>Producto 1.3 / Output 1.3:</w:t>
      </w:r>
      <w:r w:rsidRPr="004D578A">
        <w:rPr>
          <w:rFonts w:ascii="Calibri Light" w:hAnsi="Calibri Light"/>
          <w:color w:val="auto"/>
          <w:sz w:val="24"/>
          <w:szCs w:val="26"/>
        </w:rPr>
        <w:tab/>
        <w:t>Una agenda de debate nacional respecto a recursos naturales, industrias extractivas y desarrollo sostenible.</w:t>
      </w:r>
      <w:bookmarkEnd w:id="24"/>
      <w:bookmarkEnd w:id="25"/>
      <w:bookmarkEnd w:id="26"/>
    </w:p>
    <w:p w:rsidR="00A24799" w:rsidRPr="00BA43CE" w:rsidRDefault="00A24799" w:rsidP="00A24799">
      <w:pPr>
        <w:pStyle w:val="NoSpacing"/>
        <w:ind w:left="993"/>
        <w:jc w:val="both"/>
        <w:rPr>
          <w:rFonts w:ascii="Calibri Light" w:hAnsi="Calibri Light"/>
          <w:sz w:val="20"/>
          <w:szCs w:val="20"/>
        </w:rPr>
      </w:pPr>
    </w:p>
    <w:tbl>
      <w:tblPr>
        <w:tblStyle w:val="MediumGrid3-Accent3"/>
        <w:tblW w:w="7620" w:type="dxa"/>
        <w:jc w:val="right"/>
        <w:tblLook w:val="0420" w:firstRow="1" w:lastRow="0" w:firstColumn="0" w:lastColumn="0" w:noHBand="0" w:noVBand="1"/>
      </w:tblPr>
      <w:tblGrid>
        <w:gridCol w:w="1882"/>
        <w:gridCol w:w="3009"/>
        <w:gridCol w:w="898"/>
        <w:gridCol w:w="725"/>
        <w:gridCol w:w="489"/>
        <w:gridCol w:w="617"/>
      </w:tblGrid>
      <w:tr w:rsidR="00C85C2F" w:rsidRPr="00BA43CE" w:rsidTr="00990167">
        <w:trPr>
          <w:cnfStyle w:val="100000000000" w:firstRow="1" w:lastRow="0" w:firstColumn="0" w:lastColumn="0" w:oddVBand="0" w:evenVBand="0" w:oddHBand="0" w:evenHBand="0" w:firstRowFirstColumn="0" w:firstRowLastColumn="0" w:lastRowFirstColumn="0" w:lastRowLastColumn="0"/>
          <w:trHeight w:val="63"/>
          <w:jc w:val="right"/>
        </w:trPr>
        <w:tc>
          <w:tcPr>
            <w:tcW w:w="1882" w:type="dxa"/>
            <w:vMerge w:val="restart"/>
            <w:shd w:val="clear" w:color="auto" w:fill="A6A6A6" w:themeFill="background1" w:themeFillShade="A6"/>
            <w:vAlign w:val="center"/>
          </w:tcPr>
          <w:p w:rsidR="00C85C2F" w:rsidRPr="00BA43CE" w:rsidRDefault="00990167" w:rsidP="00F90ADB">
            <w:pPr>
              <w:jc w:val="center"/>
              <w:rPr>
                <w:rFonts w:ascii="Calibri Light" w:hAnsi="Calibri Light"/>
                <w:sz w:val="18"/>
                <w:szCs w:val="18"/>
                <w:lang w:eastAsia="es-PE"/>
              </w:rPr>
            </w:pPr>
            <w:r>
              <w:rPr>
                <w:rFonts w:ascii="Calibri Light" w:hAnsi="Calibri Light"/>
                <w:sz w:val="18"/>
                <w:szCs w:val="18"/>
                <w:lang w:eastAsia="es-PE"/>
              </w:rPr>
              <w:t>PRODUCTO 1.3</w:t>
            </w:r>
          </w:p>
          <w:p w:rsidR="00C85C2F" w:rsidRPr="00BA43CE" w:rsidRDefault="00990167" w:rsidP="00F90ADB">
            <w:pPr>
              <w:jc w:val="center"/>
              <w:rPr>
                <w:rFonts w:ascii="Calibri Light" w:hAnsi="Calibri Light"/>
                <w:sz w:val="18"/>
                <w:szCs w:val="18"/>
                <w:lang w:eastAsia="es-PE"/>
              </w:rPr>
            </w:pPr>
            <w:r>
              <w:rPr>
                <w:rFonts w:ascii="Calibri Light" w:hAnsi="Calibri Light"/>
                <w:sz w:val="18"/>
                <w:szCs w:val="18"/>
                <w:lang w:eastAsia="es-PE"/>
              </w:rPr>
              <w:t>OUTPUT 1.3</w:t>
            </w:r>
          </w:p>
        </w:tc>
        <w:tc>
          <w:tcPr>
            <w:tcW w:w="3009" w:type="dxa"/>
            <w:vMerge w:val="restart"/>
            <w:shd w:val="clear" w:color="auto" w:fill="A6A6A6" w:themeFill="background1" w:themeFillShade="A6"/>
            <w:vAlign w:val="center"/>
          </w:tcPr>
          <w:p w:rsidR="00C85C2F" w:rsidRPr="00BA43CE" w:rsidRDefault="00C85C2F" w:rsidP="00F90ADB">
            <w:pPr>
              <w:jc w:val="center"/>
              <w:rPr>
                <w:rFonts w:ascii="Calibri Light" w:hAnsi="Calibri Light"/>
                <w:sz w:val="18"/>
                <w:szCs w:val="18"/>
                <w:lang w:eastAsia="es-PE"/>
              </w:rPr>
            </w:pPr>
            <w:r w:rsidRPr="00BA43CE">
              <w:rPr>
                <w:rFonts w:ascii="Calibri Light" w:hAnsi="Calibri Light"/>
                <w:sz w:val="18"/>
                <w:szCs w:val="18"/>
                <w:lang w:eastAsia="es-PE"/>
              </w:rPr>
              <w:t>INDICADOR</w:t>
            </w:r>
          </w:p>
        </w:tc>
        <w:tc>
          <w:tcPr>
            <w:tcW w:w="898" w:type="dxa"/>
            <w:vMerge w:val="restart"/>
            <w:shd w:val="clear" w:color="auto" w:fill="A6A6A6" w:themeFill="background1" w:themeFillShade="A6"/>
            <w:vAlign w:val="center"/>
          </w:tcPr>
          <w:p w:rsidR="00C85C2F" w:rsidRPr="00BA43CE" w:rsidRDefault="00C85C2F" w:rsidP="00F90ADB">
            <w:pPr>
              <w:jc w:val="center"/>
              <w:rPr>
                <w:rFonts w:ascii="Calibri Light" w:hAnsi="Calibri Light"/>
                <w:sz w:val="18"/>
                <w:szCs w:val="18"/>
                <w:lang w:eastAsia="es-PE"/>
              </w:rPr>
            </w:pPr>
            <w:r w:rsidRPr="00BA43CE">
              <w:rPr>
                <w:rFonts w:ascii="Calibri Light" w:hAnsi="Calibri Light"/>
                <w:sz w:val="18"/>
                <w:szCs w:val="18"/>
                <w:lang w:eastAsia="es-PE"/>
              </w:rPr>
              <w:t>LINEA</w:t>
            </w:r>
          </w:p>
          <w:p w:rsidR="00C85C2F" w:rsidRPr="00BA43CE" w:rsidRDefault="00C85C2F" w:rsidP="00F90ADB">
            <w:pPr>
              <w:jc w:val="center"/>
              <w:rPr>
                <w:rFonts w:ascii="Calibri Light" w:hAnsi="Calibri Light"/>
                <w:sz w:val="18"/>
                <w:szCs w:val="18"/>
                <w:lang w:eastAsia="es-PE"/>
              </w:rPr>
            </w:pPr>
            <w:r w:rsidRPr="00BA43CE">
              <w:rPr>
                <w:rFonts w:ascii="Calibri Light" w:hAnsi="Calibri Light"/>
                <w:sz w:val="18"/>
                <w:szCs w:val="18"/>
                <w:lang w:eastAsia="es-PE"/>
              </w:rPr>
              <w:t>DE BASE</w:t>
            </w:r>
          </w:p>
        </w:tc>
        <w:tc>
          <w:tcPr>
            <w:tcW w:w="725" w:type="dxa"/>
            <w:vMerge w:val="restart"/>
            <w:shd w:val="clear" w:color="auto" w:fill="A6A6A6" w:themeFill="background1" w:themeFillShade="A6"/>
            <w:vAlign w:val="center"/>
          </w:tcPr>
          <w:p w:rsidR="00C85C2F" w:rsidRPr="00BA43CE" w:rsidRDefault="00C85C2F" w:rsidP="00C85C2F">
            <w:pPr>
              <w:jc w:val="center"/>
              <w:rPr>
                <w:rFonts w:ascii="Calibri Light" w:hAnsi="Calibri Light"/>
                <w:sz w:val="18"/>
                <w:szCs w:val="18"/>
                <w:lang w:eastAsia="es-PE"/>
              </w:rPr>
            </w:pPr>
            <w:r w:rsidRPr="00BA43CE">
              <w:rPr>
                <w:rFonts w:ascii="Calibri Light" w:hAnsi="Calibri Light"/>
                <w:sz w:val="18"/>
                <w:szCs w:val="18"/>
                <w:lang w:eastAsia="es-PE"/>
              </w:rPr>
              <w:t>META</w:t>
            </w:r>
          </w:p>
        </w:tc>
        <w:tc>
          <w:tcPr>
            <w:tcW w:w="1106" w:type="dxa"/>
            <w:gridSpan w:val="2"/>
            <w:tcBorders>
              <w:bottom w:val="single" w:sz="12" w:space="0" w:color="FFFFFF" w:themeColor="background1"/>
            </w:tcBorders>
            <w:shd w:val="clear" w:color="auto" w:fill="A6A6A6" w:themeFill="background1" w:themeFillShade="A6"/>
            <w:vAlign w:val="center"/>
          </w:tcPr>
          <w:p w:rsidR="00C85C2F" w:rsidRPr="00BA43CE" w:rsidRDefault="00C85C2F" w:rsidP="00F90ADB">
            <w:pPr>
              <w:jc w:val="center"/>
              <w:rPr>
                <w:rFonts w:ascii="Calibri Light" w:hAnsi="Calibri Light"/>
                <w:sz w:val="18"/>
                <w:szCs w:val="18"/>
                <w:lang w:eastAsia="es-PE"/>
              </w:rPr>
            </w:pPr>
            <w:r>
              <w:rPr>
                <w:rFonts w:ascii="Calibri Light" w:hAnsi="Calibri Light"/>
                <w:sz w:val="18"/>
                <w:szCs w:val="18"/>
                <w:lang w:eastAsia="es-PE"/>
              </w:rPr>
              <w:t xml:space="preserve">LOGRO </w:t>
            </w:r>
          </w:p>
        </w:tc>
      </w:tr>
      <w:tr w:rsidR="00C85C2F" w:rsidRPr="00BA43CE" w:rsidTr="00990167">
        <w:trPr>
          <w:cnfStyle w:val="000000100000" w:firstRow="0" w:lastRow="0" w:firstColumn="0" w:lastColumn="0" w:oddVBand="0" w:evenVBand="0" w:oddHBand="1" w:evenHBand="0" w:firstRowFirstColumn="0" w:firstRowLastColumn="0" w:lastRowFirstColumn="0" w:lastRowLastColumn="0"/>
          <w:trHeight w:val="247"/>
          <w:jc w:val="right"/>
        </w:trPr>
        <w:tc>
          <w:tcPr>
            <w:tcW w:w="1882" w:type="dxa"/>
            <w:vMerge/>
            <w:shd w:val="clear" w:color="auto" w:fill="A6A6A6" w:themeFill="background1" w:themeFillShade="A6"/>
            <w:vAlign w:val="center"/>
          </w:tcPr>
          <w:p w:rsidR="00C85C2F" w:rsidRPr="00BA43CE" w:rsidRDefault="00C85C2F" w:rsidP="00F90ADB">
            <w:pPr>
              <w:jc w:val="center"/>
              <w:rPr>
                <w:rFonts w:ascii="Calibri Light" w:hAnsi="Calibri Light"/>
                <w:sz w:val="18"/>
                <w:szCs w:val="18"/>
                <w:lang w:eastAsia="es-PE"/>
              </w:rPr>
            </w:pPr>
          </w:p>
        </w:tc>
        <w:tc>
          <w:tcPr>
            <w:tcW w:w="3009" w:type="dxa"/>
            <w:vMerge/>
            <w:shd w:val="clear" w:color="auto" w:fill="A6A6A6" w:themeFill="background1" w:themeFillShade="A6"/>
            <w:vAlign w:val="center"/>
          </w:tcPr>
          <w:p w:rsidR="00C85C2F" w:rsidRPr="00BA43CE" w:rsidRDefault="00C85C2F" w:rsidP="00F90ADB">
            <w:pPr>
              <w:jc w:val="center"/>
              <w:rPr>
                <w:rFonts w:ascii="Calibri Light" w:hAnsi="Calibri Light"/>
                <w:sz w:val="18"/>
                <w:szCs w:val="18"/>
                <w:lang w:eastAsia="es-PE"/>
              </w:rPr>
            </w:pPr>
          </w:p>
        </w:tc>
        <w:tc>
          <w:tcPr>
            <w:tcW w:w="898" w:type="dxa"/>
            <w:vMerge/>
            <w:shd w:val="clear" w:color="auto" w:fill="A6A6A6" w:themeFill="background1" w:themeFillShade="A6"/>
            <w:vAlign w:val="center"/>
          </w:tcPr>
          <w:p w:rsidR="00C85C2F" w:rsidRPr="00BA43CE" w:rsidRDefault="00C85C2F" w:rsidP="00F90ADB">
            <w:pPr>
              <w:jc w:val="center"/>
              <w:rPr>
                <w:rFonts w:ascii="Calibri Light" w:hAnsi="Calibri Light"/>
                <w:sz w:val="18"/>
                <w:szCs w:val="18"/>
                <w:lang w:eastAsia="es-PE"/>
              </w:rPr>
            </w:pPr>
          </w:p>
        </w:tc>
        <w:tc>
          <w:tcPr>
            <w:tcW w:w="725" w:type="dxa"/>
            <w:vMerge/>
            <w:shd w:val="clear" w:color="auto" w:fill="A6A6A6" w:themeFill="background1" w:themeFillShade="A6"/>
            <w:vAlign w:val="center"/>
          </w:tcPr>
          <w:p w:rsidR="00C85C2F" w:rsidRPr="00C85C2F" w:rsidRDefault="00C85C2F" w:rsidP="00C85C2F">
            <w:pPr>
              <w:jc w:val="center"/>
              <w:rPr>
                <w:rFonts w:ascii="Calibri Light" w:hAnsi="Calibri Light"/>
                <w:b/>
                <w:bCs/>
                <w:color w:val="FFFFFF" w:themeColor="background1"/>
                <w:sz w:val="18"/>
                <w:szCs w:val="18"/>
                <w:lang w:eastAsia="es-PE"/>
              </w:rPr>
            </w:pPr>
          </w:p>
        </w:tc>
        <w:tc>
          <w:tcPr>
            <w:tcW w:w="489" w:type="dxa"/>
            <w:tcBorders>
              <w:top w:val="single" w:sz="12" w:space="0" w:color="FFFFFF" w:themeColor="background1"/>
              <w:right w:val="single" w:sz="12" w:space="0" w:color="FFFFFF" w:themeColor="background1"/>
            </w:tcBorders>
            <w:shd w:val="clear" w:color="auto" w:fill="A6A6A6" w:themeFill="background1" w:themeFillShade="A6"/>
            <w:vAlign w:val="center"/>
          </w:tcPr>
          <w:p w:rsidR="00C85C2F" w:rsidRPr="00C85C2F" w:rsidRDefault="00C85C2F" w:rsidP="00F90ADB">
            <w:pPr>
              <w:jc w:val="center"/>
              <w:rPr>
                <w:rFonts w:ascii="Calibri Light" w:hAnsi="Calibri Light"/>
                <w:b/>
                <w:bCs/>
                <w:color w:val="FFFFFF" w:themeColor="background1"/>
                <w:sz w:val="18"/>
                <w:szCs w:val="18"/>
                <w:lang w:eastAsia="es-PE"/>
              </w:rPr>
            </w:pPr>
            <w:r w:rsidRPr="00C85C2F">
              <w:rPr>
                <w:rFonts w:ascii="Calibri Light" w:hAnsi="Calibri Light"/>
                <w:b/>
                <w:bCs/>
                <w:color w:val="FFFFFF" w:themeColor="background1"/>
                <w:sz w:val="18"/>
                <w:szCs w:val="18"/>
                <w:lang w:eastAsia="es-PE"/>
              </w:rPr>
              <w:t>N°</w:t>
            </w:r>
          </w:p>
        </w:tc>
        <w:tc>
          <w:tcPr>
            <w:tcW w:w="617" w:type="dxa"/>
            <w:tcBorders>
              <w:top w:val="single" w:sz="12" w:space="0" w:color="FFFFFF" w:themeColor="background1"/>
              <w:left w:val="single" w:sz="12" w:space="0" w:color="FFFFFF" w:themeColor="background1"/>
            </w:tcBorders>
            <w:shd w:val="clear" w:color="auto" w:fill="A6A6A6" w:themeFill="background1" w:themeFillShade="A6"/>
            <w:vAlign w:val="center"/>
          </w:tcPr>
          <w:p w:rsidR="00C85C2F" w:rsidRPr="00C85C2F" w:rsidRDefault="00C85C2F" w:rsidP="00F90ADB">
            <w:pPr>
              <w:jc w:val="center"/>
              <w:rPr>
                <w:rFonts w:ascii="Calibri Light" w:hAnsi="Calibri Light"/>
                <w:b/>
                <w:bCs/>
                <w:color w:val="FFFFFF" w:themeColor="background1"/>
                <w:sz w:val="18"/>
                <w:szCs w:val="18"/>
                <w:lang w:eastAsia="es-PE"/>
              </w:rPr>
            </w:pPr>
            <w:r w:rsidRPr="00C85C2F">
              <w:rPr>
                <w:rFonts w:ascii="Calibri Light" w:hAnsi="Calibri Light"/>
                <w:b/>
                <w:bCs/>
                <w:color w:val="FFFFFF" w:themeColor="background1"/>
                <w:sz w:val="18"/>
                <w:szCs w:val="18"/>
                <w:lang w:eastAsia="es-PE"/>
              </w:rPr>
              <w:t>%</w:t>
            </w:r>
          </w:p>
        </w:tc>
      </w:tr>
      <w:tr w:rsidR="00C85C2F" w:rsidRPr="00BA43CE" w:rsidTr="00990167">
        <w:trPr>
          <w:trHeight w:val="310"/>
          <w:jc w:val="right"/>
        </w:trPr>
        <w:tc>
          <w:tcPr>
            <w:tcW w:w="1882" w:type="dxa"/>
            <w:tcBorders>
              <w:bottom w:val="nil"/>
            </w:tcBorders>
            <w:shd w:val="clear" w:color="auto" w:fill="F2F2F2" w:themeFill="background1" w:themeFillShade="F2"/>
            <w:vAlign w:val="center"/>
          </w:tcPr>
          <w:p w:rsidR="00C85C2F" w:rsidRPr="00BA43CE" w:rsidRDefault="00C85C2F" w:rsidP="00990167">
            <w:pPr>
              <w:pStyle w:val="NoSpacing"/>
              <w:ind w:left="-30" w:right="-36"/>
              <w:rPr>
                <w:rFonts w:ascii="Calibri Light" w:hAnsi="Calibri Light"/>
                <w:color w:val="000000"/>
                <w:sz w:val="18"/>
                <w:szCs w:val="18"/>
                <w:lang w:eastAsia="es-PE"/>
              </w:rPr>
            </w:pPr>
            <w:r w:rsidRPr="009E0201">
              <w:rPr>
                <w:rFonts w:ascii="Calibri Light" w:hAnsi="Calibri Light"/>
                <w:color w:val="000000"/>
                <w:sz w:val="18"/>
                <w:szCs w:val="18"/>
                <w:lang w:eastAsia="es-PE"/>
              </w:rPr>
              <w:t>Una agenda de debate nacional respecto a recursos naturales, industrias extractivas y desarrollo sostenible</w:t>
            </w:r>
            <w:r>
              <w:rPr>
                <w:rFonts w:ascii="Calibri Light" w:hAnsi="Calibri Light"/>
                <w:color w:val="000000"/>
                <w:sz w:val="18"/>
                <w:szCs w:val="18"/>
                <w:lang w:eastAsia="es-PE"/>
              </w:rPr>
              <w:t>.</w:t>
            </w:r>
          </w:p>
        </w:tc>
        <w:tc>
          <w:tcPr>
            <w:tcW w:w="3009" w:type="dxa"/>
            <w:shd w:val="clear" w:color="auto" w:fill="F2F2F2" w:themeFill="background1" w:themeFillShade="F2"/>
            <w:vAlign w:val="center"/>
          </w:tcPr>
          <w:p w:rsidR="00C85C2F" w:rsidRPr="00BA43CE" w:rsidRDefault="00C85C2F" w:rsidP="00990167">
            <w:pPr>
              <w:pStyle w:val="NoSpacing"/>
              <w:ind w:left="-30" w:right="-36"/>
              <w:rPr>
                <w:rFonts w:ascii="Calibri Light" w:hAnsi="Calibri Light"/>
                <w:sz w:val="18"/>
                <w:szCs w:val="18"/>
                <w:lang w:eastAsia="es-PE"/>
              </w:rPr>
            </w:pPr>
            <w:r w:rsidRPr="00BA43CE">
              <w:rPr>
                <w:rFonts w:ascii="Calibri Light" w:hAnsi="Calibri Light"/>
                <w:sz w:val="18"/>
                <w:szCs w:val="18"/>
                <w:lang w:eastAsia="es-PE"/>
              </w:rPr>
              <w:t xml:space="preserve">N° de espacios de análisis desarrollados para promover las temáticas </w:t>
            </w:r>
            <w:r>
              <w:rPr>
                <w:rFonts w:ascii="Calibri Light" w:hAnsi="Calibri Light"/>
                <w:sz w:val="18"/>
                <w:szCs w:val="18"/>
                <w:lang w:eastAsia="es-PE"/>
              </w:rPr>
              <w:t xml:space="preserve">de prevención de conflictos, industrias extractivas </w:t>
            </w:r>
            <w:r w:rsidRPr="009E0201">
              <w:rPr>
                <w:rFonts w:ascii="Calibri Light" w:hAnsi="Calibri Light"/>
                <w:color w:val="000000"/>
                <w:sz w:val="18"/>
                <w:szCs w:val="18"/>
                <w:lang w:eastAsia="es-PE"/>
              </w:rPr>
              <w:t>y desarrollo sostenible</w:t>
            </w:r>
            <w:r>
              <w:rPr>
                <w:rFonts w:ascii="Calibri Light" w:hAnsi="Calibri Light"/>
                <w:color w:val="000000"/>
                <w:sz w:val="18"/>
                <w:szCs w:val="18"/>
                <w:lang w:eastAsia="es-PE"/>
              </w:rPr>
              <w:t xml:space="preserve"> </w:t>
            </w:r>
            <w:r w:rsidRPr="00BA43CE">
              <w:rPr>
                <w:rFonts w:ascii="Calibri Light" w:hAnsi="Calibri Light"/>
                <w:sz w:val="18"/>
                <w:szCs w:val="18"/>
                <w:lang w:eastAsia="es-PE"/>
              </w:rPr>
              <w:t>entre el gobierno y la sociedad civil.</w:t>
            </w:r>
          </w:p>
        </w:tc>
        <w:tc>
          <w:tcPr>
            <w:tcW w:w="898" w:type="dxa"/>
            <w:shd w:val="clear" w:color="auto" w:fill="F2F2F2" w:themeFill="background1" w:themeFillShade="F2"/>
            <w:vAlign w:val="center"/>
          </w:tcPr>
          <w:p w:rsidR="00C85C2F" w:rsidRPr="00BA43CE" w:rsidRDefault="00C85C2F" w:rsidP="00F90ADB">
            <w:pPr>
              <w:pStyle w:val="NoSpacing"/>
              <w:ind w:left="-30" w:right="-32"/>
              <w:jc w:val="center"/>
              <w:rPr>
                <w:rFonts w:ascii="Calibri Light" w:hAnsi="Calibri Light"/>
                <w:sz w:val="18"/>
                <w:szCs w:val="18"/>
                <w:lang w:eastAsia="es-PE"/>
              </w:rPr>
            </w:pPr>
            <w:r w:rsidRPr="00BA43CE">
              <w:rPr>
                <w:rFonts w:ascii="Calibri Light" w:hAnsi="Calibri Light"/>
                <w:sz w:val="18"/>
                <w:szCs w:val="18"/>
                <w:lang w:eastAsia="es-PE"/>
              </w:rPr>
              <w:t>0</w:t>
            </w:r>
          </w:p>
        </w:tc>
        <w:tc>
          <w:tcPr>
            <w:tcW w:w="725" w:type="dxa"/>
            <w:shd w:val="clear" w:color="auto" w:fill="F2F2F2" w:themeFill="background1" w:themeFillShade="F2"/>
            <w:vAlign w:val="center"/>
          </w:tcPr>
          <w:p w:rsidR="00C85C2F" w:rsidRPr="00BA43CE" w:rsidRDefault="00C85C2F" w:rsidP="00F90ADB">
            <w:pPr>
              <w:pStyle w:val="NoSpacing"/>
              <w:ind w:left="-30" w:right="-32"/>
              <w:jc w:val="center"/>
              <w:rPr>
                <w:rFonts w:ascii="Calibri Light" w:hAnsi="Calibri Light"/>
                <w:sz w:val="18"/>
                <w:szCs w:val="18"/>
                <w:lang w:eastAsia="es-PE"/>
              </w:rPr>
            </w:pPr>
            <w:r>
              <w:rPr>
                <w:rFonts w:ascii="Calibri Light" w:hAnsi="Calibri Light"/>
                <w:sz w:val="18"/>
                <w:szCs w:val="18"/>
                <w:lang w:eastAsia="es-PE"/>
              </w:rPr>
              <w:t>1</w:t>
            </w:r>
          </w:p>
        </w:tc>
        <w:tc>
          <w:tcPr>
            <w:tcW w:w="489" w:type="dxa"/>
            <w:tcBorders>
              <w:right w:val="single" w:sz="12" w:space="0" w:color="FFFFFF" w:themeColor="background1"/>
            </w:tcBorders>
            <w:shd w:val="clear" w:color="auto" w:fill="F2F2F2" w:themeFill="background1" w:themeFillShade="F2"/>
            <w:vAlign w:val="center"/>
          </w:tcPr>
          <w:p w:rsidR="00C85C2F" w:rsidRPr="00BA43CE" w:rsidRDefault="00C85C2F" w:rsidP="00F90ADB">
            <w:pPr>
              <w:jc w:val="center"/>
              <w:rPr>
                <w:rFonts w:ascii="Calibri Light" w:hAnsi="Calibri Light"/>
                <w:sz w:val="18"/>
                <w:szCs w:val="18"/>
                <w:lang w:eastAsia="es-PE"/>
              </w:rPr>
            </w:pPr>
            <w:r>
              <w:rPr>
                <w:rFonts w:ascii="Calibri Light" w:hAnsi="Calibri Light"/>
                <w:sz w:val="18"/>
                <w:szCs w:val="18"/>
                <w:lang w:eastAsia="es-PE"/>
              </w:rPr>
              <w:t>1</w:t>
            </w:r>
          </w:p>
        </w:tc>
        <w:tc>
          <w:tcPr>
            <w:tcW w:w="617" w:type="dxa"/>
            <w:tcBorders>
              <w:left w:val="single" w:sz="12" w:space="0" w:color="FFFFFF" w:themeColor="background1"/>
            </w:tcBorders>
            <w:shd w:val="clear" w:color="auto" w:fill="F2F2F2" w:themeFill="background1" w:themeFillShade="F2"/>
            <w:vAlign w:val="center"/>
          </w:tcPr>
          <w:p w:rsidR="00C85C2F" w:rsidRPr="00BA43CE" w:rsidRDefault="00C85C2F" w:rsidP="00F90ADB">
            <w:pPr>
              <w:jc w:val="center"/>
              <w:rPr>
                <w:rFonts w:ascii="Calibri Light" w:hAnsi="Calibri Light"/>
                <w:sz w:val="18"/>
                <w:szCs w:val="18"/>
                <w:lang w:eastAsia="es-PE"/>
              </w:rPr>
            </w:pPr>
            <w:r>
              <w:rPr>
                <w:rFonts w:ascii="Calibri Light" w:hAnsi="Calibri Light"/>
                <w:sz w:val="18"/>
                <w:szCs w:val="18"/>
                <w:lang w:eastAsia="es-PE"/>
              </w:rPr>
              <w:t>100%</w:t>
            </w:r>
          </w:p>
        </w:tc>
      </w:tr>
    </w:tbl>
    <w:p w:rsidR="00A24799" w:rsidRDefault="00A24799" w:rsidP="003A11F9">
      <w:pPr>
        <w:pStyle w:val="NoSpacing"/>
        <w:ind w:left="993"/>
        <w:jc w:val="both"/>
        <w:rPr>
          <w:rFonts w:ascii="Calibri Light" w:hAnsi="Calibri Light"/>
          <w:sz w:val="20"/>
          <w:szCs w:val="20"/>
        </w:rPr>
      </w:pPr>
    </w:p>
    <w:p w:rsidR="003B586E" w:rsidRPr="00BA43CE" w:rsidRDefault="003B586E" w:rsidP="003A11F9">
      <w:pPr>
        <w:pStyle w:val="NoSpacing"/>
        <w:ind w:left="993"/>
        <w:jc w:val="both"/>
        <w:rPr>
          <w:rFonts w:ascii="Calibri Light" w:hAnsi="Calibri Light"/>
          <w:sz w:val="20"/>
          <w:szCs w:val="20"/>
        </w:rPr>
      </w:pPr>
    </w:p>
    <w:p w:rsidR="00AA2C7F" w:rsidRPr="00D5613A" w:rsidRDefault="00AA2C7F" w:rsidP="00AA2C7F">
      <w:pPr>
        <w:pStyle w:val="NoSpacing"/>
        <w:ind w:left="993"/>
        <w:jc w:val="both"/>
        <w:rPr>
          <w:rFonts w:ascii="Calibri Light" w:hAnsi="Calibri Light"/>
          <w:sz w:val="20"/>
          <w:szCs w:val="20"/>
        </w:rPr>
      </w:pPr>
      <w:r w:rsidRPr="00D5613A">
        <w:rPr>
          <w:rFonts w:ascii="Calibri Light" w:hAnsi="Calibri Light"/>
          <w:sz w:val="20"/>
          <w:szCs w:val="20"/>
        </w:rPr>
        <w:t xml:space="preserve">Este producto busca </w:t>
      </w:r>
      <w:r w:rsidR="009251E9">
        <w:rPr>
          <w:rFonts w:ascii="Calibri Light" w:hAnsi="Calibri Light"/>
          <w:sz w:val="20"/>
          <w:szCs w:val="20"/>
        </w:rPr>
        <w:t>desarrollar espacios para analizar situaciones</w:t>
      </w:r>
      <w:r w:rsidR="003B586E">
        <w:rPr>
          <w:rFonts w:ascii="Calibri Light" w:hAnsi="Calibri Light"/>
          <w:sz w:val="20"/>
          <w:szCs w:val="20"/>
        </w:rPr>
        <w:t xml:space="preserve"> de</w:t>
      </w:r>
      <w:r w:rsidR="009251E9">
        <w:rPr>
          <w:rFonts w:ascii="Calibri Light" w:hAnsi="Calibri Light"/>
          <w:sz w:val="20"/>
          <w:szCs w:val="20"/>
        </w:rPr>
        <w:t xml:space="preserve"> </w:t>
      </w:r>
      <w:r w:rsidR="003B586E">
        <w:rPr>
          <w:rFonts w:ascii="Calibri Light" w:hAnsi="Calibri Light"/>
          <w:sz w:val="20"/>
          <w:szCs w:val="20"/>
        </w:rPr>
        <w:t>conflictividad</w:t>
      </w:r>
      <w:r w:rsidR="009251E9">
        <w:rPr>
          <w:rFonts w:ascii="Calibri Light" w:hAnsi="Calibri Light"/>
          <w:sz w:val="20"/>
          <w:szCs w:val="20"/>
        </w:rPr>
        <w:t xml:space="preserve"> exist</w:t>
      </w:r>
      <w:r w:rsidR="009B3D15">
        <w:rPr>
          <w:rFonts w:ascii="Calibri Light" w:hAnsi="Calibri Light"/>
          <w:sz w:val="20"/>
          <w:szCs w:val="20"/>
        </w:rPr>
        <w:t>ent</w:t>
      </w:r>
      <w:r w:rsidR="009251E9">
        <w:rPr>
          <w:rFonts w:ascii="Calibri Light" w:hAnsi="Calibri Light"/>
          <w:sz w:val="20"/>
          <w:szCs w:val="20"/>
        </w:rPr>
        <w:t xml:space="preserve">es </w:t>
      </w:r>
      <w:r w:rsidR="009B3D15">
        <w:rPr>
          <w:rFonts w:ascii="Calibri Light" w:hAnsi="Calibri Light"/>
          <w:sz w:val="20"/>
          <w:szCs w:val="20"/>
        </w:rPr>
        <w:t xml:space="preserve">para </w:t>
      </w:r>
      <w:r w:rsidRPr="00D5613A">
        <w:rPr>
          <w:rFonts w:ascii="Calibri Light" w:hAnsi="Calibri Light"/>
          <w:sz w:val="20"/>
          <w:szCs w:val="20"/>
        </w:rPr>
        <w:t>promover y desarrollar espacios de diálogo que permitan compartir puntos de vista en diversos ámbitos para favorecer la construcción de una visión común de desarrollo. La puesta de Agenda de un debate nacional requiere institucionalizar el diálogo y fortalecer las relaciones entre el Estado – Sociedad, Estado –Empresas y Comunidades –Empresas.</w:t>
      </w:r>
    </w:p>
    <w:p w:rsidR="003A11F9" w:rsidRPr="00BA43CE" w:rsidRDefault="003A11F9" w:rsidP="003A11F9">
      <w:pPr>
        <w:pStyle w:val="NoSpacing"/>
        <w:ind w:left="993"/>
        <w:jc w:val="both"/>
        <w:rPr>
          <w:rFonts w:ascii="Calibri Light" w:hAnsi="Calibri Light"/>
          <w:sz w:val="20"/>
          <w:szCs w:val="20"/>
        </w:rPr>
      </w:pPr>
    </w:p>
    <w:p w:rsidR="003A11F9" w:rsidRDefault="00043889" w:rsidP="007A1C0D">
      <w:pPr>
        <w:pStyle w:val="NoSpacing"/>
        <w:numPr>
          <w:ilvl w:val="1"/>
          <w:numId w:val="12"/>
        </w:numPr>
        <w:ind w:left="1276" w:hanging="283"/>
        <w:jc w:val="both"/>
        <w:rPr>
          <w:rFonts w:ascii="Calibri Light" w:hAnsi="Calibri Light"/>
          <w:sz w:val="20"/>
          <w:szCs w:val="20"/>
        </w:rPr>
      </w:pPr>
      <w:r>
        <w:rPr>
          <w:rFonts w:ascii="Calibri Light" w:hAnsi="Calibri Light"/>
          <w:sz w:val="20"/>
          <w:szCs w:val="20"/>
        </w:rPr>
        <w:t>En octubre 2015</w:t>
      </w:r>
      <w:r w:rsidR="00CF69DA">
        <w:rPr>
          <w:rFonts w:ascii="Calibri Light" w:hAnsi="Calibri Light"/>
          <w:sz w:val="20"/>
          <w:szCs w:val="20"/>
        </w:rPr>
        <w:t xml:space="preserve"> </w:t>
      </w:r>
      <w:r>
        <w:rPr>
          <w:rFonts w:ascii="Calibri Light" w:hAnsi="Calibri Light"/>
          <w:sz w:val="20"/>
          <w:szCs w:val="20"/>
        </w:rPr>
        <w:t xml:space="preserve">el </w:t>
      </w:r>
      <w:r w:rsidR="00CF69DA">
        <w:rPr>
          <w:rFonts w:ascii="Calibri Light" w:hAnsi="Calibri Light"/>
          <w:sz w:val="20"/>
          <w:szCs w:val="20"/>
        </w:rPr>
        <w:t xml:space="preserve">proyecto llevo a cabo la jornada </w:t>
      </w:r>
      <w:r w:rsidR="00CF69DA" w:rsidRPr="00D521E5">
        <w:rPr>
          <w:rFonts w:ascii="Calibri Light" w:hAnsi="Calibri Light"/>
          <w:color w:val="76923C" w:themeColor="accent3" w:themeShade="BF"/>
          <w:sz w:val="20"/>
          <w:szCs w:val="20"/>
        </w:rPr>
        <w:t>“Avances y retos en torno al fortalecimiento y la sostenibilidad de la política de diálogo y prevención de conflictos en el país”</w:t>
      </w:r>
      <w:r w:rsidR="00CF69DA">
        <w:rPr>
          <w:rFonts w:ascii="Calibri Light" w:hAnsi="Calibri Light"/>
          <w:sz w:val="20"/>
          <w:szCs w:val="20"/>
        </w:rPr>
        <w:t xml:space="preserve"> que convocó a </w:t>
      </w:r>
      <w:r w:rsidR="00636615">
        <w:rPr>
          <w:rFonts w:ascii="Calibri Light" w:hAnsi="Calibri Light"/>
          <w:sz w:val="20"/>
          <w:szCs w:val="20"/>
        </w:rPr>
        <w:t>6</w:t>
      </w:r>
      <w:r w:rsidR="00E11EC8">
        <w:rPr>
          <w:rFonts w:ascii="Calibri Light" w:hAnsi="Calibri Light"/>
          <w:sz w:val="20"/>
          <w:szCs w:val="20"/>
        </w:rPr>
        <w:t xml:space="preserve"> </w:t>
      </w:r>
      <w:r w:rsidR="00D521E5">
        <w:rPr>
          <w:rFonts w:ascii="Calibri Light" w:hAnsi="Calibri Light"/>
          <w:sz w:val="20"/>
          <w:szCs w:val="20"/>
        </w:rPr>
        <w:t>S</w:t>
      </w:r>
      <w:r w:rsidR="00CF69DA">
        <w:rPr>
          <w:rFonts w:ascii="Calibri Light" w:hAnsi="Calibri Light"/>
          <w:sz w:val="20"/>
          <w:szCs w:val="20"/>
        </w:rPr>
        <w:t>e</w:t>
      </w:r>
      <w:r w:rsidR="00D521E5">
        <w:rPr>
          <w:rFonts w:ascii="Calibri Light" w:hAnsi="Calibri Light"/>
          <w:sz w:val="20"/>
          <w:szCs w:val="20"/>
        </w:rPr>
        <w:t>ctores</w:t>
      </w:r>
      <w:r w:rsidR="00E11EC8">
        <w:rPr>
          <w:rFonts w:ascii="Calibri Light" w:hAnsi="Calibri Light"/>
          <w:sz w:val="20"/>
          <w:szCs w:val="20"/>
        </w:rPr>
        <w:t xml:space="preserve"> (ONDS, DP, MINCULT, </w:t>
      </w:r>
      <w:r w:rsidR="00636615" w:rsidRPr="00636615">
        <w:rPr>
          <w:rFonts w:ascii="Calibri Light" w:hAnsi="Calibri Light"/>
          <w:sz w:val="20"/>
          <w:szCs w:val="20"/>
        </w:rPr>
        <w:t>MINAM, OEFA, ANA,</w:t>
      </w:r>
      <w:r w:rsidR="00E11EC8">
        <w:rPr>
          <w:rFonts w:ascii="Calibri Light" w:hAnsi="Calibri Light"/>
          <w:sz w:val="20"/>
          <w:szCs w:val="20"/>
        </w:rPr>
        <w:t>)</w:t>
      </w:r>
      <w:r w:rsidR="00636615">
        <w:rPr>
          <w:rFonts w:ascii="Calibri Light" w:hAnsi="Calibri Light"/>
          <w:sz w:val="20"/>
          <w:szCs w:val="20"/>
        </w:rPr>
        <w:t>;</w:t>
      </w:r>
      <w:r w:rsidR="00D521E5">
        <w:rPr>
          <w:rFonts w:ascii="Calibri Light" w:hAnsi="Calibri Light"/>
          <w:sz w:val="20"/>
          <w:szCs w:val="20"/>
        </w:rPr>
        <w:t xml:space="preserve"> </w:t>
      </w:r>
      <w:r w:rsidR="00F52E40">
        <w:rPr>
          <w:rFonts w:ascii="Calibri Light" w:hAnsi="Calibri Light"/>
          <w:sz w:val="20"/>
          <w:szCs w:val="20"/>
        </w:rPr>
        <w:t xml:space="preserve">2 </w:t>
      </w:r>
      <w:r w:rsidR="00D521E5">
        <w:rPr>
          <w:rFonts w:ascii="Calibri Light" w:hAnsi="Calibri Light"/>
          <w:sz w:val="20"/>
          <w:szCs w:val="20"/>
        </w:rPr>
        <w:t xml:space="preserve">Gobiernos Regionales </w:t>
      </w:r>
      <w:r w:rsidR="00636615">
        <w:rPr>
          <w:rFonts w:ascii="Calibri Light" w:hAnsi="Calibri Light"/>
          <w:sz w:val="20"/>
          <w:szCs w:val="20"/>
        </w:rPr>
        <w:t xml:space="preserve">(Puno y Piura); la ANGR </w:t>
      </w:r>
      <w:r w:rsidR="00D521E5">
        <w:rPr>
          <w:rFonts w:ascii="Calibri Light" w:hAnsi="Calibri Light"/>
          <w:sz w:val="20"/>
          <w:szCs w:val="20"/>
        </w:rPr>
        <w:t xml:space="preserve">y </w:t>
      </w:r>
      <w:r w:rsidR="00F52E40">
        <w:rPr>
          <w:rFonts w:ascii="Calibri Light" w:hAnsi="Calibri Light"/>
          <w:sz w:val="20"/>
          <w:szCs w:val="20"/>
        </w:rPr>
        <w:t>a 4 o</w:t>
      </w:r>
      <w:r w:rsidR="00636615">
        <w:rPr>
          <w:rFonts w:ascii="Calibri Light" w:hAnsi="Calibri Light"/>
          <w:sz w:val="20"/>
          <w:szCs w:val="20"/>
        </w:rPr>
        <w:t>rganizaciones de la sociedad civil</w:t>
      </w:r>
      <w:r w:rsidR="00CF69DA">
        <w:rPr>
          <w:rFonts w:ascii="Calibri Light" w:hAnsi="Calibri Light"/>
          <w:sz w:val="20"/>
          <w:szCs w:val="20"/>
        </w:rPr>
        <w:t xml:space="preserve"> </w:t>
      </w:r>
      <w:r w:rsidR="00636615">
        <w:rPr>
          <w:rFonts w:ascii="Calibri Light" w:hAnsi="Calibri Light"/>
          <w:sz w:val="20"/>
          <w:szCs w:val="20"/>
        </w:rPr>
        <w:t xml:space="preserve">(GDMS, Confederación Campesina del Perú, DAR y ProDialogo) </w:t>
      </w:r>
      <w:r w:rsidR="00D521E5">
        <w:rPr>
          <w:rFonts w:ascii="Calibri Light" w:hAnsi="Calibri Light"/>
          <w:sz w:val="20"/>
          <w:szCs w:val="20"/>
        </w:rPr>
        <w:t xml:space="preserve">para </w:t>
      </w:r>
      <w:r w:rsidR="00981801" w:rsidRPr="00FA0944">
        <w:rPr>
          <w:rFonts w:ascii="Calibri Light" w:hAnsi="Calibri Light"/>
          <w:sz w:val="20"/>
          <w:szCs w:val="20"/>
        </w:rPr>
        <w:t xml:space="preserve">presentar </w:t>
      </w:r>
      <w:r w:rsidR="00F52E40">
        <w:rPr>
          <w:rFonts w:ascii="Calibri Light" w:hAnsi="Calibri Light"/>
          <w:sz w:val="20"/>
          <w:szCs w:val="20"/>
        </w:rPr>
        <w:t xml:space="preserve">y hacer </w:t>
      </w:r>
      <w:r w:rsidR="00A16F80">
        <w:rPr>
          <w:rFonts w:ascii="Calibri Light" w:hAnsi="Calibri Light"/>
          <w:sz w:val="20"/>
          <w:szCs w:val="20"/>
        </w:rPr>
        <w:t>un</w:t>
      </w:r>
      <w:r w:rsidR="00DC703E">
        <w:rPr>
          <w:rFonts w:ascii="Calibri Light" w:hAnsi="Calibri Light"/>
          <w:sz w:val="20"/>
          <w:szCs w:val="20"/>
        </w:rPr>
        <w:t xml:space="preserve"> </w:t>
      </w:r>
      <w:r w:rsidR="00981801" w:rsidRPr="00FA0944">
        <w:rPr>
          <w:rFonts w:ascii="Calibri Light" w:hAnsi="Calibri Light"/>
          <w:sz w:val="20"/>
          <w:szCs w:val="20"/>
        </w:rPr>
        <w:t xml:space="preserve">balance </w:t>
      </w:r>
      <w:r w:rsidR="00A16F80">
        <w:rPr>
          <w:rFonts w:ascii="Calibri Light" w:hAnsi="Calibri Light"/>
          <w:sz w:val="20"/>
          <w:szCs w:val="20"/>
        </w:rPr>
        <w:t xml:space="preserve">y valorar </w:t>
      </w:r>
      <w:r w:rsidR="00981801" w:rsidRPr="00FA0944">
        <w:rPr>
          <w:rFonts w:ascii="Calibri Light" w:hAnsi="Calibri Light"/>
          <w:sz w:val="20"/>
          <w:szCs w:val="20"/>
        </w:rPr>
        <w:t>la situación de la institucionalización del diálogo y la prevención de conflictos en el país y los avances que las instituciones del Estado están realizando en la materia.</w:t>
      </w:r>
    </w:p>
    <w:p w:rsidR="00FA0944" w:rsidRPr="00FA0944" w:rsidRDefault="00FA0944" w:rsidP="008175FD">
      <w:pPr>
        <w:pStyle w:val="NoSpacing"/>
        <w:ind w:left="1276"/>
        <w:jc w:val="both"/>
        <w:rPr>
          <w:rFonts w:ascii="Calibri Light" w:hAnsi="Calibri Light"/>
          <w:sz w:val="20"/>
          <w:szCs w:val="20"/>
        </w:rPr>
      </w:pPr>
    </w:p>
    <w:p w:rsidR="00FA0944" w:rsidRDefault="00EB2C00" w:rsidP="008175FD">
      <w:pPr>
        <w:pStyle w:val="NoSpacing"/>
        <w:ind w:left="1276"/>
        <w:jc w:val="both"/>
        <w:rPr>
          <w:rFonts w:ascii="Calibri Light" w:hAnsi="Calibri Light"/>
          <w:sz w:val="20"/>
          <w:szCs w:val="20"/>
        </w:rPr>
      </w:pPr>
      <w:r>
        <w:rPr>
          <w:rFonts w:ascii="Calibri Light" w:hAnsi="Calibri Light"/>
          <w:sz w:val="20"/>
          <w:szCs w:val="20"/>
        </w:rPr>
        <w:t>La sistematización del evento será publicada e</w:t>
      </w:r>
      <w:r w:rsidR="009179A2">
        <w:rPr>
          <w:rFonts w:ascii="Calibri Light" w:hAnsi="Calibri Light"/>
          <w:sz w:val="20"/>
          <w:szCs w:val="20"/>
        </w:rPr>
        <w:t xml:space="preserve">n el 2016 </w:t>
      </w:r>
      <w:r>
        <w:rPr>
          <w:rFonts w:ascii="Calibri Light" w:hAnsi="Calibri Light"/>
          <w:sz w:val="20"/>
          <w:szCs w:val="20"/>
        </w:rPr>
        <w:t>y presentará la organización, el funcionamiento, las herramientas, los avances</w:t>
      </w:r>
      <w:r w:rsidR="007323BF">
        <w:rPr>
          <w:rFonts w:ascii="Calibri Light" w:hAnsi="Calibri Light"/>
          <w:sz w:val="20"/>
          <w:szCs w:val="20"/>
        </w:rPr>
        <w:t xml:space="preserve">, </w:t>
      </w:r>
      <w:r>
        <w:rPr>
          <w:rFonts w:ascii="Calibri Light" w:hAnsi="Calibri Light"/>
          <w:sz w:val="20"/>
          <w:szCs w:val="20"/>
        </w:rPr>
        <w:t xml:space="preserve">las </w:t>
      </w:r>
      <w:r w:rsidR="007323BF">
        <w:rPr>
          <w:rFonts w:ascii="Calibri Light" w:hAnsi="Calibri Light"/>
          <w:sz w:val="20"/>
          <w:szCs w:val="20"/>
        </w:rPr>
        <w:t xml:space="preserve">lecciones y </w:t>
      </w:r>
      <w:r>
        <w:rPr>
          <w:rFonts w:ascii="Calibri Light" w:hAnsi="Calibri Light"/>
          <w:sz w:val="20"/>
          <w:szCs w:val="20"/>
        </w:rPr>
        <w:t xml:space="preserve">los </w:t>
      </w:r>
      <w:r w:rsidR="007323BF">
        <w:rPr>
          <w:rFonts w:ascii="Calibri Light" w:hAnsi="Calibri Light"/>
          <w:sz w:val="20"/>
          <w:szCs w:val="20"/>
        </w:rPr>
        <w:t xml:space="preserve">aprendizajes </w:t>
      </w:r>
      <w:r w:rsidR="00FE70B6">
        <w:rPr>
          <w:rFonts w:ascii="Calibri Light" w:hAnsi="Calibri Light"/>
          <w:sz w:val="20"/>
          <w:szCs w:val="20"/>
        </w:rPr>
        <w:t>con las que el</w:t>
      </w:r>
      <w:r w:rsidR="00FA0944" w:rsidRPr="00FA0944">
        <w:rPr>
          <w:rFonts w:ascii="Calibri Light" w:hAnsi="Calibri Light"/>
          <w:sz w:val="20"/>
          <w:szCs w:val="20"/>
        </w:rPr>
        <w:t xml:space="preserve"> Estado </w:t>
      </w:r>
      <w:r w:rsidR="00FE70B6">
        <w:rPr>
          <w:rFonts w:ascii="Calibri Light" w:hAnsi="Calibri Light"/>
          <w:sz w:val="20"/>
          <w:szCs w:val="20"/>
        </w:rPr>
        <w:t xml:space="preserve">cuenta </w:t>
      </w:r>
      <w:r w:rsidR="00FA0944" w:rsidRPr="00FA0944">
        <w:rPr>
          <w:rFonts w:ascii="Calibri Light" w:hAnsi="Calibri Light"/>
          <w:sz w:val="20"/>
          <w:szCs w:val="20"/>
        </w:rPr>
        <w:t>para su trabajo en torno al diálogo y la prevención y gestión de conflictos sociales vinculados al uso de recursos naturales.</w:t>
      </w:r>
    </w:p>
    <w:p w:rsidR="00E70D6F" w:rsidRDefault="00E70D6F" w:rsidP="008175FD">
      <w:pPr>
        <w:pStyle w:val="NoSpacing"/>
        <w:ind w:left="1276"/>
        <w:jc w:val="both"/>
        <w:rPr>
          <w:rFonts w:ascii="Calibri Light" w:hAnsi="Calibri Light"/>
          <w:sz w:val="20"/>
          <w:szCs w:val="20"/>
        </w:rPr>
      </w:pPr>
    </w:p>
    <w:p w:rsidR="00E70D6F" w:rsidRDefault="00E70D6F" w:rsidP="008175FD">
      <w:pPr>
        <w:pStyle w:val="NoSpacing"/>
        <w:ind w:left="1276"/>
        <w:jc w:val="both"/>
        <w:rPr>
          <w:rFonts w:ascii="Calibri Light" w:hAnsi="Calibri Light"/>
          <w:sz w:val="20"/>
          <w:szCs w:val="20"/>
        </w:rPr>
      </w:pPr>
    </w:p>
    <w:p w:rsidR="00E70D6F" w:rsidRPr="00FA0944" w:rsidRDefault="00E70D6F" w:rsidP="008175FD">
      <w:pPr>
        <w:pStyle w:val="NoSpacing"/>
        <w:ind w:left="1276"/>
        <w:jc w:val="both"/>
        <w:rPr>
          <w:rFonts w:ascii="Calibri Light" w:hAnsi="Calibri Light"/>
          <w:sz w:val="20"/>
          <w:szCs w:val="20"/>
        </w:rPr>
      </w:pPr>
    </w:p>
    <w:p w:rsidR="00C22EB1" w:rsidRDefault="00C22EB1">
      <w:pPr>
        <w:rPr>
          <w:rFonts w:ascii="Calibri Light" w:hAnsi="Calibri Light"/>
          <w:b/>
          <w:color w:val="76923C" w:themeColor="accent3" w:themeShade="BF"/>
          <w:sz w:val="28"/>
          <w:szCs w:val="20"/>
        </w:rPr>
      </w:pPr>
      <w:r>
        <w:rPr>
          <w:rFonts w:ascii="Calibri Light" w:hAnsi="Calibri Light"/>
          <w:b/>
          <w:color w:val="76923C" w:themeColor="accent3" w:themeShade="BF"/>
          <w:sz w:val="28"/>
          <w:szCs w:val="20"/>
        </w:rPr>
        <w:br w:type="page"/>
      </w:r>
    </w:p>
    <w:p w:rsidR="00417F0E" w:rsidRDefault="00417F0E" w:rsidP="00417F0E">
      <w:pPr>
        <w:pStyle w:val="NoSpacing"/>
        <w:numPr>
          <w:ilvl w:val="1"/>
          <w:numId w:val="1"/>
        </w:numPr>
        <w:ind w:left="993" w:hanging="567"/>
        <w:jc w:val="both"/>
        <w:outlineLvl w:val="1"/>
        <w:rPr>
          <w:rFonts w:ascii="Calibri Light" w:hAnsi="Calibri Light"/>
          <w:b/>
          <w:color w:val="76923C" w:themeColor="accent3" w:themeShade="BF"/>
          <w:sz w:val="28"/>
          <w:szCs w:val="20"/>
        </w:rPr>
      </w:pPr>
      <w:bookmarkStart w:id="27" w:name="_Toc437009916"/>
      <w:bookmarkStart w:id="28" w:name="_Toc437009977"/>
      <w:r w:rsidRPr="00F46C67">
        <w:rPr>
          <w:rFonts w:ascii="Calibri Light" w:hAnsi="Calibri Light"/>
          <w:b/>
          <w:color w:val="76923C" w:themeColor="accent3" w:themeShade="BF"/>
          <w:sz w:val="28"/>
          <w:szCs w:val="20"/>
        </w:rPr>
        <w:lastRenderedPageBreak/>
        <w:t>Productos del Resultado 2</w:t>
      </w:r>
      <w:bookmarkEnd w:id="27"/>
      <w:bookmarkEnd w:id="28"/>
    </w:p>
    <w:p w:rsidR="00417F0E" w:rsidRPr="00417F0E" w:rsidRDefault="00417F0E" w:rsidP="00417F0E">
      <w:pPr>
        <w:pStyle w:val="NoSpacing"/>
        <w:jc w:val="both"/>
        <w:rPr>
          <w:rFonts w:ascii="Calibri Light" w:hAnsi="Calibri Light"/>
          <w:sz w:val="20"/>
          <w:szCs w:val="20"/>
        </w:rPr>
      </w:pPr>
    </w:p>
    <w:tbl>
      <w:tblPr>
        <w:tblW w:w="9433" w:type="dxa"/>
        <w:jc w:val="center"/>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1E0" w:firstRow="1" w:lastRow="1" w:firstColumn="1" w:lastColumn="1" w:noHBand="0" w:noVBand="0"/>
      </w:tblPr>
      <w:tblGrid>
        <w:gridCol w:w="1483"/>
        <w:gridCol w:w="7950"/>
      </w:tblGrid>
      <w:tr w:rsidR="005D2D45" w:rsidRPr="004F70D6" w:rsidTr="00636005">
        <w:trPr>
          <w:jc w:val="center"/>
        </w:trPr>
        <w:tc>
          <w:tcPr>
            <w:tcW w:w="1483" w:type="dxa"/>
            <w:shd w:val="clear" w:color="auto" w:fill="C0C0C0"/>
            <w:vAlign w:val="center"/>
          </w:tcPr>
          <w:p w:rsidR="005D2D45" w:rsidRPr="004F70D6" w:rsidRDefault="005D2D45" w:rsidP="00636005">
            <w:pPr>
              <w:pStyle w:val="NoSpacing"/>
              <w:rPr>
                <w:rFonts w:ascii="Calibri Light" w:hAnsi="Calibri Light"/>
                <w:b/>
                <w:sz w:val="20"/>
                <w:szCs w:val="20"/>
              </w:rPr>
            </w:pPr>
            <w:r w:rsidRPr="004F70D6">
              <w:rPr>
                <w:rFonts w:ascii="Calibri Light" w:hAnsi="Calibri Light"/>
                <w:b/>
                <w:sz w:val="20"/>
                <w:szCs w:val="20"/>
              </w:rPr>
              <w:t>Resultado 2</w:t>
            </w:r>
          </w:p>
        </w:tc>
        <w:tc>
          <w:tcPr>
            <w:tcW w:w="7950" w:type="dxa"/>
            <w:vAlign w:val="center"/>
          </w:tcPr>
          <w:p w:rsidR="005D2D45" w:rsidRPr="004F70D6" w:rsidRDefault="005D2D45" w:rsidP="00636005">
            <w:pPr>
              <w:pStyle w:val="NoSpacing"/>
              <w:jc w:val="both"/>
              <w:rPr>
                <w:rFonts w:ascii="Calibri Light" w:hAnsi="Calibri Light"/>
                <w:sz w:val="20"/>
                <w:szCs w:val="20"/>
              </w:rPr>
            </w:pPr>
            <w:r w:rsidRPr="004F70D6">
              <w:rPr>
                <w:rFonts w:ascii="Calibri Light" w:hAnsi="Calibri Light"/>
                <w:sz w:val="20"/>
                <w:szCs w:val="20"/>
              </w:rPr>
              <w:t>Incrementar las capacidades de diálogo, prevención y gestión de conflictos de los actores regionales en coordinación con los sectores y entidades, para fortalecer las capacidades de los gobiernos regionales en el marco de la disminución de los conflictos sociales y el fortalecimiento del proceso de descentralización.</w:t>
            </w:r>
          </w:p>
        </w:tc>
      </w:tr>
      <w:tr w:rsidR="005D2D45" w:rsidRPr="004F70D6" w:rsidTr="00636005">
        <w:trPr>
          <w:jc w:val="center"/>
        </w:trPr>
        <w:tc>
          <w:tcPr>
            <w:tcW w:w="1483" w:type="dxa"/>
            <w:shd w:val="clear" w:color="auto" w:fill="C0C0C0"/>
            <w:vAlign w:val="center"/>
          </w:tcPr>
          <w:p w:rsidR="005D2D45" w:rsidRPr="004F70D6" w:rsidRDefault="005D2D45" w:rsidP="00636005">
            <w:pPr>
              <w:pStyle w:val="NoSpacing"/>
              <w:rPr>
                <w:rFonts w:ascii="Calibri Light" w:hAnsi="Calibri Light"/>
                <w:b/>
                <w:sz w:val="20"/>
                <w:szCs w:val="20"/>
              </w:rPr>
            </w:pPr>
            <w:r w:rsidRPr="004F70D6">
              <w:rPr>
                <w:rFonts w:ascii="Calibri Light" w:hAnsi="Calibri Light"/>
                <w:b/>
                <w:sz w:val="20"/>
                <w:szCs w:val="20"/>
              </w:rPr>
              <w:t>Meta</w:t>
            </w:r>
          </w:p>
        </w:tc>
        <w:tc>
          <w:tcPr>
            <w:tcW w:w="7950" w:type="dxa"/>
            <w:vAlign w:val="center"/>
          </w:tcPr>
          <w:p w:rsidR="005D2D45" w:rsidRPr="004F70D6" w:rsidRDefault="005D2D45" w:rsidP="007A1C0D">
            <w:pPr>
              <w:pStyle w:val="NoSpacing"/>
              <w:numPr>
                <w:ilvl w:val="0"/>
                <w:numId w:val="14"/>
              </w:numPr>
              <w:ind w:left="279" w:hanging="279"/>
              <w:jc w:val="both"/>
              <w:rPr>
                <w:rFonts w:ascii="Calibri Light" w:hAnsi="Calibri Light"/>
                <w:sz w:val="20"/>
                <w:szCs w:val="20"/>
              </w:rPr>
            </w:pPr>
            <w:r w:rsidRPr="004F70D6">
              <w:rPr>
                <w:rFonts w:ascii="Calibri Light" w:hAnsi="Calibri Light"/>
                <w:sz w:val="20"/>
                <w:szCs w:val="20"/>
              </w:rPr>
              <w:t>80% de capacitados que valoran positivamente la utilidad de los programas de formación en sus espacios laborales.</w:t>
            </w:r>
          </w:p>
          <w:p w:rsidR="005D2D45" w:rsidRPr="004F70D6" w:rsidRDefault="005D2D45" w:rsidP="007A1C0D">
            <w:pPr>
              <w:pStyle w:val="NoSpacing"/>
              <w:numPr>
                <w:ilvl w:val="0"/>
                <w:numId w:val="14"/>
              </w:numPr>
              <w:ind w:left="279" w:hanging="279"/>
              <w:jc w:val="both"/>
              <w:rPr>
                <w:rFonts w:ascii="Calibri Light" w:hAnsi="Calibri Light"/>
                <w:sz w:val="20"/>
                <w:szCs w:val="20"/>
              </w:rPr>
            </w:pPr>
            <w:r w:rsidRPr="004F70D6">
              <w:rPr>
                <w:rFonts w:ascii="Calibri Light" w:hAnsi="Calibri Light"/>
                <w:sz w:val="20"/>
                <w:szCs w:val="20"/>
              </w:rPr>
              <w:t>8 de GOREs que cuenta con recursos humanos y metodológicos  para gestionar y prevenir conflictos.</w:t>
            </w:r>
          </w:p>
          <w:p w:rsidR="005D2D45" w:rsidRPr="004F70D6" w:rsidRDefault="005D2D45" w:rsidP="007A1C0D">
            <w:pPr>
              <w:pStyle w:val="NoSpacing"/>
              <w:numPr>
                <w:ilvl w:val="0"/>
                <w:numId w:val="14"/>
              </w:numPr>
              <w:ind w:left="279" w:hanging="279"/>
              <w:jc w:val="both"/>
              <w:rPr>
                <w:rFonts w:ascii="Calibri Light" w:hAnsi="Calibri Light"/>
                <w:sz w:val="20"/>
                <w:szCs w:val="20"/>
              </w:rPr>
            </w:pPr>
            <w:r w:rsidRPr="004F70D6">
              <w:rPr>
                <w:rFonts w:ascii="Calibri Light" w:hAnsi="Calibri Light"/>
                <w:sz w:val="20"/>
                <w:szCs w:val="20"/>
              </w:rPr>
              <w:t>8 de GOREs que implementan con algún sector Planes de trabajo conjuntos en la PyGC.</w:t>
            </w:r>
          </w:p>
          <w:p w:rsidR="005D2D45" w:rsidRPr="004F70D6" w:rsidRDefault="005D2D45" w:rsidP="007A1C0D">
            <w:pPr>
              <w:pStyle w:val="NoSpacing"/>
              <w:numPr>
                <w:ilvl w:val="0"/>
                <w:numId w:val="14"/>
              </w:numPr>
              <w:ind w:left="279" w:hanging="279"/>
              <w:jc w:val="both"/>
              <w:rPr>
                <w:rFonts w:ascii="Calibri Light" w:hAnsi="Calibri Light"/>
                <w:sz w:val="20"/>
                <w:szCs w:val="20"/>
              </w:rPr>
            </w:pPr>
            <w:r w:rsidRPr="004F70D6">
              <w:rPr>
                <w:rFonts w:ascii="Calibri Light" w:hAnsi="Calibri Light"/>
                <w:sz w:val="20"/>
                <w:szCs w:val="20"/>
              </w:rPr>
              <w:t>500 descargas de los videos y documentos de difusión de buenas prácticas en las regiones.</w:t>
            </w:r>
          </w:p>
        </w:tc>
      </w:tr>
      <w:tr w:rsidR="005D2D45" w:rsidRPr="004F70D6" w:rsidTr="00417F0E">
        <w:trPr>
          <w:jc w:val="center"/>
        </w:trPr>
        <w:tc>
          <w:tcPr>
            <w:tcW w:w="1483" w:type="dxa"/>
            <w:shd w:val="clear" w:color="auto" w:fill="BFBFBF" w:themeFill="background1" w:themeFillShade="BF"/>
            <w:vAlign w:val="center"/>
          </w:tcPr>
          <w:p w:rsidR="005D2D45" w:rsidRPr="004F70D6" w:rsidRDefault="005D2D45" w:rsidP="00636005">
            <w:pPr>
              <w:pStyle w:val="NoSpacing"/>
              <w:rPr>
                <w:rFonts w:ascii="Calibri Light" w:hAnsi="Calibri Light"/>
                <w:b/>
                <w:sz w:val="20"/>
                <w:szCs w:val="20"/>
              </w:rPr>
            </w:pPr>
            <w:r w:rsidRPr="004F70D6">
              <w:rPr>
                <w:rFonts w:ascii="Calibri Light" w:hAnsi="Calibri Light"/>
                <w:b/>
                <w:sz w:val="20"/>
                <w:szCs w:val="20"/>
              </w:rPr>
              <w:t>Indicador</w:t>
            </w:r>
          </w:p>
        </w:tc>
        <w:tc>
          <w:tcPr>
            <w:tcW w:w="7950" w:type="dxa"/>
            <w:vAlign w:val="center"/>
          </w:tcPr>
          <w:p w:rsidR="005D2D45" w:rsidRPr="004F70D6" w:rsidRDefault="005D2D45" w:rsidP="007A1C0D">
            <w:pPr>
              <w:pStyle w:val="NoSpacing"/>
              <w:numPr>
                <w:ilvl w:val="0"/>
                <w:numId w:val="14"/>
              </w:numPr>
              <w:ind w:left="279" w:hanging="279"/>
              <w:jc w:val="both"/>
              <w:rPr>
                <w:rFonts w:ascii="Calibri Light" w:hAnsi="Calibri Light"/>
                <w:sz w:val="20"/>
                <w:szCs w:val="20"/>
              </w:rPr>
            </w:pPr>
            <w:r w:rsidRPr="004F70D6">
              <w:rPr>
                <w:rFonts w:ascii="Calibri Light" w:hAnsi="Calibri Light"/>
                <w:sz w:val="20"/>
                <w:szCs w:val="20"/>
              </w:rPr>
              <w:t>% de capacitados que valoran positivamente la utilidad de los programas de formación en sus espacios laborales.</w:t>
            </w:r>
          </w:p>
          <w:p w:rsidR="005D2D45" w:rsidRPr="004F70D6" w:rsidRDefault="005D2D45" w:rsidP="007A1C0D">
            <w:pPr>
              <w:pStyle w:val="NoSpacing"/>
              <w:numPr>
                <w:ilvl w:val="0"/>
                <w:numId w:val="14"/>
              </w:numPr>
              <w:ind w:left="279" w:hanging="279"/>
              <w:jc w:val="both"/>
              <w:rPr>
                <w:rFonts w:ascii="Calibri Light" w:hAnsi="Calibri Light"/>
                <w:sz w:val="20"/>
                <w:szCs w:val="20"/>
              </w:rPr>
            </w:pPr>
            <w:r w:rsidRPr="004F70D6">
              <w:rPr>
                <w:rFonts w:ascii="Calibri Light" w:hAnsi="Calibri Light"/>
                <w:sz w:val="20"/>
                <w:szCs w:val="20"/>
              </w:rPr>
              <w:t>N° de GOREs que cuenta con recursos humanos y metodológicos  para gestionar y prevenir conflictos.</w:t>
            </w:r>
          </w:p>
          <w:p w:rsidR="005D2D45" w:rsidRPr="004F70D6" w:rsidRDefault="005D2D45" w:rsidP="007A1C0D">
            <w:pPr>
              <w:pStyle w:val="NoSpacing"/>
              <w:numPr>
                <w:ilvl w:val="0"/>
                <w:numId w:val="14"/>
              </w:numPr>
              <w:ind w:left="279" w:hanging="279"/>
              <w:jc w:val="both"/>
              <w:rPr>
                <w:rFonts w:ascii="Calibri Light" w:hAnsi="Calibri Light"/>
                <w:sz w:val="20"/>
                <w:szCs w:val="20"/>
              </w:rPr>
            </w:pPr>
            <w:r w:rsidRPr="004F70D6">
              <w:rPr>
                <w:rFonts w:ascii="Calibri Light" w:hAnsi="Calibri Light"/>
                <w:sz w:val="20"/>
                <w:szCs w:val="20"/>
              </w:rPr>
              <w:t>N° de GOREs que implementan con algún sector Planes de trabajo conjuntos en la PyGC.</w:t>
            </w:r>
          </w:p>
          <w:p w:rsidR="005D2D45" w:rsidRPr="004F70D6" w:rsidRDefault="005D2D45" w:rsidP="007A1C0D">
            <w:pPr>
              <w:pStyle w:val="NoSpacing"/>
              <w:numPr>
                <w:ilvl w:val="0"/>
                <w:numId w:val="14"/>
              </w:numPr>
              <w:ind w:left="279" w:hanging="279"/>
              <w:jc w:val="both"/>
              <w:rPr>
                <w:rFonts w:ascii="Calibri Light" w:hAnsi="Calibri Light"/>
                <w:sz w:val="20"/>
                <w:szCs w:val="20"/>
              </w:rPr>
            </w:pPr>
            <w:r w:rsidRPr="004F70D6">
              <w:rPr>
                <w:rFonts w:ascii="Calibri Light" w:hAnsi="Calibri Light"/>
                <w:sz w:val="20"/>
                <w:szCs w:val="20"/>
              </w:rPr>
              <w:t>N° de descargas de los videos y documentos de difusión de buenas prácticas en las regiones.</w:t>
            </w:r>
          </w:p>
        </w:tc>
      </w:tr>
    </w:tbl>
    <w:p w:rsidR="005D2D45" w:rsidRDefault="005D2D45" w:rsidP="005D2D45">
      <w:pPr>
        <w:pStyle w:val="NoSpacing"/>
        <w:ind w:left="709" w:right="-1"/>
        <w:jc w:val="both"/>
        <w:rPr>
          <w:rFonts w:ascii="Calibri Light" w:hAnsi="Calibri Light"/>
          <w:sz w:val="20"/>
          <w:szCs w:val="20"/>
          <w:lang w:val="es-ES"/>
        </w:rPr>
      </w:pPr>
    </w:p>
    <w:p w:rsidR="00417F0E" w:rsidRPr="00417F0E" w:rsidRDefault="00417F0E" w:rsidP="00417F0E">
      <w:pPr>
        <w:pStyle w:val="Heading3"/>
        <w:pBdr>
          <w:bottom w:val="single" w:sz="18" w:space="1" w:color="C2D69B" w:themeColor="accent3" w:themeTint="99"/>
        </w:pBdr>
        <w:shd w:val="clear" w:color="auto" w:fill="BFBFBF" w:themeFill="background1" w:themeFillShade="BF"/>
        <w:ind w:left="2977" w:right="-284" w:hanging="3260"/>
        <w:rPr>
          <w:rFonts w:ascii="Calibri Light" w:hAnsi="Calibri Light"/>
          <w:color w:val="auto"/>
          <w:sz w:val="24"/>
          <w:szCs w:val="26"/>
        </w:rPr>
      </w:pPr>
      <w:bookmarkStart w:id="29" w:name="_Toc437009917"/>
      <w:bookmarkStart w:id="30" w:name="_Toc437009978"/>
      <w:r w:rsidRPr="00417F0E">
        <w:rPr>
          <w:rFonts w:ascii="Calibri Light" w:hAnsi="Calibri Light"/>
          <w:color w:val="auto"/>
          <w:sz w:val="24"/>
          <w:szCs w:val="26"/>
        </w:rPr>
        <w:t>Producto 2.1 / Output 2.1:</w:t>
      </w:r>
      <w:r w:rsidRPr="00417F0E">
        <w:rPr>
          <w:rFonts w:ascii="Calibri Light" w:hAnsi="Calibri Light"/>
          <w:color w:val="auto"/>
          <w:sz w:val="24"/>
          <w:szCs w:val="26"/>
        </w:rPr>
        <w:tab/>
        <w:t>Asistencia técnica proveída a 8 GOREs para la operación de unidades de diálogo y prevención de conflictos.</w:t>
      </w:r>
      <w:bookmarkEnd w:id="29"/>
      <w:bookmarkEnd w:id="30"/>
    </w:p>
    <w:p w:rsidR="00417F0E" w:rsidRPr="00BA43CE" w:rsidRDefault="00417F0E" w:rsidP="00417F0E">
      <w:pPr>
        <w:pStyle w:val="NoSpacing"/>
        <w:ind w:left="993"/>
        <w:jc w:val="both"/>
        <w:rPr>
          <w:rFonts w:ascii="Calibri Light" w:hAnsi="Calibri Light" w:cs="Arial"/>
          <w:sz w:val="20"/>
          <w:szCs w:val="20"/>
        </w:rPr>
      </w:pPr>
    </w:p>
    <w:tbl>
      <w:tblPr>
        <w:tblStyle w:val="MediumGrid3-Accent3"/>
        <w:tblW w:w="9039" w:type="dxa"/>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ook w:val="0420" w:firstRow="1" w:lastRow="0" w:firstColumn="0" w:lastColumn="0" w:noHBand="0" w:noVBand="1"/>
      </w:tblPr>
      <w:tblGrid>
        <w:gridCol w:w="2223"/>
        <w:gridCol w:w="4044"/>
        <w:gridCol w:w="918"/>
        <w:gridCol w:w="791"/>
        <w:gridCol w:w="502"/>
        <w:gridCol w:w="561"/>
      </w:tblGrid>
      <w:tr w:rsidR="00990167" w:rsidRPr="00BA43CE" w:rsidTr="00F35945">
        <w:trPr>
          <w:cnfStyle w:val="100000000000" w:firstRow="1" w:lastRow="0" w:firstColumn="0" w:lastColumn="0" w:oddVBand="0" w:evenVBand="0" w:oddHBand="0" w:evenHBand="0" w:firstRowFirstColumn="0" w:firstRowLastColumn="0" w:lastRowFirstColumn="0" w:lastRowLastColumn="0"/>
          <w:trHeight w:val="237"/>
          <w:jc w:val="center"/>
        </w:trPr>
        <w:tc>
          <w:tcPr>
            <w:tcW w:w="2252" w:type="dxa"/>
            <w:vMerge w:val="restart"/>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990167" w:rsidRPr="00BA43CE" w:rsidRDefault="00990167" w:rsidP="00636005">
            <w:pPr>
              <w:jc w:val="center"/>
              <w:rPr>
                <w:rFonts w:ascii="Calibri Light" w:hAnsi="Calibri Light"/>
                <w:sz w:val="18"/>
                <w:szCs w:val="18"/>
                <w:lang w:eastAsia="es-PE"/>
              </w:rPr>
            </w:pPr>
            <w:r w:rsidRPr="00BA43CE">
              <w:rPr>
                <w:rFonts w:ascii="Calibri Light" w:hAnsi="Calibri Light"/>
                <w:sz w:val="18"/>
                <w:szCs w:val="18"/>
                <w:lang w:eastAsia="es-PE"/>
              </w:rPr>
              <w:t>PRODUCTO 1.2</w:t>
            </w:r>
          </w:p>
          <w:p w:rsidR="00990167" w:rsidRPr="00BA43CE" w:rsidRDefault="00990167" w:rsidP="00636005">
            <w:pPr>
              <w:jc w:val="center"/>
              <w:rPr>
                <w:rFonts w:ascii="Calibri Light" w:hAnsi="Calibri Light"/>
                <w:sz w:val="18"/>
                <w:szCs w:val="18"/>
                <w:lang w:eastAsia="es-PE"/>
              </w:rPr>
            </w:pPr>
            <w:r w:rsidRPr="00BA43CE">
              <w:rPr>
                <w:rFonts w:ascii="Calibri Light" w:hAnsi="Calibri Light"/>
                <w:sz w:val="18"/>
                <w:szCs w:val="18"/>
                <w:lang w:eastAsia="es-PE"/>
              </w:rPr>
              <w:t>OUTPUT 1.2</w:t>
            </w:r>
          </w:p>
        </w:tc>
        <w:tc>
          <w:tcPr>
            <w:tcW w:w="4107" w:type="dxa"/>
            <w:vMerge w:val="restart"/>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990167" w:rsidRPr="00BA43CE" w:rsidRDefault="00990167" w:rsidP="00636005">
            <w:pPr>
              <w:jc w:val="center"/>
              <w:rPr>
                <w:rFonts w:ascii="Calibri Light" w:hAnsi="Calibri Light"/>
                <w:sz w:val="18"/>
                <w:szCs w:val="18"/>
                <w:lang w:eastAsia="es-PE"/>
              </w:rPr>
            </w:pPr>
            <w:r w:rsidRPr="00BA43CE">
              <w:rPr>
                <w:rFonts w:ascii="Calibri Light" w:hAnsi="Calibri Light"/>
                <w:sz w:val="18"/>
                <w:szCs w:val="18"/>
                <w:lang w:eastAsia="es-PE"/>
              </w:rPr>
              <w:t>INDICADOR</w:t>
            </w:r>
          </w:p>
        </w:tc>
        <w:tc>
          <w:tcPr>
            <w:tcW w:w="925" w:type="dxa"/>
            <w:vMerge w:val="restart"/>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990167" w:rsidRPr="00BA43CE" w:rsidRDefault="00990167" w:rsidP="00636005">
            <w:pPr>
              <w:jc w:val="center"/>
              <w:rPr>
                <w:rFonts w:ascii="Calibri Light" w:hAnsi="Calibri Light"/>
                <w:sz w:val="18"/>
                <w:szCs w:val="18"/>
                <w:lang w:eastAsia="es-PE"/>
              </w:rPr>
            </w:pPr>
            <w:r w:rsidRPr="00BA43CE">
              <w:rPr>
                <w:rFonts w:ascii="Calibri Light" w:hAnsi="Calibri Light"/>
                <w:sz w:val="18"/>
                <w:szCs w:val="18"/>
                <w:lang w:eastAsia="es-PE"/>
              </w:rPr>
              <w:t>LINEA</w:t>
            </w:r>
          </w:p>
          <w:p w:rsidR="00990167" w:rsidRPr="00BA43CE" w:rsidRDefault="00990167" w:rsidP="00636005">
            <w:pPr>
              <w:jc w:val="center"/>
              <w:rPr>
                <w:rFonts w:ascii="Calibri Light" w:hAnsi="Calibri Light"/>
                <w:sz w:val="18"/>
                <w:szCs w:val="18"/>
                <w:lang w:eastAsia="es-PE"/>
              </w:rPr>
            </w:pPr>
            <w:r w:rsidRPr="00BA43CE">
              <w:rPr>
                <w:rFonts w:ascii="Calibri Light" w:hAnsi="Calibri Light"/>
                <w:sz w:val="18"/>
                <w:szCs w:val="18"/>
                <w:lang w:eastAsia="es-PE"/>
              </w:rPr>
              <w:t>DE BASE</w:t>
            </w:r>
          </w:p>
        </w:tc>
        <w:tc>
          <w:tcPr>
            <w:tcW w:w="795" w:type="dxa"/>
            <w:vMerge w:val="restart"/>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990167" w:rsidRPr="00BA43CE" w:rsidRDefault="00990167" w:rsidP="00636005">
            <w:pPr>
              <w:jc w:val="center"/>
              <w:rPr>
                <w:rFonts w:ascii="Calibri Light" w:hAnsi="Calibri Light"/>
                <w:sz w:val="18"/>
                <w:szCs w:val="18"/>
                <w:lang w:eastAsia="es-PE"/>
              </w:rPr>
            </w:pPr>
            <w:r w:rsidRPr="00BA43CE">
              <w:rPr>
                <w:rFonts w:ascii="Calibri Light" w:hAnsi="Calibri Light"/>
                <w:sz w:val="18"/>
                <w:szCs w:val="18"/>
                <w:lang w:eastAsia="es-PE"/>
              </w:rPr>
              <w:t>META</w:t>
            </w:r>
          </w:p>
        </w:tc>
        <w:tc>
          <w:tcPr>
            <w:tcW w:w="960" w:type="dxa"/>
            <w:gridSpan w:val="2"/>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990167" w:rsidRPr="00BA43CE" w:rsidRDefault="00990167" w:rsidP="00636005">
            <w:pPr>
              <w:jc w:val="center"/>
              <w:rPr>
                <w:rFonts w:ascii="Calibri Light" w:hAnsi="Calibri Light"/>
                <w:sz w:val="18"/>
                <w:szCs w:val="18"/>
                <w:lang w:eastAsia="es-PE"/>
              </w:rPr>
            </w:pPr>
            <w:r w:rsidRPr="00BA43CE">
              <w:rPr>
                <w:rFonts w:ascii="Calibri Light" w:hAnsi="Calibri Light"/>
                <w:sz w:val="18"/>
                <w:szCs w:val="18"/>
                <w:lang w:eastAsia="es-PE"/>
              </w:rPr>
              <w:t>LOGRO</w:t>
            </w:r>
          </w:p>
        </w:tc>
      </w:tr>
      <w:tr w:rsidR="00990167" w:rsidRPr="00BA43CE" w:rsidTr="00F35945">
        <w:trPr>
          <w:cnfStyle w:val="000000100000" w:firstRow="0" w:lastRow="0" w:firstColumn="0" w:lastColumn="0" w:oddVBand="0" w:evenVBand="0" w:oddHBand="1" w:evenHBand="0" w:firstRowFirstColumn="0" w:firstRowLastColumn="0" w:lastRowFirstColumn="0" w:lastRowLastColumn="0"/>
          <w:trHeight w:val="193"/>
          <w:jc w:val="center"/>
        </w:trPr>
        <w:tc>
          <w:tcPr>
            <w:tcW w:w="2252" w:type="dxa"/>
            <w:vMerge/>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990167" w:rsidRPr="00BA43CE" w:rsidRDefault="00990167" w:rsidP="00636005">
            <w:pPr>
              <w:jc w:val="center"/>
              <w:rPr>
                <w:rFonts w:ascii="Calibri Light" w:hAnsi="Calibri Light"/>
                <w:sz w:val="18"/>
                <w:szCs w:val="18"/>
                <w:lang w:eastAsia="es-PE"/>
              </w:rPr>
            </w:pPr>
          </w:p>
        </w:tc>
        <w:tc>
          <w:tcPr>
            <w:tcW w:w="4107" w:type="dxa"/>
            <w:vMerge/>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990167" w:rsidRPr="00BA43CE" w:rsidRDefault="00990167" w:rsidP="00636005">
            <w:pPr>
              <w:jc w:val="center"/>
              <w:rPr>
                <w:rFonts w:ascii="Calibri Light" w:hAnsi="Calibri Light"/>
                <w:sz w:val="18"/>
                <w:szCs w:val="18"/>
                <w:lang w:eastAsia="es-PE"/>
              </w:rPr>
            </w:pPr>
          </w:p>
        </w:tc>
        <w:tc>
          <w:tcPr>
            <w:tcW w:w="925" w:type="dxa"/>
            <w:vMerge/>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990167" w:rsidRPr="00BA43CE" w:rsidRDefault="00990167" w:rsidP="00636005">
            <w:pPr>
              <w:jc w:val="center"/>
              <w:rPr>
                <w:rFonts w:ascii="Calibri Light" w:hAnsi="Calibri Light"/>
                <w:sz w:val="18"/>
                <w:szCs w:val="18"/>
                <w:lang w:eastAsia="es-PE"/>
              </w:rPr>
            </w:pPr>
          </w:p>
        </w:tc>
        <w:tc>
          <w:tcPr>
            <w:tcW w:w="795" w:type="dxa"/>
            <w:vMerge/>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990167" w:rsidRPr="00BA43CE" w:rsidRDefault="00990167" w:rsidP="00636005">
            <w:pPr>
              <w:jc w:val="center"/>
              <w:rPr>
                <w:rFonts w:ascii="Calibri Light" w:hAnsi="Calibri Light"/>
                <w:sz w:val="18"/>
                <w:szCs w:val="18"/>
                <w:lang w:eastAsia="es-PE"/>
              </w:rPr>
            </w:pPr>
          </w:p>
        </w:tc>
        <w:tc>
          <w:tcPr>
            <w:tcW w:w="505" w:type="dxa"/>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990167" w:rsidRPr="00990167" w:rsidRDefault="00990167" w:rsidP="00636005">
            <w:pPr>
              <w:jc w:val="center"/>
              <w:rPr>
                <w:rFonts w:ascii="Calibri Light" w:hAnsi="Calibri Light"/>
                <w:b/>
                <w:bCs/>
                <w:color w:val="FFFFFF" w:themeColor="background1"/>
                <w:sz w:val="18"/>
                <w:szCs w:val="18"/>
                <w:lang w:eastAsia="es-PE"/>
              </w:rPr>
            </w:pPr>
            <w:r w:rsidRPr="00990167">
              <w:rPr>
                <w:rFonts w:ascii="Calibri Light" w:hAnsi="Calibri Light"/>
                <w:b/>
                <w:bCs/>
                <w:color w:val="FFFFFF" w:themeColor="background1"/>
                <w:sz w:val="18"/>
                <w:szCs w:val="18"/>
                <w:lang w:eastAsia="es-PE"/>
              </w:rPr>
              <w:t>N°</w:t>
            </w:r>
          </w:p>
        </w:tc>
        <w:tc>
          <w:tcPr>
            <w:tcW w:w="455" w:type="dxa"/>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990167" w:rsidRPr="00990167" w:rsidRDefault="00990167" w:rsidP="00636005">
            <w:pPr>
              <w:jc w:val="center"/>
              <w:rPr>
                <w:rFonts w:ascii="Calibri Light" w:hAnsi="Calibri Light"/>
                <w:b/>
                <w:bCs/>
                <w:color w:val="FFFFFF" w:themeColor="background1"/>
                <w:sz w:val="18"/>
                <w:szCs w:val="18"/>
                <w:lang w:eastAsia="es-PE"/>
              </w:rPr>
            </w:pPr>
            <w:r w:rsidRPr="00990167">
              <w:rPr>
                <w:rFonts w:ascii="Calibri Light" w:hAnsi="Calibri Light"/>
                <w:b/>
                <w:bCs/>
                <w:color w:val="FFFFFF" w:themeColor="background1"/>
                <w:sz w:val="18"/>
                <w:szCs w:val="18"/>
                <w:lang w:eastAsia="es-PE"/>
              </w:rPr>
              <w:t>%</w:t>
            </w:r>
          </w:p>
        </w:tc>
      </w:tr>
      <w:tr w:rsidR="00990167" w:rsidRPr="00BA43CE" w:rsidTr="00F35945">
        <w:trPr>
          <w:trHeight w:val="310"/>
          <w:jc w:val="center"/>
        </w:trPr>
        <w:tc>
          <w:tcPr>
            <w:tcW w:w="2252" w:type="dxa"/>
            <w:shd w:val="clear" w:color="auto" w:fill="F2F2F2" w:themeFill="background1" w:themeFillShade="F2"/>
            <w:vAlign w:val="center"/>
          </w:tcPr>
          <w:p w:rsidR="00990167" w:rsidRPr="004F70D6" w:rsidRDefault="00990167" w:rsidP="00636005">
            <w:pPr>
              <w:pStyle w:val="NoSpacing"/>
              <w:ind w:right="-69"/>
              <w:rPr>
                <w:rFonts w:ascii="Calibri Light" w:hAnsi="Calibri Light"/>
                <w:color w:val="000000"/>
                <w:sz w:val="20"/>
                <w:szCs w:val="20"/>
              </w:rPr>
            </w:pPr>
            <w:r w:rsidRPr="004F70D6">
              <w:rPr>
                <w:rFonts w:ascii="Calibri Light" w:hAnsi="Calibri Light"/>
                <w:color w:val="000000"/>
                <w:sz w:val="20"/>
                <w:szCs w:val="20"/>
                <w:u w:val="single"/>
              </w:rPr>
              <w:t>Oficinas</w:t>
            </w:r>
            <w:r w:rsidRPr="004F70D6">
              <w:rPr>
                <w:rFonts w:ascii="Calibri Light" w:hAnsi="Calibri Light"/>
                <w:color w:val="000000"/>
                <w:sz w:val="20"/>
                <w:szCs w:val="20"/>
              </w:rPr>
              <w:t xml:space="preserve"> de los </w:t>
            </w:r>
            <w:r w:rsidRPr="004F70D6">
              <w:rPr>
                <w:rFonts w:ascii="Calibri Light" w:hAnsi="Calibri Light"/>
                <w:sz w:val="20"/>
                <w:szCs w:val="20"/>
              </w:rPr>
              <w:t>GOREs</w:t>
            </w:r>
            <w:r w:rsidRPr="004F70D6">
              <w:rPr>
                <w:rFonts w:ascii="Calibri Light" w:hAnsi="Calibri Light"/>
                <w:color w:val="000000"/>
                <w:sz w:val="20"/>
                <w:szCs w:val="20"/>
              </w:rPr>
              <w:t xml:space="preserve"> de diálogo </w:t>
            </w:r>
            <w:r w:rsidRPr="004F70D6">
              <w:rPr>
                <w:rFonts w:ascii="Calibri Light" w:hAnsi="Calibri Light"/>
                <w:sz w:val="20"/>
                <w:szCs w:val="20"/>
              </w:rPr>
              <w:t>y preven</w:t>
            </w:r>
            <w:r w:rsidRPr="004F70D6">
              <w:rPr>
                <w:rFonts w:ascii="Calibri Light" w:hAnsi="Calibri Light"/>
                <w:color w:val="000000"/>
                <w:sz w:val="20"/>
                <w:szCs w:val="20"/>
              </w:rPr>
              <w:t xml:space="preserve">ción de conflictos </w:t>
            </w:r>
            <w:r w:rsidRPr="004F70D6">
              <w:rPr>
                <w:rFonts w:ascii="Calibri Light" w:hAnsi="Calibri Light"/>
                <w:color w:val="000000"/>
                <w:sz w:val="20"/>
                <w:szCs w:val="20"/>
                <w:u w:val="single"/>
              </w:rPr>
              <w:t>operando.</w:t>
            </w:r>
          </w:p>
        </w:tc>
        <w:tc>
          <w:tcPr>
            <w:tcW w:w="4107" w:type="dxa"/>
            <w:shd w:val="clear" w:color="auto" w:fill="F2F2F2" w:themeFill="background1" w:themeFillShade="F2"/>
            <w:vAlign w:val="center"/>
          </w:tcPr>
          <w:p w:rsidR="00990167" w:rsidRPr="004F70D6" w:rsidRDefault="00990167" w:rsidP="00636005">
            <w:pPr>
              <w:pStyle w:val="NoSpacing"/>
              <w:jc w:val="both"/>
              <w:rPr>
                <w:rFonts w:ascii="Calibri Light" w:hAnsi="Calibri Light"/>
                <w:sz w:val="20"/>
                <w:szCs w:val="20"/>
              </w:rPr>
            </w:pPr>
            <w:r w:rsidRPr="004F70D6">
              <w:rPr>
                <w:rFonts w:ascii="Calibri Light" w:hAnsi="Calibri Light"/>
                <w:sz w:val="20"/>
                <w:szCs w:val="20"/>
              </w:rPr>
              <w:t>N° de GOREs que han recibido A.T. (capacitación, asesoría e información) para la creación y funcionamiento de las unidades de PyGC.</w:t>
            </w:r>
          </w:p>
        </w:tc>
        <w:tc>
          <w:tcPr>
            <w:tcW w:w="925" w:type="dxa"/>
            <w:shd w:val="clear" w:color="auto" w:fill="F2F2F2" w:themeFill="background1" w:themeFillShade="F2"/>
            <w:vAlign w:val="center"/>
          </w:tcPr>
          <w:p w:rsidR="00990167" w:rsidRPr="004F70D6" w:rsidRDefault="00990167" w:rsidP="00636005">
            <w:pPr>
              <w:pStyle w:val="NoSpacing"/>
              <w:jc w:val="center"/>
              <w:rPr>
                <w:rFonts w:ascii="Calibri Light" w:hAnsi="Calibri Light"/>
                <w:sz w:val="20"/>
                <w:szCs w:val="20"/>
              </w:rPr>
            </w:pPr>
            <w:r w:rsidRPr="004F70D6">
              <w:rPr>
                <w:rFonts w:ascii="Calibri Light" w:hAnsi="Calibri Light"/>
                <w:sz w:val="20"/>
                <w:szCs w:val="20"/>
              </w:rPr>
              <w:t>8</w:t>
            </w:r>
          </w:p>
        </w:tc>
        <w:tc>
          <w:tcPr>
            <w:tcW w:w="795" w:type="dxa"/>
            <w:shd w:val="clear" w:color="auto" w:fill="F2F2F2" w:themeFill="background1" w:themeFillShade="F2"/>
            <w:vAlign w:val="center"/>
          </w:tcPr>
          <w:p w:rsidR="00990167" w:rsidRPr="004F70D6" w:rsidRDefault="00990167" w:rsidP="00636005">
            <w:pPr>
              <w:pStyle w:val="NoSpacing"/>
              <w:jc w:val="center"/>
              <w:rPr>
                <w:rFonts w:ascii="Calibri Light" w:hAnsi="Calibri Light"/>
                <w:sz w:val="20"/>
                <w:szCs w:val="20"/>
              </w:rPr>
            </w:pPr>
            <w:r>
              <w:rPr>
                <w:rFonts w:ascii="Calibri Light" w:hAnsi="Calibri Light"/>
                <w:sz w:val="20"/>
                <w:szCs w:val="20"/>
              </w:rPr>
              <w:t>4</w:t>
            </w:r>
          </w:p>
        </w:tc>
        <w:tc>
          <w:tcPr>
            <w:tcW w:w="505" w:type="dxa"/>
            <w:shd w:val="clear" w:color="auto" w:fill="F2F2F2" w:themeFill="background1" w:themeFillShade="F2"/>
            <w:vAlign w:val="center"/>
          </w:tcPr>
          <w:p w:rsidR="00990167" w:rsidRPr="004F70D6" w:rsidRDefault="00990167" w:rsidP="00636005">
            <w:pPr>
              <w:pStyle w:val="NoSpacing"/>
              <w:jc w:val="center"/>
              <w:rPr>
                <w:rFonts w:ascii="Calibri Light" w:hAnsi="Calibri Light"/>
                <w:sz w:val="20"/>
                <w:szCs w:val="20"/>
              </w:rPr>
            </w:pPr>
            <w:r>
              <w:rPr>
                <w:rFonts w:ascii="Calibri Light" w:hAnsi="Calibri Light"/>
                <w:sz w:val="20"/>
                <w:szCs w:val="20"/>
              </w:rPr>
              <w:t>2</w:t>
            </w:r>
          </w:p>
        </w:tc>
        <w:tc>
          <w:tcPr>
            <w:tcW w:w="455" w:type="dxa"/>
            <w:shd w:val="clear" w:color="auto" w:fill="F2F2F2" w:themeFill="background1" w:themeFillShade="F2"/>
            <w:vAlign w:val="center"/>
          </w:tcPr>
          <w:p w:rsidR="00990167" w:rsidRPr="004F70D6" w:rsidRDefault="00990167" w:rsidP="00636005">
            <w:pPr>
              <w:pStyle w:val="NoSpacing"/>
              <w:jc w:val="center"/>
              <w:rPr>
                <w:rFonts w:ascii="Calibri Light" w:hAnsi="Calibri Light"/>
                <w:sz w:val="20"/>
                <w:szCs w:val="20"/>
              </w:rPr>
            </w:pPr>
            <w:r>
              <w:rPr>
                <w:rFonts w:ascii="Calibri Light" w:hAnsi="Calibri Light"/>
                <w:sz w:val="20"/>
                <w:szCs w:val="20"/>
              </w:rPr>
              <w:t>50%</w:t>
            </w:r>
          </w:p>
        </w:tc>
      </w:tr>
    </w:tbl>
    <w:p w:rsidR="00417F0E" w:rsidRDefault="00417F0E" w:rsidP="00417F0E">
      <w:pPr>
        <w:pStyle w:val="NoSpacing"/>
        <w:ind w:left="-142" w:right="-1"/>
        <w:jc w:val="both"/>
        <w:rPr>
          <w:rFonts w:ascii="Calibri Light" w:hAnsi="Calibri Light"/>
          <w:b/>
          <w:sz w:val="20"/>
          <w:szCs w:val="20"/>
          <w:lang w:val="es-ES"/>
        </w:rPr>
      </w:pPr>
    </w:p>
    <w:p w:rsidR="00417F0E" w:rsidRPr="004F70D6" w:rsidRDefault="00417F0E" w:rsidP="00417F0E">
      <w:pPr>
        <w:pStyle w:val="NoSpacing"/>
        <w:ind w:left="-142" w:right="-1"/>
        <w:jc w:val="both"/>
        <w:rPr>
          <w:rFonts w:ascii="Calibri Light" w:hAnsi="Calibri Light"/>
          <w:sz w:val="20"/>
          <w:szCs w:val="20"/>
          <w:lang w:val="es-ES"/>
        </w:rPr>
      </w:pPr>
      <w:r w:rsidRPr="004F70D6">
        <w:rPr>
          <w:rFonts w:ascii="Calibri Light" w:hAnsi="Calibri Light"/>
          <w:b/>
          <w:sz w:val="20"/>
          <w:szCs w:val="20"/>
          <w:lang w:val="es-ES"/>
        </w:rPr>
        <w:t>Descripción del avance</w:t>
      </w:r>
      <w:r w:rsidRPr="004F70D6">
        <w:rPr>
          <w:rFonts w:ascii="Calibri Light" w:hAnsi="Calibri Light"/>
          <w:sz w:val="20"/>
          <w:szCs w:val="20"/>
          <w:lang w:val="es-ES"/>
        </w:rPr>
        <w:t>:</w:t>
      </w:r>
    </w:p>
    <w:p w:rsidR="00417F0E" w:rsidRPr="004F70D6" w:rsidRDefault="00417F0E" w:rsidP="00417F0E">
      <w:pPr>
        <w:pStyle w:val="NoSpacing"/>
        <w:ind w:left="-142"/>
        <w:rPr>
          <w:rFonts w:ascii="Calibri Light" w:hAnsi="Calibri Light"/>
          <w:sz w:val="20"/>
          <w:szCs w:val="20"/>
        </w:rPr>
      </w:pPr>
    </w:p>
    <w:p w:rsidR="00417F0E" w:rsidRPr="004F70D6" w:rsidRDefault="00417F0E" w:rsidP="00417F0E">
      <w:pPr>
        <w:pStyle w:val="NoSpacing"/>
        <w:ind w:left="-142"/>
        <w:jc w:val="both"/>
        <w:rPr>
          <w:rFonts w:ascii="Calibri Light" w:hAnsi="Calibri Light"/>
          <w:sz w:val="20"/>
          <w:szCs w:val="20"/>
        </w:rPr>
      </w:pPr>
      <w:r w:rsidRPr="004F70D6">
        <w:rPr>
          <w:rFonts w:ascii="Calibri Light" w:hAnsi="Calibri Light"/>
          <w:sz w:val="20"/>
          <w:szCs w:val="20"/>
        </w:rPr>
        <w:t>Este producto tiene el objetivo de promover la creación y funcionamiento de Oficinas Regionales de Diálogo y Prevención de Conflictos.</w:t>
      </w:r>
    </w:p>
    <w:p w:rsidR="00417F0E" w:rsidRDefault="00417F0E" w:rsidP="00417F0E">
      <w:pPr>
        <w:pStyle w:val="NoSpacing"/>
        <w:ind w:left="-142"/>
        <w:rPr>
          <w:rFonts w:ascii="Calibri Light" w:hAnsi="Calibri Light"/>
          <w:sz w:val="20"/>
          <w:szCs w:val="20"/>
        </w:rPr>
      </w:pPr>
    </w:p>
    <w:p w:rsidR="00417F0E" w:rsidRDefault="00417F0E" w:rsidP="00417F0E">
      <w:pPr>
        <w:pStyle w:val="NoSpacing"/>
        <w:ind w:left="-142"/>
        <w:rPr>
          <w:rFonts w:ascii="Calibri Light" w:hAnsi="Calibri Light"/>
          <w:sz w:val="20"/>
          <w:szCs w:val="20"/>
        </w:rPr>
      </w:pPr>
      <w:r>
        <w:rPr>
          <w:rFonts w:ascii="Calibri Light" w:hAnsi="Calibri Light"/>
          <w:sz w:val="20"/>
          <w:szCs w:val="20"/>
        </w:rPr>
        <w:t xml:space="preserve">En el 2015 el proyecto desarrollo actividades con el Gobierno Regional de Apurímac y de Arequipa </w:t>
      </w:r>
    </w:p>
    <w:p w:rsidR="00417F0E" w:rsidRPr="004F70D6" w:rsidRDefault="00417F0E" w:rsidP="00417F0E">
      <w:pPr>
        <w:pStyle w:val="NoSpacing"/>
        <w:ind w:left="-142"/>
        <w:rPr>
          <w:rFonts w:ascii="Calibri Light" w:hAnsi="Calibri Light"/>
          <w:sz w:val="20"/>
          <w:szCs w:val="20"/>
        </w:rPr>
      </w:pPr>
    </w:p>
    <w:p w:rsidR="00417F0E" w:rsidRDefault="00417F0E" w:rsidP="007A1C0D">
      <w:pPr>
        <w:pStyle w:val="NoSpacing"/>
        <w:numPr>
          <w:ilvl w:val="0"/>
          <w:numId w:val="15"/>
        </w:numPr>
        <w:ind w:left="284"/>
        <w:jc w:val="both"/>
        <w:rPr>
          <w:rFonts w:ascii="Calibri Light" w:hAnsi="Calibri Light"/>
          <w:sz w:val="20"/>
          <w:szCs w:val="20"/>
        </w:rPr>
      </w:pPr>
      <w:r>
        <w:rPr>
          <w:rFonts w:ascii="Calibri Light" w:hAnsi="Calibri Light"/>
          <w:sz w:val="20"/>
          <w:szCs w:val="20"/>
        </w:rPr>
        <w:t xml:space="preserve">Con </w:t>
      </w:r>
      <w:r w:rsidRPr="004F70D6">
        <w:rPr>
          <w:rFonts w:ascii="Calibri Light" w:hAnsi="Calibri Light"/>
          <w:sz w:val="20"/>
          <w:szCs w:val="20"/>
        </w:rPr>
        <w:t xml:space="preserve">el </w:t>
      </w:r>
      <w:r w:rsidRPr="00C04387">
        <w:rPr>
          <w:rFonts w:ascii="Calibri Light" w:hAnsi="Calibri Light"/>
          <w:color w:val="76923C" w:themeColor="accent3" w:themeShade="BF"/>
          <w:sz w:val="20"/>
          <w:szCs w:val="20"/>
        </w:rPr>
        <w:t xml:space="preserve">Gobierno Regional de Apurímac </w:t>
      </w:r>
      <w:r w:rsidRPr="004F70D6">
        <w:rPr>
          <w:rFonts w:ascii="Calibri Light" w:hAnsi="Calibri Light"/>
          <w:sz w:val="20"/>
          <w:szCs w:val="20"/>
        </w:rPr>
        <w:t xml:space="preserve">viene recibiendo asesoramiento técnico-legal para la generación de una estructura institucionalidad que siente las bases para instaurar una Oficina de Prevención y Gestión de Conflictos en el GORE. Este trabajo también implicará brindar asistencia técnica para la instauración de un sistema regional para la prevención de conflictos dentro del Gobierno Regional, el fortalecimiento de capacidades para prevenir y gestionar conflictos (vinculados al desarrollo de la actividad extractiva en Apurímac); generar capacidades para liderar procesos de diálogo y transacciones -para la gestión del desarrollo- con empresas extractivas, a manera de vincular el desarrollo e implementación de la actividad minera con las prioridades de desarrollo regional; generar capacidades para el uso eficiente del canon y las regalías mineras, integrando estas dentro de una lógica de desarrollo territorial; generar mecanismos de colaboración con gobiernos regionales afines (Cusco, Arequipa e Ica) </w:t>
      </w:r>
      <w:r w:rsidRPr="004F70D6">
        <w:rPr>
          <w:rFonts w:ascii="Calibri Light" w:hAnsi="Calibri Light"/>
          <w:sz w:val="20"/>
          <w:szCs w:val="20"/>
        </w:rPr>
        <w:lastRenderedPageBreak/>
        <w:t>proyectando y consolidando un corredor minero-energético, al cual se pueden alinear los distintos planes de desarrollo.</w:t>
      </w:r>
    </w:p>
    <w:p w:rsidR="00417F0E" w:rsidRDefault="00417F0E" w:rsidP="00417F0E">
      <w:pPr>
        <w:pStyle w:val="NoSpacing"/>
        <w:ind w:left="284"/>
        <w:jc w:val="both"/>
        <w:rPr>
          <w:rFonts w:ascii="Calibri Light" w:hAnsi="Calibri Light"/>
          <w:sz w:val="20"/>
          <w:szCs w:val="20"/>
        </w:rPr>
      </w:pPr>
    </w:p>
    <w:p w:rsidR="00BC7129" w:rsidRPr="009D33BA" w:rsidRDefault="00BC7129" w:rsidP="00BC7129">
      <w:pPr>
        <w:pStyle w:val="NoSpacing"/>
        <w:numPr>
          <w:ilvl w:val="0"/>
          <w:numId w:val="15"/>
        </w:numPr>
        <w:ind w:left="284"/>
        <w:jc w:val="both"/>
        <w:rPr>
          <w:rFonts w:ascii="Calibri Light" w:hAnsi="Calibri Light"/>
          <w:sz w:val="20"/>
          <w:szCs w:val="20"/>
        </w:rPr>
      </w:pPr>
      <w:r w:rsidRPr="009D33BA">
        <w:rPr>
          <w:rFonts w:ascii="Calibri Light" w:hAnsi="Calibri Light"/>
          <w:sz w:val="20"/>
          <w:szCs w:val="20"/>
        </w:rPr>
        <w:t>Desde octubre 2015</w:t>
      </w:r>
      <w:r w:rsidR="0099652A" w:rsidRPr="009D33BA">
        <w:rPr>
          <w:rFonts w:ascii="Calibri Light" w:hAnsi="Calibri Light"/>
          <w:sz w:val="20"/>
          <w:szCs w:val="20"/>
        </w:rPr>
        <w:t xml:space="preserve"> se viene coordinando acciones con el </w:t>
      </w:r>
      <w:r w:rsidR="0099652A" w:rsidRPr="009D33BA">
        <w:rPr>
          <w:rFonts w:ascii="Calibri Light" w:hAnsi="Calibri Light"/>
          <w:color w:val="76923C" w:themeColor="accent3" w:themeShade="BF"/>
          <w:sz w:val="20"/>
          <w:szCs w:val="20"/>
        </w:rPr>
        <w:t xml:space="preserve">Área de prevención y gestión de conflictos del </w:t>
      </w:r>
      <w:r w:rsidR="00417F0E" w:rsidRPr="009D33BA">
        <w:rPr>
          <w:rFonts w:ascii="Calibri Light" w:hAnsi="Calibri Light"/>
          <w:color w:val="76923C" w:themeColor="accent3" w:themeShade="BF"/>
          <w:sz w:val="20"/>
          <w:szCs w:val="20"/>
        </w:rPr>
        <w:t>Gobierno Regional de Arequipa</w:t>
      </w:r>
      <w:r w:rsidR="00417F0E" w:rsidRPr="009D33BA">
        <w:rPr>
          <w:rFonts w:ascii="Calibri Light" w:hAnsi="Calibri Light"/>
          <w:sz w:val="20"/>
          <w:szCs w:val="20"/>
        </w:rPr>
        <w:t xml:space="preserve"> para </w:t>
      </w:r>
      <w:r w:rsidR="00414C39" w:rsidRPr="009D33BA">
        <w:rPr>
          <w:rFonts w:ascii="Calibri Light" w:hAnsi="Calibri Light"/>
          <w:sz w:val="20"/>
          <w:szCs w:val="20"/>
        </w:rPr>
        <w:t>brindar asistencia técnica en tres líneas</w:t>
      </w:r>
      <w:r w:rsidR="009D33BA">
        <w:rPr>
          <w:rFonts w:ascii="Calibri Light" w:hAnsi="Calibri Light"/>
          <w:sz w:val="20"/>
          <w:szCs w:val="20"/>
        </w:rPr>
        <w:t>:</w:t>
      </w:r>
      <w:r w:rsidRPr="009D33BA">
        <w:rPr>
          <w:rFonts w:ascii="Calibri Light" w:hAnsi="Calibri Light"/>
          <w:sz w:val="20"/>
          <w:szCs w:val="20"/>
        </w:rPr>
        <w:t xml:space="preserve"> 1) brindar asistencia técnica </w:t>
      </w:r>
      <w:r w:rsidR="00414C39" w:rsidRPr="009D33BA">
        <w:rPr>
          <w:rFonts w:ascii="Calibri Light" w:hAnsi="Calibri Light"/>
          <w:sz w:val="20"/>
          <w:szCs w:val="20"/>
        </w:rPr>
        <w:t>para el fortalecimiento de capacidades del personal del Área de prevención y gestión de conflictos del Gobierno Regional</w:t>
      </w:r>
      <w:r w:rsidRPr="009D33BA">
        <w:rPr>
          <w:rFonts w:ascii="Calibri Light" w:hAnsi="Calibri Light"/>
          <w:sz w:val="20"/>
          <w:szCs w:val="20"/>
        </w:rPr>
        <w:t>; 2) Brindar asistencia técnica orientada al abordaje de las capacidades institucionales que requieren ser fortalecidas tanto a nivel interno (Gobierno Regional) como externo (actores de la Mesa); 3) Generar un espacio de intercambio de experiencias y buenas prácticas con otros gobiernos regionales (Piura, Puno, Moquegua, etc) para compartir herramientas, mecanismos e instrumentos para la prevención de conflictos y la institucionalización del diálogo en gobiernos regionales y locales.</w:t>
      </w:r>
    </w:p>
    <w:p w:rsidR="00BC7129" w:rsidRDefault="00BC7129" w:rsidP="00BC7129">
      <w:pPr>
        <w:pStyle w:val="NoSpacing"/>
        <w:ind w:left="284"/>
        <w:jc w:val="both"/>
        <w:rPr>
          <w:rFonts w:ascii="Calibri Light" w:hAnsi="Calibri Light"/>
          <w:sz w:val="20"/>
          <w:szCs w:val="20"/>
        </w:rPr>
      </w:pPr>
    </w:p>
    <w:p w:rsidR="00BC7129" w:rsidRDefault="00BC7129" w:rsidP="00BC7129">
      <w:pPr>
        <w:pStyle w:val="NoSpacing"/>
        <w:ind w:left="284"/>
        <w:jc w:val="both"/>
        <w:rPr>
          <w:rFonts w:ascii="Calibri Light" w:hAnsi="Calibri Light"/>
          <w:sz w:val="20"/>
          <w:szCs w:val="20"/>
        </w:rPr>
      </w:pPr>
    </w:p>
    <w:p w:rsidR="00417F0E" w:rsidRDefault="00417F0E" w:rsidP="00417F0E">
      <w:pPr>
        <w:pStyle w:val="NoSpacing"/>
        <w:ind w:left="284"/>
        <w:jc w:val="both"/>
        <w:rPr>
          <w:rFonts w:ascii="Calibri Light" w:hAnsi="Calibri Light"/>
          <w:sz w:val="20"/>
          <w:szCs w:val="20"/>
        </w:rPr>
      </w:pPr>
    </w:p>
    <w:p w:rsidR="0099652A" w:rsidRPr="0099652A" w:rsidRDefault="0099652A" w:rsidP="0099652A">
      <w:pPr>
        <w:pStyle w:val="Heading3"/>
        <w:pBdr>
          <w:bottom w:val="single" w:sz="18" w:space="1" w:color="C2D69B" w:themeColor="accent3" w:themeTint="99"/>
        </w:pBdr>
        <w:shd w:val="clear" w:color="auto" w:fill="BFBFBF" w:themeFill="background1" w:themeFillShade="BF"/>
        <w:ind w:left="2977" w:right="-284" w:hanging="3260"/>
        <w:rPr>
          <w:rFonts w:ascii="Calibri Light" w:hAnsi="Calibri Light"/>
          <w:color w:val="auto"/>
          <w:sz w:val="24"/>
          <w:szCs w:val="26"/>
        </w:rPr>
      </w:pPr>
      <w:bookmarkStart w:id="31" w:name="_Toc437009918"/>
      <w:bookmarkStart w:id="32" w:name="_Toc437009979"/>
      <w:r w:rsidRPr="0099652A">
        <w:rPr>
          <w:rFonts w:ascii="Calibri Light" w:hAnsi="Calibri Light"/>
          <w:color w:val="auto"/>
          <w:sz w:val="24"/>
          <w:szCs w:val="26"/>
        </w:rPr>
        <w:t>Producto 2.2 / Output 2.2:</w:t>
      </w:r>
      <w:r w:rsidRPr="0099652A">
        <w:rPr>
          <w:rFonts w:ascii="Calibri Light" w:hAnsi="Calibri Light"/>
          <w:color w:val="auto"/>
          <w:sz w:val="24"/>
          <w:szCs w:val="26"/>
        </w:rPr>
        <w:tab/>
        <w:t>Una agenda de trabajo consensuada de PyGC entre las entidades del gobierno nacional y por lo menos 8 GOREs</w:t>
      </w:r>
      <w:bookmarkEnd w:id="31"/>
      <w:bookmarkEnd w:id="32"/>
    </w:p>
    <w:p w:rsidR="0099652A" w:rsidRDefault="0099652A" w:rsidP="0099652A">
      <w:pPr>
        <w:pStyle w:val="NoSpacing"/>
        <w:ind w:left="-142"/>
        <w:jc w:val="both"/>
        <w:rPr>
          <w:rFonts w:ascii="Calibri Light" w:hAnsi="Calibri Light" w:cs="Arial"/>
          <w:sz w:val="20"/>
          <w:szCs w:val="20"/>
        </w:rPr>
      </w:pPr>
    </w:p>
    <w:tbl>
      <w:tblPr>
        <w:tblStyle w:val="MediumGrid3-Accent3"/>
        <w:tblW w:w="8985" w:type="dxa"/>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ook w:val="0420" w:firstRow="1" w:lastRow="0" w:firstColumn="0" w:lastColumn="0" w:noHBand="0" w:noVBand="1"/>
      </w:tblPr>
      <w:tblGrid>
        <w:gridCol w:w="3258"/>
        <w:gridCol w:w="2873"/>
        <w:gridCol w:w="913"/>
        <w:gridCol w:w="789"/>
        <w:gridCol w:w="490"/>
        <w:gridCol w:w="662"/>
      </w:tblGrid>
      <w:tr w:rsidR="00DA315A" w:rsidRPr="00BA43CE" w:rsidTr="00DA315A">
        <w:trPr>
          <w:cnfStyle w:val="100000000000" w:firstRow="1" w:lastRow="0" w:firstColumn="0" w:lastColumn="0" w:oddVBand="0" w:evenVBand="0" w:oddHBand="0" w:evenHBand="0" w:firstRowFirstColumn="0" w:firstRowLastColumn="0" w:lastRowFirstColumn="0" w:lastRowLastColumn="0"/>
          <w:trHeight w:val="205"/>
          <w:jc w:val="center"/>
        </w:trPr>
        <w:tc>
          <w:tcPr>
            <w:tcW w:w="3359" w:type="dxa"/>
            <w:vMerge w:val="restart"/>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DA315A" w:rsidRPr="00DA315A" w:rsidRDefault="00DA315A" w:rsidP="00636005">
            <w:pPr>
              <w:jc w:val="center"/>
              <w:rPr>
                <w:rFonts w:ascii="Calibri Light" w:hAnsi="Calibri Light"/>
                <w:sz w:val="18"/>
                <w:szCs w:val="18"/>
                <w:lang w:eastAsia="es-PE"/>
              </w:rPr>
            </w:pPr>
            <w:r w:rsidRPr="00DA315A">
              <w:rPr>
                <w:rFonts w:ascii="Calibri Light" w:hAnsi="Calibri Light"/>
                <w:sz w:val="18"/>
                <w:szCs w:val="18"/>
                <w:lang w:eastAsia="es-PE"/>
              </w:rPr>
              <w:t>PRODUCTO 1.2</w:t>
            </w:r>
          </w:p>
          <w:p w:rsidR="00DA315A" w:rsidRPr="00DA315A" w:rsidRDefault="00DA315A" w:rsidP="00636005">
            <w:pPr>
              <w:jc w:val="center"/>
              <w:rPr>
                <w:rFonts w:ascii="Calibri Light" w:hAnsi="Calibri Light"/>
                <w:sz w:val="18"/>
                <w:szCs w:val="18"/>
                <w:lang w:eastAsia="es-PE"/>
              </w:rPr>
            </w:pPr>
            <w:r w:rsidRPr="00DA315A">
              <w:rPr>
                <w:rFonts w:ascii="Calibri Light" w:hAnsi="Calibri Light"/>
                <w:sz w:val="18"/>
                <w:szCs w:val="18"/>
                <w:lang w:eastAsia="es-PE"/>
              </w:rPr>
              <w:t>OUTPUT 1.2</w:t>
            </w:r>
          </w:p>
        </w:tc>
        <w:tc>
          <w:tcPr>
            <w:tcW w:w="2946" w:type="dxa"/>
            <w:vMerge w:val="restart"/>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DA315A" w:rsidRPr="00DA315A" w:rsidRDefault="00DA315A" w:rsidP="00636005">
            <w:pPr>
              <w:jc w:val="center"/>
              <w:rPr>
                <w:rFonts w:ascii="Calibri Light" w:hAnsi="Calibri Light"/>
                <w:sz w:val="18"/>
                <w:szCs w:val="18"/>
                <w:lang w:eastAsia="es-PE"/>
              </w:rPr>
            </w:pPr>
            <w:r w:rsidRPr="00DA315A">
              <w:rPr>
                <w:rFonts w:ascii="Calibri Light" w:hAnsi="Calibri Light"/>
                <w:sz w:val="18"/>
                <w:szCs w:val="18"/>
                <w:lang w:eastAsia="es-PE"/>
              </w:rPr>
              <w:t>INDICADOR</w:t>
            </w:r>
          </w:p>
        </w:tc>
        <w:tc>
          <w:tcPr>
            <w:tcW w:w="925" w:type="dxa"/>
            <w:vMerge w:val="restart"/>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DA315A" w:rsidRPr="00DA315A" w:rsidRDefault="00DA315A" w:rsidP="00636005">
            <w:pPr>
              <w:jc w:val="center"/>
              <w:rPr>
                <w:rFonts w:ascii="Calibri Light" w:hAnsi="Calibri Light"/>
                <w:sz w:val="18"/>
                <w:szCs w:val="18"/>
                <w:lang w:eastAsia="es-PE"/>
              </w:rPr>
            </w:pPr>
            <w:r w:rsidRPr="00DA315A">
              <w:rPr>
                <w:rFonts w:ascii="Calibri Light" w:hAnsi="Calibri Light"/>
                <w:sz w:val="18"/>
                <w:szCs w:val="18"/>
                <w:lang w:eastAsia="es-PE"/>
              </w:rPr>
              <w:t>LINEA</w:t>
            </w:r>
          </w:p>
          <w:p w:rsidR="00DA315A" w:rsidRPr="00DA315A" w:rsidRDefault="00DA315A" w:rsidP="00636005">
            <w:pPr>
              <w:jc w:val="center"/>
              <w:rPr>
                <w:rFonts w:ascii="Calibri Light" w:hAnsi="Calibri Light"/>
                <w:sz w:val="18"/>
                <w:szCs w:val="18"/>
                <w:lang w:eastAsia="es-PE"/>
              </w:rPr>
            </w:pPr>
            <w:r w:rsidRPr="00DA315A">
              <w:rPr>
                <w:rFonts w:ascii="Calibri Light" w:hAnsi="Calibri Light"/>
                <w:sz w:val="18"/>
                <w:szCs w:val="18"/>
                <w:lang w:eastAsia="es-PE"/>
              </w:rPr>
              <w:t>DE BASE</w:t>
            </w:r>
          </w:p>
        </w:tc>
        <w:tc>
          <w:tcPr>
            <w:tcW w:w="795" w:type="dxa"/>
            <w:vMerge w:val="restart"/>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DA315A" w:rsidRPr="00DA315A" w:rsidRDefault="00DA315A" w:rsidP="00636005">
            <w:pPr>
              <w:jc w:val="center"/>
              <w:rPr>
                <w:rFonts w:ascii="Calibri Light" w:hAnsi="Calibri Light"/>
                <w:sz w:val="18"/>
                <w:szCs w:val="18"/>
                <w:lang w:eastAsia="es-PE"/>
              </w:rPr>
            </w:pPr>
            <w:r w:rsidRPr="00DA315A">
              <w:rPr>
                <w:rFonts w:ascii="Calibri Light" w:hAnsi="Calibri Light"/>
                <w:sz w:val="18"/>
                <w:szCs w:val="18"/>
                <w:lang w:eastAsia="es-PE"/>
              </w:rPr>
              <w:t>META</w:t>
            </w:r>
          </w:p>
        </w:tc>
        <w:tc>
          <w:tcPr>
            <w:tcW w:w="960" w:type="dxa"/>
            <w:gridSpan w:val="2"/>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DA315A" w:rsidRPr="00DA315A" w:rsidRDefault="00DA315A" w:rsidP="00636005">
            <w:pPr>
              <w:jc w:val="center"/>
              <w:rPr>
                <w:rFonts w:ascii="Calibri Light" w:hAnsi="Calibri Light"/>
                <w:sz w:val="18"/>
                <w:szCs w:val="18"/>
                <w:lang w:eastAsia="es-PE"/>
              </w:rPr>
            </w:pPr>
            <w:r w:rsidRPr="00DA315A">
              <w:rPr>
                <w:rFonts w:ascii="Calibri Light" w:hAnsi="Calibri Light"/>
                <w:sz w:val="18"/>
                <w:szCs w:val="18"/>
                <w:lang w:eastAsia="es-PE"/>
              </w:rPr>
              <w:t>LOGRO</w:t>
            </w:r>
          </w:p>
        </w:tc>
      </w:tr>
      <w:tr w:rsidR="00DA315A" w:rsidRPr="00BA43CE" w:rsidTr="00DA315A">
        <w:trPr>
          <w:cnfStyle w:val="000000100000" w:firstRow="0" w:lastRow="0" w:firstColumn="0" w:lastColumn="0" w:oddVBand="0" w:evenVBand="0" w:oddHBand="1" w:evenHBand="0" w:firstRowFirstColumn="0" w:firstRowLastColumn="0" w:lastRowFirstColumn="0" w:lastRowLastColumn="0"/>
          <w:trHeight w:val="226"/>
          <w:jc w:val="center"/>
        </w:trPr>
        <w:tc>
          <w:tcPr>
            <w:tcW w:w="3359" w:type="dxa"/>
            <w:vMerge/>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DA315A" w:rsidRPr="00DA315A" w:rsidRDefault="00DA315A" w:rsidP="00636005">
            <w:pPr>
              <w:jc w:val="center"/>
              <w:rPr>
                <w:rFonts w:ascii="Calibri Light" w:hAnsi="Calibri Light"/>
                <w:color w:val="FFFFFF" w:themeColor="background1"/>
                <w:sz w:val="18"/>
                <w:szCs w:val="18"/>
                <w:lang w:eastAsia="es-PE"/>
              </w:rPr>
            </w:pPr>
          </w:p>
        </w:tc>
        <w:tc>
          <w:tcPr>
            <w:tcW w:w="2946" w:type="dxa"/>
            <w:vMerge/>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DA315A" w:rsidRPr="00DA315A" w:rsidRDefault="00DA315A" w:rsidP="00636005">
            <w:pPr>
              <w:jc w:val="center"/>
              <w:rPr>
                <w:rFonts w:ascii="Calibri Light" w:hAnsi="Calibri Light"/>
                <w:color w:val="FFFFFF" w:themeColor="background1"/>
                <w:sz w:val="18"/>
                <w:szCs w:val="18"/>
                <w:lang w:eastAsia="es-PE"/>
              </w:rPr>
            </w:pPr>
          </w:p>
        </w:tc>
        <w:tc>
          <w:tcPr>
            <w:tcW w:w="925" w:type="dxa"/>
            <w:vMerge/>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DA315A" w:rsidRPr="00DA315A" w:rsidRDefault="00DA315A" w:rsidP="00636005">
            <w:pPr>
              <w:jc w:val="center"/>
              <w:rPr>
                <w:rFonts w:ascii="Calibri Light" w:hAnsi="Calibri Light"/>
                <w:color w:val="FFFFFF" w:themeColor="background1"/>
                <w:sz w:val="18"/>
                <w:szCs w:val="18"/>
                <w:lang w:eastAsia="es-PE"/>
              </w:rPr>
            </w:pPr>
          </w:p>
        </w:tc>
        <w:tc>
          <w:tcPr>
            <w:tcW w:w="795" w:type="dxa"/>
            <w:vMerge/>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DA315A" w:rsidRPr="00DA315A" w:rsidRDefault="00DA315A" w:rsidP="00636005">
            <w:pPr>
              <w:jc w:val="center"/>
              <w:rPr>
                <w:rFonts w:ascii="Calibri Light" w:hAnsi="Calibri Light"/>
                <w:color w:val="FFFFFF" w:themeColor="background1"/>
                <w:sz w:val="18"/>
                <w:szCs w:val="18"/>
                <w:lang w:eastAsia="es-PE"/>
              </w:rPr>
            </w:pPr>
          </w:p>
        </w:tc>
        <w:tc>
          <w:tcPr>
            <w:tcW w:w="494" w:type="dxa"/>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DA315A" w:rsidRPr="00DA315A" w:rsidRDefault="00DA315A" w:rsidP="00636005">
            <w:pPr>
              <w:jc w:val="center"/>
              <w:rPr>
                <w:rFonts w:ascii="Calibri Light" w:hAnsi="Calibri Light"/>
                <w:b/>
                <w:bCs/>
                <w:color w:val="FFFFFF" w:themeColor="background1"/>
                <w:sz w:val="18"/>
                <w:szCs w:val="18"/>
                <w:lang w:eastAsia="es-PE"/>
              </w:rPr>
            </w:pPr>
            <w:r w:rsidRPr="00DA315A">
              <w:rPr>
                <w:rFonts w:ascii="Calibri Light" w:hAnsi="Calibri Light"/>
                <w:b/>
                <w:bCs/>
                <w:color w:val="FFFFFF" w:themeColor="background1"/>
                <w:sz w:val="18"/>
                <w:szCs w:val="18"/>
                <w:lang w:eastAsia="es-PE"/>
              </w:rPr>
              <w:t>N°</w:t>
            </w:r>
          </w:p>
        </w:tc>
        <w:tc>
          <w:tcPr>
            <w:tcW w:w="466" w:type="dxa"/>
            <w:tcBorders>
              <w:top w:val="none" w:sz="0" w:space="0" w:color="auto"/>
              <w:left w:val="none" w:sz="0" w:space="0" w:color="auto"/>
              <w:bottom w:val="none" w:sz="0" w:space="0" w:color="auto"/>
              <w:right w:val="none" w:sz="0" w:space="0" w:color="auto"/>
            </w:tcBorders>
            <w:shd w:val="clear" w:color="auto" w:fill="BFBFBF" w:themeFill="background1" w:themeFillShade="BF"/>
            <w:vAlign w:val="center"/>
          </w:tcPr>
          <w:p w:rsidR="00DA315A" w:rsidRPr="00DA315A" w:rsidRDefault="00DA315A" w:rsidP="00636005">
            <w:pPr>
              <w:jc w:val="center"/>
              <w:rPr>
                <w:rFonts w:ascii="Calibri Light" w:hAnsi="Calibri Light"/>
                <w:b/>
                <w:bCs/>
                <w:color w:val="FFFFFF" w:themeColor="background1"/>
                <w:sz w:val="18"/>
                <w:szCs w:val="18"/>
                <w:lang w:eastAsia="es-PE"/>
              </w:rPr>
            </w:pPr>
            <w:r w:rsidRPr="00DA315A">
              <w:rPr>
                <w:rFonts w:ascii="Calibri Light" w:hAnsi="Calibri Light"/>
                <w:b/>
                <w:bCs/>
                <w:color w:val="FFFFFF" w:themeColor="background1"/>
                <w:sz w:val="18"/>
                <w:szCs w:val="18"/>
                <w:lang w:eastAsia="es-PE"/>
              </w:rPr>
              <w:t>%</w:t>
            </w:r>
          </w:p>
        </w:tc>
      </w:tr>
      <w:tr w:rsidR="00DA315A" w:rsidRPr="00BA43CE" w:rsidTr="00DA315A">
        <w:trPr>
          <w:trHeight w:val="310"/>
          <w:jc w:val="center"/>
        </w:trPr>
        <w:tc>
          <w:tcPr>
            <w:tcW w:w="3359" w:type="dxa"/>
            <w:shd w:val="clear" w:color="auto" w:fill="F2F2F2" w:themeFill="background1" w:themeFillShade="F2"/>
            <w:vAlign w:val="center"/>
          </w:tcPr>
          <w:p w:rsidR="00DA315A" w:rsidRPr="004F70D6" w:rsidRDefault="00DA315A" w:rsidP="00636005">
            <w:pPr>
              <w:pStyle w:val="NoSpacing"/>
              <w:ind w:left="-108" w:right="-108"/>
              <w:jc w:val="center"/>
              <w:rPr>
                <w:rFonts w:ascii="Calibri Light" w:hAnsi="Calibri Light"/>
                <w:color w:val="000000"/>
                <w:sz w:val="20"/>
                <w:szCs w:val="20"/>
              </w:rPr>
            </w:pPr>
            <w:r w:rsidRPr="004F70D6">
              <w:rPr>
                <w:rFonts w:ascii="Calibri Light" w:hAnsi="Calibri Light"/>
                <w:color w:val="000000"/>
                <w:sz w:val="20"/>
                <w:szCs w:val="20"/>
              </w:rPr>
              <w:t xml:space="preserve">Una </w:t>
            </w:r>
            <w:r w:rsidRPr="004F70D6">
              <w:rPr>
                <w:rFonts w:ascii="Calibri Light" w:hAnsi="Calibri Light"/>
                <w:color w:val="000000"/>
                <w:sz w:val="20"/>
                <w:szCs w:val="20"/>
                <w:u w:val="single"/>
              </w:rPr>
              <w:t>agenda de trabajo</w:t>
            </w:r>
            <w:r w:rsidRPr="004F70D6">
              <w:rPr>
                <w:rFonts w:ascii="Calibri Light" w:hAnsi="Calibri Light"/>
                <w:color w:val="000000"/>
                <w:sz w:val="20"/>
                <w:szCs w:val="20"/>
              </w:rPr>
              <w:t xml:space="preserve"> consensuada de </w:t>
            </w:r>
            <w:r w:rsidRPr="004F70D6">
              <w:rPr>
                <w:rFonts w:ascii="Calibri Light" w:hAnsi="Calibri Light"/>
                <w:sz w:val="20"/>
                <w:szCs w:val="20"/>
              </w:rPr>
              <w:t>PyGC</w:t>
            </w:r>
            <w:r w:rsidRPr="004F70D6">
              <w:rPr>
                <w:rFonts w:ascii="Calibri Light" w:hAnsi="Calibri Light"/>
                <w:color w:val="000000"/>
                <w:sz w:val="20"/>
                <w:szCs w:val="20"/>
              </w:rPr>
              <w:t xml:space="preserve"> entre las </w:t>
            </w:r>
            <w:r w:rsidRPr="004F70D6">
              <w:rPr>
                <w:rFonts w:ascii="Calibri Light" w:hAnsi="Calibri Light"/>
                <w:sz w:val="20"/>
                <w:szCs w:val="20"/>
              </w:rPr>
              <w:t>entidades</w:t>
            </w:r>
            <w:r w:rsidRPr="004F70D6">
              <w:rPr>
                <w:rFonts w:ascii="Calibri Light" w:hAnsi="Calibri Light"/>
                <w:color w:val="000000"/>
                <w:sz w:val="20"/>
                <w:szCs w:val="20"/>
              </w:rPr>
              <w:t xml:space="preserve"> del gobierno </w:t>
            </w:r>
            <w:r w:rsidRPr="004F70D6">
              <w:rPr>
                <w:rFonts w:ascii="Calibri Light" w:eastAsia="Times New Roman" w:hAnsi="Calibri Light" w:cs="Times New Roman"/>
                <w:color w:val="000000"/>
                <w:sz w:val="20"/>
                <w:szCs w:val="20"/>
                <w:lang w:eastAsia="es-PE"/>
              </w:rPr>
              <w:t>nacional</w:t>
            </w:r>
            <w:r w:rsidRPr="004F70D6">
              <w:rPr>
                <w:rFonts w:ascii="Calibri Light" w:hAnsi="Calibri Light"/>
                <w:color w:val="000000"/>
                <w:sz w:val="20"/>
                <w:szCs w:val="20"/>
              </w:rPr>
              <w:t xml:space="preserve"> y por lo menos 8 GOREs</w:t>
            </w:r>
          </w:p>
        </w:tc>
        <w:tc>
          <w:tcPr>
            <w:tcW w:w="2946" w:type="dxa"/>
            <w:shd w:val="clear" w:color="auto" w:fill="F2F2F2" w:themeFill="background1" w:themeFillShade="F2"/>
            <w:vAlign w:val="center"/>
          </w:tcPr>
          <w:p w:rsidR="00DA315A" w:rsidRPr="004F70D6" w:rsidRDefault="00DA315A" w:rsidP="00636005">
            <w:pPr>
              <w:pStyle w:val="NoSpacing"/>
              <w:jc w:val="center"/>
              <w:rPr>
                <w:rFonts w:ascii="Calibri Light" w:hAnsi="Calibri Light"/>
                <w:sz w:val="20"/>
                <w:szCs w:val="20"/>
              </w:rPr>
            </w:pPr>
            <w:r w:rsidRPr="004F70D6">
              <w:rPr>
                <w:rFonts w:ascii="Calibri Light" w:hAnsi="Calibri Light"/>
                <w:sz w:val="20"/>
                <w:szCs w:val="20"/>
              </w:rPr>
              <w:t>Agenda de trabajo consensuada por año entre los sectores, los GOREs y la ANGR para la PyGC.</w:t>
            </w:r>
          </w:p>
        </w:tc>
        <w:tc>
          <w:tcPr>
            <w:tcW w:w="925" w:type="dxa"/>
            <w:shd w:val="clear" w:color="auto" w:fill="F2F2F2" w:themeFill="background1" w:themeFillShade="F2"/>
            <w:vAlign w:val="center"/>
          </w:tcPr>
          <w:p w:rsidR="00DA315A" w:rsidRPr="004F70D6" w:rsidRDefault="00DA315A" w:rsidP="00636005">
            <w:pPr>
              <w:pStyle w:val="NoSpacing"/>
              <w:jc w:val="center"/>
              <w:rPr>
                <w:rFonts w:ascii="Calibri Light" w:hAnsi="Calibri Light"/>
                <w:sz w:val="20"/>
                <w:szCs w:val="20"/>
              </w:rPr>
            </w:pPr>
            <w:r w:rsidRPr="004F70D6">
              <w:rPr>
                <w:rFonts w:ascii="Calibri Light" w:hAnsi="Calibri Light"/>
                <w:sz w:val="20"/>
                <w:szCs w:val="20"/>
              </w:rPr>
              <w:t>3</w:t>
            </w:r>
          </w:p>
        </w:tc>
        <w:tc>
          <w:tcPr>
            <w:tcW w:w="795" w:type="dxa"/>
            <w:shd w:val="clear" w:color="auto" w:fill="F2F2F2" w:themeFill="background1" w:themeFillShade="F2"/>
            <w:vAlign w:val="center"/>
          </w:tcPr>
          <w:p w:rsidR="00DA315A" w:rsidRPr="004F70D6" w:rsidRDefault="00DA315A" w:rsidP="00636005">
            <w:pPr>
              <w:pStyle w:val="NoSpacing"/>
              <w:jc w:val="center"/>
              <w:rPr>
                <w:rFonts w:ascii="Calibri Light" w:hAnsi="Calibri Light"/>
                <w:sz w:val="20"/>
                <w:szCs w:val="20"/>
              </w:rPr>
            </w:pPr>
            <w:r w:rsidRPr="004F70D6">
              <w:rPr>
                <w:rFonts w:ascii="Calibri Light" w:hAnsi="Calibri Light"/>
                <w:sz w:val="20"/>
                <w:szCs w:val="20"/>
              </w:rPr>
              <w:t>2</w:t>
            </w:r>
          </w:p>
        </w:tc>
        <w:tc>
          <w:tcPr>
            <w:tcW w:w="494" w:type="dxa"/>
            <w:shd w:val="clear" w:color="auto" w:fill="F2F2F2" w:themeFill="background1" w:themeFillShade="F2"/>
            <w:vAlign w:val="center"/>
          </w:tcPr>
          <w:p w:rsidR="00DA315A" w:rsidRPr="004F70D6" w:rsidRDefault="00DA315A" w:rsidP="00636005">
            <w:pPr>
              <w:pStyle w:val="NoSpacing"/>
              <w:jc w:val="center"/>
              <w:rPr>
                <w:rFonts w:ascii="Calibri Light" w:hAnsi="Calibri Light"/>
                <w:sz w:val="20"/>
                <w:szCs w:val="20"/>
              </w:rPr>
            </w:pPr>
            <w:r>
              <w:rPr>
                <w:rFonts w:ascii="Calibri Light" w:hAnsi="Calibri Light"/>
                <w:sz w:val="20"/>
                <w:szCs w:val="20"/>
              </w:rPr>
              <w:t>2</w:t>
            </w:r>
          </w:p>
        </w:tc>
        <w:tc>
          <w:tcPr>
            <w:tcW w:w="466" w:type="dxa"/>
            <w:shd w:val="clear" w:color="auto" w:fill="F2F2F2" w:themeFill="background1" w:themeFillShade="F2"/>
            <w:vAlign w:val="center"/>
          </w:tcPr>
          <w:p w:rsidR="00DA315A" w:rsidRPr="004F70D6" w:rsidRDefault="00DA315A" w:rsidP="00636005">
            <w:pPr>
              <w:pStyle w:val="NoSpacing"/>
              <w:jc w:val="center"/>
              <w:rPr>
                <w:rFonts w:ascii="Calibri Light" w:hAnsi="Calibri Light"/>
                <w:sz w:val="20"/>
                <w:szCs w:val="20"/>
              </w:rPr>
            </w:pPr>
            <w:r>
              <w:rPr>
                <w:rFonts w:ascii="Calibri Light" w:hAnsi="Calibri Light"/>
                <w:sz w:val="20"/>
                <w:szCs w:val="20"/>
              </w:rPr>
              <w:t>100%</w:t>
            </w:r>
          </w:p>
        </w:tc>
      </w:tr>
    </w:tbl>
    <w:p w:rsidR="00417F0E" w:rsidRDefault="00417F0E" w:rsidP="00417F0E">
      <w:pPr>
        <w:pStyle w:val="NoSpacing"/>
        <w:ind w:left="-142"/>
        <w:jc w:val="both"/>
        <w:rPr>
          <w:rFonts w:ascii="Calibri Light" w:hAnsi="Calibri Light"/>
          <w:sz w:val="20"/>
          <w:szCs w:val="20"/>
        </w:rPr>
      </w:pPr>
    </w:p>
    <w:p w:rsidR="00476012" w:rsidRPr="004F70D6" w:rsidRDefault="00476012" w:rsidP="00476012">
      <w:pPr>
        <w:pStyle w:val="NoSpacing"/>
        <w:ind w:left="-142"/>
        <w:jc w:val="both"/>
        <w:rPr>
          <w:rFonts w:ascii="Calibri Light" w:hAnsi="Calibri Light"/>
          <w:sz w:val="20"/>
          <w:szCs w:val="20"/>
          <w:lang w:val="es-ES"/>
        </w:rPr>
      </w:pPr>
      <w:r w:rsidRPr="004F70D6">
        <w:rPr>
          <w:rFonts w:ascii="Calibri Light" w:hAnsi="Calibri Light"/>
          <w:b/>
          <w:sz w:val="20"/>
          <w:szCs w:val="20"/>
          <w:lang w:val="es-ES"/>
        </w:rPr>
        <w:t>Descripción del avance</w:t>
      </w:r>
      <w:r w:rsidRPr="004F70D6">
        <w:rPr>
          <w:rFonts w:ascii="Calibri Light" w:hAnsi="Calibri Light"/>
          <w:sz w:val="20"/>
          <w:szCs w:val="20"/>
          <w:lang w:val="es-ES"/>
        </w:rPr>
        <w:t>:</w:t>
      </w:r>
    </w:p>
    <w:p w:rsidR="00476012" w:rsidRPr="004F70D6" w:rsidRDefault="00476012" w:rsidP="00476012">
      <w:pPr>
        <w:pStyle w:val="NoSpacing"/>
        <w:ind w:left="-142"/>
        <w:jc w:val="both"/>
        <w:rPr>
          <w:rFonts w:ascii="Calibri Light" w:hAnsi="Calibri Light" w:cs="Arial"/>
          <w:sz w:val="20"/>
          <w:szCs w:val="20"/>
        </w:rPr>
      </w:pPr>
    </w:p>
    <w:p w:rsidR="00476012" w:rsidRPr="004F70D6" w:rsidRDefault="00476012" w:rsidP="00476012">
      <w:pPr>
        <w:pStyle w:val="NoSpacing"/>
        <w:ind w:left="-142"/>
        <w:jc w:val="both"/>
        <w:rPr>
          <w:rFonts w:ascii="Calibri Light" w:hAnsi="Calibri Light" w:cs="Arial"/>
          <w:sz w:val="20"/>
          <w:szCs w:val="20"/>
        </w:rPr>
      </w:pPr>
      <w:r w:rsidRPr="004F70D6">
        <w:rPr>
          <w:rFonts w:ascii="Calibri Light" w:hAnsi="Calibri Light" w:cs="Arial"/>
          <w:sz w:val="20"/>
          <w:szCs w:val="20"/>
        </w:rPr>
        <w:t xml:space="preserve">Este producto tiene el objetivo de identificar mecanismos de intervención del estado en las regiones y necesidades en </w:t>
      </w:r>
      <w:r w:rsidRPr="00476012">
        <w:rPr>
          <w:rFonts w:ascii="Calibri Light" w:hAnsi="Calibri Light"/>
          <w:sz w:val="20"/>
          <w:szCs w:val="20"/>
        </w:rPr>
        <w:t>términos</w:t>
      </w:r>
      <w:r w:rsidRPr="004F70D6">
        <w:rPr>
          <w:rFonts w:ascii="Calibri Light" w:hAnsi="Calibri Light" w:cs="Arial"/>
          <w:sz w:val="20"/>
          <w:szCs w:val="20"/>
        </w:rPr>
        <w:t xml:space="preserve"> de fortalecimiento de capacidades y herramientas para mejorar la eficiencia de la intervención.</w:t>
      </w:r>
    </w:p>
    <w:p w:rsidR="00476012" w:rsidRPr="004F70D6" w:rsidRDefault="00476012" w:rsidP="00476012">
      <w:pPr>
        <w:pStyle w:val="NoSpacing"/>
        <w:ind w:left="-142"/>
        <w:jc w:val="both"/>
        <w:rPr>
          <w:rFonts w:ascii="Calibri Light" w:hAnsi="Calibri Light" w:cs="Arial"/>
          <w:sz w:val="20"/>
          <w:szCs w:val="20"/>
        </w:rPr>
      </w:pPr>
    </w:p>
    <w:p w:rsidR="00476012" w:rsidRPr="004F70D6" w:rsidRDefault="00476012" w:rsidP="00476012">
      <w:pPr>
        <w:pStyle w:val="NoSpacing"/>
        <w:ind w:left="-142"/>
        <w:jc w:val="both"/>
        <w:rPr>
          <w:rFonts w:ascii="Calibri Light" w:hAnsi="Calibri Light"/>
          <w:sz w:val="20"/>
          <w:szCs w:val="20"/>
        </w:rPr>
      </w:pPr>
      <w:r w:rsidRPr="004F70D6">
        <w:rPr>
          <w:rFonts w:ascii="Calibri Light" w:hAnsi="Calibri Light" w:cs="Arial"/>
          <w:sz w:val="20"/>
          <w:szCs w:val="20"/>
        </w:rPr>
        <w:t>En el primer semestre 2015, e</w:t>
      </w:r>
      <w:r w:rsidRPr="004F70D6">
        <w:rPr>
          <w:rFonts w:ascii="Calibri Light" w:hAnsi="Calibri Light"/>
          <w:sz w:val="20"/>
          <w:szCs w:val="20"/>
        </w:rPr>
        <w:t xml:space="preserve">n un proceso facilitado y acompañado técnicamente por el PNUD mediante el Equipo del Proyecto “Alianzas para el Diálogo: Prevención de conflictos sociales en el uso de recursos naturales” se ha elaborado el </w:t>
      </w:r>
      <w:r w:rsidRPr="00F35945">
        <w:rPr>
          <w:rFonts w:ascii="Calibri Light" w:hAnsi="Calibri Light"/>
          <w:color w:val="76923C" w:themeColor="accent3" w:themeShade="BF"/>
          <w:sz w:val="20"/>
          <w:szCs w:val="20"/>
        </w:rPr>
        <w:t>“Proyecto Piloto Antamina”. El proyecto responde a un enfoque de desarrollo territorial de carácter integral a lo largo de cuatro corredores de desarrollo socioeconómico endógeno en Áncash</w:t>
      </w:r>
      <w:r w:rsidRPr="004F70D6">
        <w:rPr>
          <w:rFonts w:ascii="Calibri Light" w:hAnsi="Calibri Light"/>
          <w:sz w:val="20"/>
          <w:szCs w:val="20"/>
        </w:rPr>
        <w:t>. El objetivo será integrar una visión sobre dichos corredores en torno a las principales actividades impulsadas por la actividad minera y distintos actores sociales. Esta visión del territorio de largo plazo será construida colectivamente por los actores territoriales involucrados (gobiernos, sociedad civil y sector privado local).</w:t>
      </w:r>
    </w:p>
    <w:p w:rsidR="00476012" w:rsidRPr="004F70D6" w:rsidRDefault="00476012" w:rsidP="00476012">
      <w:pPr>
        <w:pStyle w:val="NoSpacing"/>
        <w:ind w:left="-142"/>
        <w:jc w:val="both"/>
        <w:rPr>
          <w:rFonts w:ascii="Calibri Light" w:hAnsi="Calibri Light"/>
          <w:sz w:val="20"/>
          <w:szCs w:val="20"/>
        </w:rPr>
      </w:pPr>
    </w:p>
    <w:p w:rsidR="00476012" w:rsidRPr="004F70D6" w:rsidRDefault="00476012" w:rsidP="00476012">
      <w:pPr>
        <w:pStyle w:val="NoSpacing"/>
        <w:ind w:left="-142"/>
        <w:jc w:val="both"/>
        <w:rPr>
          <w:rFonts w:ascii="Calibri Light" w:hAnsi="Calibri Light"/>
          <w:sz w:val="20"/>
          <w:szCs w:val="20"/>
        </w:rPr>
      </w:pPr>
      <w:r w:rsidRPr="004F70D6">
        <w:rPr>
          <w:rFonts w:ascii="Calibri Light" w:hAnsi="Calibri Light"/>
          <w:sz w:val="20"/>
          <w:szCs w:val="20"/>
        </w:rPr>
        <w:t xml:space="preserve">Mediante la implementación del proyecto piloto en el AIO de la empresa Antamina se busca generar consenso en las </w:t>
      </w:r>
      <w:r w:rsidRPr="004F70D6">
        <w:rPr>
          <w:rFonts w:ascii="Calibri Light" w:hAnsi="Calibri Light" w:cs="Arial"/>
          <w:sz w:val="20"/>
          <w:szCs w:val="20"/>
        </w:rPr>
        <w:t>autoridades</w:t>
      </w:r>
      <w:r w:rsidRPr="004F70D6">
        <w:rPr>
          <w:rFonts w:ascii="Calibri Light" w:hAnsi="Calibri Light"/>
          <w:sz w:val="20"/>
          <w:szCs w:val="20"/>
        </w:rPr>
        <w:t xml:space="preserve"> locales y representantes de la sociedad civil en torno a las potencialidades del territorio respecto a las dinámicas económicas locales tales como agricultura, turismo y pesca, con el propósito de generar las condiciones para la promoción del desarrollo local desde una perspectiva territorial que asegure la sostenibilidad de dichas actividades en armonía con el territorio.</w:t>
      </w:r>
    </w:p>
    <w:p w:rsidR="00476012" w:rsidRPr="004F70D6" w:rsidRDefault="00476012" w:rsidP="00476012">
      <w:pPr>
        <w:pStyle w:val="NoSpacing"/>
        <w:ind w:left="-142"/>
        <w:jc w:val="both"/>
        <w:rPr>
          <w:rFonts w:ascii="Calibri Light" w:hAnsi="Calibri Light"/>
          <w:sz w:val="20"/>
          <w:szCs w:val="20"/>
        </w:rPr>
      </w:pPr>
    </w:p>
    <w:p w:rsidR="00476012" w:rsidRPr="004F70D6" w:rsidRDefault="00476012" w:rsidP="00476012">
      <w:pPr>
        <w:pStyle w:val="NoSpacing"/>
        <w:ind w:left="-142"/>
        <w:jc w:val="both"/>
        <w:rPr>
          <w:rFonts w:ascii="Calibri Light" w:hAnsi="Calibri Light"/>
          <w:sz w:val="20"/>
          <w:szCs w:val="20"/>
        </w:rPr>
      </w:pPr>
      <w:r w:rsidRPr="004F70D6">
        <w:rPr>
          <w:rFonts w:ascii="Calibri Light" w:hAnsi="Calibri Light"/>
          <w:sz w:val="20"/>
          <w:szCs w:val="20"/>
        </w:rPr>
        <w:t xml:space="preserve">Así también, en el marco de la Mesa de Desarrollo de San Juan de Marcona (Nazca, Ica), el proyecto “Alianzas para el </w:t>
      </w:r>
      <w:r w:rsidRPr="004F70D6">
        <w:rPr>
          <w:rFonts w:ascii="Calibri Light" w:hAnsi="Calibri Light" w:cs="Arial"/>
          <w:sz w:val="20"/>
          <w:szCs w:val="20"/>
        </w:rPr>
        <w:t>Diálogo</w:t>
      </w:r>
      <w:r w:rsidRPr="004F70D6">
        <w:rPr>
          <w:rFonts w:ascii="Calibri Light" w:hAnsi="Calibri Light"/>
          <w:sz w:val="20"/>
          <w:szCs w:val="20"/>
        </w:rPr>
        <w:t>” ha</w:t>
      </w:r>
      <w:r w:rsidR="00F35945">
        <w:rPr>
          <w:rFonts w:ascii="Calibri Light" w:hAnsi="Calibri Light"/>
          <w:sz w:val="20"/>
          <w:szCs w:val="20"/>
        </w:rPr>
        <w:t xml:space="preserve"> realizado un</w:t>
      </w:r>
      <w:r w:rsidRPr="004F70D6">
        <w:rPr>
          <w:rFonts w:ascii="Calibri Light" w:hAnsi="Calibri Light"/>
          <w:sz w:val="20"/>
          <w:szCs w:val="20"/>
        </w:rPr>
        <w:t xml:space="preserve"> </w:t>
      </w:r>
      <w:r w:rsidRPr="00F35945">
        <w:rPr>
          <w:rFonts w:ascii="Calibri Light" w:hAnsi="Calibri Light"/>
          <w:color w:val="76923C" w:themeColor="accent3" w:themeShade="BF"/>
          <w:sz w:val="20"/>
          <w:szCs w:val="20"/>
        </w:rPr>
        <w:t>a</w:t>
      </w:r>
      <w:r w:rsidR="00F35945">
        <w:rPr>
          <w:rFonts w:ascii="Calibri Light" w:hAnsi="Calibri Light"/>
          <w:color w:val="76923C" w:themeColor="accent3" w:themeShade="BF"/>
          <w:sz w:val="20"/>
          <w:szCs w:val="20"/>
        </w:rPr>
        <w:t>compañamiento técnico</w:t>
      </w:r>
      <w:r w:rsidRPr="00F35945">
        <w:rPr>
          <w:rFonts w:ascii="Calibri Light" w:hAnsi="Calibri Light"/>
          <w:color w:val="76923C" w:themeColor="accent3" w:themeShade="BF"/>
          <w:sz w:val="20"/>
          <w:szCs w:val="20"/>
        </w:rPr>
        <w:t xml:space="preserve"> a la Oficina Nacional de Diálogo y Sostenibilidad (ONDS) en materia de desarrollo territorial</w:t>
      </w:r>
      <w:r w:rsidRPr="004F70D6">
        <w:rPr>
          <w:rFonts w:ascii="Calibri Light" w:hAnsi="Calibri Light"/>
          <w:sz w:val="20"/>
          <w:szCs w:val="20"/>
        </w:rPr>
        <w:t xml:space="preserve">. En este sentido, durante la última sesión se acordó que en la intervención al ámbito de 82,04Has, propiedad de San Juan de Marcona, se apoye directamente al municipio con el diseño de una intervención con enfoque de eco-urbanismo social, en la que se pueda resolver una parte </w:t>
      </w:r>
      <w:r w:rsidRPr="004F70D6">
        <w:rPr>
          <w:rFonts w:ascii="Calibri Light" w:hAnsi="Calibri Light"/>
          <w:sz w:val="20"/>
          <w:szCs w:val="20"/>
        </w:rPr>
        <w:lastRenderedPageBreak/>
        <w:t xml:space="preserve">de la demanda de vivienda y también que permita el desarrollo de actividades empresariales que fortalezcan las cadenas productivas características del municipio. </w:t>
      </w:r>
    </w:p>
    <w:p w:rsidR="00476012" w:rsidRPr="004F70D6" w:rsidRDefault="00476012" w:rsidP="00476012">
      <w:pPr>
        <w:pStyle w:val="NoSpacing"/>
        <w:ind w:left="-142"/>
        <w:jc w:val="both"/>
        <w:rPr>
          <w:rFonts w:ascii="Calibri Light" w:hAnsi="Calibri Light"/>
          <w:sz w:val="20"/>
          <w:szCs w:val="20"/>
        </w:rPr>
      </w:pPr>
    </w:p>
    <w:p w:rsidR="00476012" w:rsidRDefault="00476012" w:rsidP="00476012">
      <w:pPr>
        <w:pStyle w:val="NoSpacing"/>
        <w:ind w:left="-142"/>
        <w:jc w:val="both"/>
        <w:rPr>
          <w:rFonts w:ascii="Calibri Light" w:hAnsi="Calibri Light"/>
          <w:sz w:val="20"/>
          <w:szCs w:val="20"/>
        </w:rPr>
      </w:pPr>
      <w:r w:rsidRPr="004F70D6">
        <w:rPr>
          <w:rFonts w:ascii="Calibri Light" w:hAnsi="Calibri Light"/>
          <w:sz w:val="20"/>
          <w:szCs w:val="20"/>
        </w:rPr>
        <w:t xml:space="preserve">La intervención territorial se esperaría ejecutar a través de una fórmula de gestión territorial público-privada. El apoyo técnico del PNUD consiste en la formulación del estudio de viabilidad de la intervención, así </w:t>
      </w:r>
      <w:r w:rsidRPr="004F70D6">
        <w:rPr>
          <w:rFonts w:ascii="Calibri Light" w:hAnsi="Calibri Light" w:cs="Arial"/>
          <w:sz w:val="20"/>
          <w:szCs w:val="20"/>
        </w:rPr>
        <w:t>como</w:t>
      </w:r>
      <w:r w:rsidRPr="004F70D6">
        <w:rPr>
          <w:rFonts w:ascii="Calibri Light" w:hAnsi="Calibri Light"/>
          <w:sz w:val="20"/>
          <w:szCs w:val="20"/>
        </w:rPr>
        <w:t xml:space="preserve"> el anteproyecto de zonificación urbanística que mejor resuelva el programa funcional que Marcona necesita para ese nuevo tejido urbano. Por último, el proyecto contará con una propuesta técnico-jurídica para conformar la asociación público-privada que permita la ejecución de la intervención.  Lo anterior, debe ser respaldado por el correspondiente convenio entre las partes para establecer las condiciones para su implementación.</w:t>
      </w:r>
    </w:p>
    <w:p w:rsidR="00476012" w:rsidRDefault="00476012" w:rsidP="00417F0E">
      <w:pPr>
        <w:pStyle w:val="NoSpacing"/>
        <w:ind w:left="-142"/>
        <w:jc w:val="both"/>
        <w:rPr>
          <w:rFonts w:ascii="Calibri Light" w:hAnsi="Calibri Light"/>
          <w:sz w:val="20"/>
          <w:szCs w:val="20"/>
        </w:rPr>
      </w:pPr>
    </w:p>
    <w:p w:rsidR="00476012" w:rsidRDefault="00476012" w:rsidP="00417F0E">
      <w:pPr>
        <w:pStyle w:val="NoSpacing"/>
        <w:ind w:left="-142"/>
        <w:jc w:val="both"/>
        <w:rPr>
          <w:rFonts w:ascii="Calibri Light" w:hAnsi="Calibri Light"/>
          <w:sz w:val="20"/>
          <w:szCs w:val="20"/>
        </w:rPr>
      </w:pPr>
    </w:p>
    <w:p w:rsidR="003A11F9" w:rsidRPr="00476012" w:rsidRDefault="003A11F9" w:rsidP="00476012">
      <w:pPr>
        <w:pStyle w:val="Heading3"/>
        <w:pBdr>
          <w:bottom w:val="single" w:sz="18" w:space="1" w:color="C2D69B" w:themeColor="accent3" w:themeTint="99"/>
        </w:pBdr>
        <w:shd w:val="clear" w:color="auto" w:fill="BFBFBF" w:themeFill="background1" w:themeFillShade="BF"/>
        <w:ind w:left="2977" w:right="-284" w:hanging="3260"/>
        <w:rPr>
          <w:rFonts w:ascii="Calibri Light" w:hAnsi="Calibri Light"/>
          <w:color w:val="auto"/>
          <w:sz w:val="24"/>
          <w:szCs w:val="26"/>
        </w:rPr>
      </w:pPr>
      <w:bookmarkStart w:id="33" w:name="_Toc437009919"/>
      <w:bookmarkStart w:id="34" w:name="_Toc437009980"/>
      <w:r w:rsidRPr="00476012">
        <w:rPr>
          <w:rFonts w:ascii="Calibri Light" w:hAnsi="Calibri Light"/>
          <w:color w:val="auto"/>
          <w:sz w:val="24"/>
          <w:szCs w:val="26"/>
        </w:rPr>
        <w:t>Producto 2.3 / Output 2.3</w:t>
      </w:r>
      <w:r w:rsidR="009738C3" w:rsidRPr="00476012">
        <w:rPr>
          <w:rFonts w:ascii="Calibri Light" w:hAnsi="Calibri Light"/>
          <w:color w:val="auto"/>
          <w:sz w:val="24"/>
          <w:szCs w:val="26"/>
        </w:rPr>
        <w:t>:</w:t>
      </w:r>
      <w:r w:rsidRPr="00476012">
        <w:rPr>
          <w:rFonts w:ascii="Calibri Light" w:hAnsi="Calibri Light"/>
          <w:color w:val="auto"/>
          <w:sz w:val="24"/>
          <w:szCs w:val="26"/>
        </w:rPr>
        <w:tab/>
        <w:t>Un "Programa de fortalecimiento de capacidades y construcción de confianza" dirigido a servidores públicos que trabajan en PyGC en las entidades estatales.</w:t>
      </w:r>
      <w:bookmarkEnd w:id="33"/>
      <w:bookmarkEnd w:id="34"/>
    </w:p>
    <w:p w:rsidR="003A11F9" w:rsidRPr="00BA43CE" w:rsidRDefault="003A11F9" w:rsidP="0043792D">
      <w:pPr>
        <w:pStyle w:val="NoSpacing"/>
        <w:ind w:left="-142"/>
        <w:jc w:val="both"/>
        <w:rPr>
          <w:rFonts w:ascii="Calibri Light" w:hAnsi="Calibri Light" w:cs="Arial"/>
          <w:sz w:val="20"/>
          <w:szCs w:val="20"/>
        </w:rPr>
      </w:pPr>
    </w:p>
    <w:tbl>
      <w:tblPr>
        <w:tblW w:w="9189" w:type="dxa"/>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1E0" w:firstRow="1" w:lastRow="1" w:firstColumn="1" w:lastColumn="1" w:noHBand="0" w:noVBand="0"/>
      </w:tblPr>
      <w:tblGrid>
        <w:gridCol w:w="3120"/>
        <w:gridCol w:w="2693"/>
        <w:gridCol w:w="1028"/>
        <w:gridCol w:w="1276"/>
        <w:gridCol w:w="505"/>
        <w:gridCol w:w="567"/>
      </w:tblGrid>
      <w:tr w:rsidR="006947AF" w:rsidRPr="006947AF" w:rsidTr="00BC3F53">
        <w:trPr>
          <w:trHeight w:val="280"/>
          <w:jc w:val="center"/>
        </w:trPr>
        <w:tc>
          <w:tcPr>
            <w:tcW w:w="3120" w:type="dxa"/>
            <w:vMerge w:val="restart"/>
            <w:shd w:val="clear" w:color="auto" w:fill="BFBFBF" w:themeFill="background1" w:themeFillShade="BF"/>
            <w:vAlign w:val="center"/>
          </w:tcPr>
          <w:p w:rsidR="006947AF" w:rsidRPr="006947AF" w:rsidRDefault="006947AF" w:rsidP="00636005">
            <w:pPr>
              <w:pStyle w:val="NoSpacing"/>
              <w:ind w:left="-108" w:right="-108"/>
              <w:jc w:val="center"/>
              <w:rPr>
                <w:rFonts w:ascii="Calibri Light" w:hAnsi="Calibri Light"/>
                <w:b/>
                <w:color w:val="FFFFFF" w:themeColor="background1"/>
                <w:sz w:val="18"/>
                <w:szCs w:val="18"/>
              </w:rPr>
            </w:pPr>
            <w:r w:rsidRPr="006947AF">
              <w:rPr>
                <w:rFonts w:ascii="Calibri Light" w:hAnsi="Calibri Light"/>
                <w:b/>
                <w:color w:val="FFFFFF" w:themeColor="background1"/>
                <w:sz w:val="18"/>
                <w:szCs w:val="18"/>
              </w:rPr>
              <w:t>ACTIVIDAD 3</w:t>
            </w:r>
          </w:p>
        </w:tc>
        <w:tc>
          <w:tcPr>
            <w:tcW w:w="2693" w:type="dxa"/>
            <w:vMerge w:val="restart"/>
            <w:shd w:val="clear" w:color="auto" w:fill="BFBFBF" w:themeFill="background1" w:themeFillShade="BF"/>
            <w:vAlign w:val="center"/>
          </w:tcPr>
          <w:p w:rsidR="006947AF" w:rsidRPr="006947AF" w:rsidRDefault="006947AF" w:rsidP="00636005">
            <w:pPr>
              <w:pStyle w:val="NoSpacing"/>
              <w:ind w:left="-108" w:right="-108"/>
              <w:jc w:val="center"/>
              <w:rPr>
                <w:rFonts w:ascii="Calibri Light" w:hAnsi="Calibri Light" w:cs="Arial"/>
                <w:b/>
                <w:color w:val="FFFFFF" w:themeColor="background1"/>
                <w:sz w:val="18"/>
                <w:szCs w:val="18"/>
              </w:rPr>
            </w:pPr>
            <w:r w:rsidRPr="006947AF">
              <w:rPr>
                <w:rFonts w:ascii="Calibri Light" w:hAnsi="Calibri Light"/>
                <w:b/>
                <w:color w:val="FFFFFF" w:themeColor="background1"/>
                <w:sz w:val="18"/>
                <w:szCs w:val="18"/>
              </w:rPr>
              <w:t>INDICADORES PRODOC</w:t>
            </w:r>
          </w:p>
        </w:tc>
        <w:tc>
          <w:tcPr>
            <w:tcW w:w="1028" w:type="dxa"/>
            <w:vMerge w:val="restart"/>
            <w:shd w:val="clear" w:color="auto" w:fill="BFBFBF" w:themeFill="background1" w:themeFillShade="BF"/>
          </w:tcPr>
          <w:p w:rsidR="006947AF" w:rsidRDefault="006947AF" w:rsidP="006947AF">
            <w:pPr>
              <w:pStyle w:val="NoSpacing"/>
              <w:ind w:left="-61" w:right="-37"/>
              <w:jc w:val="center"/>
              <w:rPr>
                <w:rFonts w:ascii="Calibri Light" w:hAnsi="Calibri Light"/>
                <w:b/>
                <w:color w:val="FFFFFF" w:themeColor="background1"/>
                <w:sz w:val="18"/>
                <w:szCs w:val="18"/>
              </w:rPr>
            </w:pPr>
            <w:r>
              <w:rPr>
                <w:rFonts w:ascii="Calibri Light" w:hAnsi="Calibri Light"/>
                <w:b/>
                <w:color w:val="FFFFFF" w:themeColor="background1"/>
                <w:sz w:val="18"/>
                <w:szCs w:val="18"/>
              </w:rPr>
              <w:t xml:space="preserve">LÍNEA </w:t>
            </w:r>
          </w:p>
          <w:p w:rsidR="006947AF" w:rsidRPr="006947AF" w:rsidRDefault="006947AF" w:rsidP="006947AF">
            <w:pPr>
              <w:pStyle w:val="NoSpacing"/>
              <w:ind w:left="-61" w:right="-37"/>
              <w:jc w:val="center"/>
              <w:rPr>
                <w:rFonts w:ascii="Calibri Light" w:hAnsi="Calibri Light"/>
                <w:b/>
                <w:color w:val="FFFFFF" w:themeColor="background1"/>
                <w:sz w:val="18"/>
                <w:szCs w:val="18"/>
              </w:rPr>
            </w:pPr>
            <w:r>
              <w:rPr>
                <w:rFonts w:ascii="Calibri Light" w:hAnsi="Calibri Light"/>
                <w:b/>
                <w:color w:val="FFFFFF" w:themeColor="background1"/>
                <w:sz w:val="18"/>
                <w:szCs w:val="18"/>
              </w:rPr>
              <w:t>DE BASE</w:t>
            </w:r>
          </w:p>
        </w:tc>
        <w:tc>
          <w:tcPr>
            <w:tcW w:w="1276" w:type="dxa"/>
            <w:vMerge w:val="restart"/>
            <w:shd w:val="clear" w:color="auto" w:fill="BFBFBF" w:themeFill="background1" w:themeFillShade="BF"/>
            <w:vAlign w:val="center"/>
          </w:tcPr>
          <w:p w:rsidR="006947AF" w:rsidRPr="006947AF" w:rsidRDefault="006947AF" w:rsidP="006947AF">
            <w:pPr>
              <w:pStyle w:val="NoSpacing"/>
              <w:ind w:left="-61" w:right="-37"/>
              <w:jc w:val="center"/>
              <w:rPr>
                <w:rFonts w:ascii="Calibri Light" w:hAnsi="Calibri Light" w:cs="Arial"/>
                <w:b/>
                <w:color w:val="FFFFFF" w:themeColor="background1"/>
                <w:sz w:val="18"/>
                <w:szCs w:val="18"/>
              </w:rPr>
            </w:pPr>
            <w:r w:rsidRPr="006947AF">
              <w:rPr>
                <w:rFonts w:ascii="Calibri Light" w:hAnsi="Calibri Light"/>
                <w:b/>
                <w:color w:val="FFFFFF" w:themeColor="background1"/>
                <w:sz w:val="18"/>
                <w:szCs w:val="18"/>
              </w:rPr>
              <w:t>META</w:t>
            </w:r>
          </w:p>
        </w:tc>
        <w:tc>
          <w:tcPr>
            <w:tcW w:w="1072" w:type="dxa"/>
            <w:gridSpan w:val="2"/>
            <w:shd w:val="clear" w:color="auto" w:fill="BFBFBF" w:themeFill="background1" w:themeFillShade="BF"/>
            <w:vAlign w:val="center"/>
          </w:tcPr>
          <w:p w:rsidR="006947AF" w:rsidRPr="006947AF" w:rsidRDefault="006947AF" w:rsidP="00DA315A">
            <w:pPr>
              <w:pStyle w:val="NoSpacing"/>
              <w:ind w:left="-61" w:right="-37"/>
              <w:jc w:val="center"/>
              <w:rPr>
                <w:rFonts w:ascii="Calibri Light" w:hAnsi="Calibri Light" w:cs="Arial"/>
                <w:b/>
                <w:color w:val="FFFFFF" w:themeColor="background1"/>
                <w:sz w:val="18"/>
                <w:szCs w:val="18"/>
              </w:rPr>
            </w:pPr>
            <w:r w:rsidRPr="006947AF">
              <w:rPr>
                <w:rFonts w:ascii="Calibri Light" w:hAnsi="Calibri Light" w:cs="Arial"/>
                <w:b/>
                <w:color w:val="FFFFFF" w:themeColor="background1"/>
                <w:sz w:val="18"/>
                <w:szCs w:val="18"/>
              </w:rPr>
              <w:t xml:space="preserve">LOGRO </w:t>
            </w:r>
          </w:p>
        </w:tc>
      </w:tr>
      <w:tr w:rsidR="006947AF" w:rsidRPr="006947AF" w:rsidTr="00BC3F53">
        <w:trPr>
          <w:trHeight w:val="193"/>
          <w:jc w:val="center"/>
        </w:trPr>
        <w:tc>
          <w:tcPr>
            <w:tcW w:w="3120" w:type="dxa"/>
            <w:vMerge/>
            <w:shd w:val="clear" w:color="auto" w:fill="BFBFBF" w:themeFill="background1" w:themeFillShade="BF"/>
            <w:vAlign w:val="center"/>
          </w:tcPr>
          <w:p w:rsidR="006947AF" w:rsidRPr="006947AF" w:rsidRDefault="006947AF" w:rsidP="00636005">
            <w:pPr>
              <w:pStyle w:val="NoSpacing"/>
              <w:ind w:left="-108" w:right="-108"/>
              <w:jc w:val="center"/>
              <w:rPr>
                <w:rFonts w:ascii="Calibri Light" w:hAnsi="Calibri Light"/>
                <w:b/>
                <w:color w:val="FFFFFF" w:themeColor="background1"/>
                <w:sz w:val="18"/>
                <w:szCs w:val="18"/>
              </w:rPr>
            </w:pPr>
          </w:p>
        </w:tc>
        <w:tc>
          <w:tcPr>
            <w:tcW w:w="2693" w:type="dxa"/>
            <w:vMerge/>
            <w:shd w:val="clear" w:color="auto" w:fill="BFBFBF" w:themeFill="background1" w:themeFillShade="BF"/>
            <w:vAlign w:val="center"/>
          </w:tcPr>
          <w:p w:rsidR="006947AF" w:rsidRPr="006947AF" w:rsidRDefault="006947AF" w:rsidP="00636005">
            <w:pPr>
              <w:pStyle w:val="NoSpacing"/>
              <w:ind w:left="-108" w:right="-108"/>
              <w:jc w:val="center"/>
              <w:rPr>
                <w:rFonts w:ascii="Calibri Light" w:hAnsi="Calibri Light"/>
                <w:b/>
                <w:color w:val="FFFFFF" w:themeColor="background1"/>
                <w:sz w:val="18"/>
                <w:szCs w:val="18"/>
              </w:rPr>
            </w:pPr>
          </w:p>
        </w:tc>
        <w:tc>
          <w:tcPr>
            <w:tcW w:w="1028" w:type="dxa"/>
            <w:vMerge/>
            <w:shd w:val="clear" w:color="auto" w:fill="BFBFBF" w:themeFill="background1" w:themeFillShade="BF"/>
          </w:tcPr>
          <w:p w:rsidR="006947AF" w:rsidRPr="006947AF" w:rsidRDefault="006947AF" w:rsidP="00636005">
            <w:pPr>
              <w:pStyle w:val="NoSpacing"/>
              <w:ind w:left="-61" w:right="-37"/>
              <w:jc w:val="center"/>
              <w:rPr>
                <w:rFonts w:ascii="Calibri Light" w:hAnsi="Calibri Light"/>
                <w:b/>
                <w:color w:val="FFFFFF" w:themeColor="background1"/>
                <w:sz w:val="18"/>
                <w:szCs w:val="18"/>
              </w:rPr>
            </w:pPr>
          </w:p>
        </w:tc>
        <w:tc>
          <w:tcPr>
            <w:tcW w:w="1276" w:type="dxa"/>
            <w:vMerge/>
            <w:shd w:val="clear" w:color="auto" w:fill="BFBFBF" w:themeFill="background1" w:themeFillShade="BF"/>
            <w:vAlign w:val="center"/>
          </w:tcPr>
          <w:p w:rsidR="006947AF" w:rsidRPr="006947AF" w:rsidRDefault="006947AF" w:rsidP="00636005">
            <w:pPr>
              <w:pStyle w:val="NoSpacing"/>
              <w:ind w:left="-61" w:right="-37"/>
              <w:jc w:val="center"/>
              <w:rPr>
                <w:rFonts w:ascii="Calibri Light" w:hAnsi="Calibri Light"/>
                <w:b/>
                <w:color w:val="FFFFFF" w:themeColor="background1"/>
                <w:sz w:val="18"/>
                <w:szCs w:val="18"/>
              </w:rPr>
            </w:pPr>
          </w:p>
        </w:tc>
        <w:tc>
          <w:tcPr>
            <w:tcW w:w="505" w:type="dxa"/>
            <w:shd w:val="clear" w:color="auto" w:fill="BFBFBF" w:themeFill="background1" w:themeFillShade="BF"/>
            <w:vAlign w:val="center"/>
          </w:tcPr>
          <w:p w:rsidR="006947AF" w:rsidRPr="006947AF" w:rsidRDefault="006947AF" w:rsidP="00DA315A">
            <w:pPr>
              <w:pStyle w:val="NoSpacing"/>
              <w:ind w:left="-61" w:right="-37"/>
              <w:jc w:val="center"/>
              <w:rPr>
                <w:rFonts w:ascii="Calibri Light" w:hAnsi="Calibri Light" w:cs="Arial"/>
                <w:b/>
                <w:color w:val="FFFFFF" w:themeColor="background1"/>
                <w:sz w:val="18"/>
                <w:szCs w:val="18"/>
              </w:rPr>
            </w:pPr>
            <w:r w:rsidRPr="006947AF">
              <w:rPr>
                <w:rFonts w:ascii="Calibri Light" w:hAnsi="Calibri Light" w:cs="Arial"/>
                <w:b/>
                <w:color w:val="FFFFFF" w:themeColor="background1"/>
                <w:sz w:val="18"/>
                <w:szCs w:val="18"/>
              </w:rPr>
              <w:t>N°</w:t>
            </w:r>
          </w:p>
        </w:tc>
        <w:tc>
          <w:tcPr>
            <w:tcW w:w="567" w:type="dxa"/>
            <w:shd w:val="clear" w:color="auto" w:fill="BFBFBF" w:themeFill="background1" w:themeFillShade="BF"/>
            <w:vAlign w:val="center"/>
          </w:tcPr>
          <w:p w:rsidR="006947AF" w:rsidRPr="006947AF" w:rsidRDefault="006947AF" w:rsidP="00DA315A">
            <w:pPr>
              <w:pStyle w:val="NoSpacing"/>
              <w:ind w:left="-61" w:right="-37"/>
              <w:jc w:val="center"/>
              <w:rPr>
                <w:rFonts w:ascii="Calibri Light" w:hAnsi="Calibri Light" w:cs="Arial"/>
                <w:b/>
                <w:color w:val="FFFFFF" w:themeColor="background1"/>
                <w:sz w:val="18"/>
                <w:szCs w:val="18"/>
              </w:rPr>
            </w:pPr>
            <w:r w:rsidRPr="006947AF">
              <w:rPr>
                <w:rFonts w:ascii="Calibri Light" w:hAnsi="Calibri Light" w:cs="Arial"/>
                <w:b/>
                <w:color w:val="FFFFFF" w:themeColor="background1"/>
                <w:sz w:val="18"/>
                <w:szCs w:val="18"/>
              </w:rPr>
              <w:t>%</w:t>
            </w:r>
          </w:p>
        </w:tc>
      </w:tr>
      <w:tr w:rsidR="006947AF" w:rsidRPr="006947AF" w:rsidTr="00BC3F53">
        <w:trPr>
          <w:trHeight w:val="216"/>
          <w:jc w:val="center"/>
        </w:trPr>
        <w:tc>
          <w:tcPr>
            <w:tcW w:w="3120" w:type="dxa"/>
            <w:shd w:val="clear" w:color="auto" w:fill="F2F2F2" w:themeFill="background1" w:themeFillShade="F2"/>
            <w:vAlign w:val="center"/>
          </w:tcPr>
          <w:p w:rsidR="006947AF" w:rsidRPr="006947AF" w:rsidRDefault="006947AF" w:rsidP="00A11BF1">
            <w:pPr>
              <w:pStyle w:val="NoSpacing"/>
              <w:ind w:right="-108"/>
              <w:rPr>
                <w:rFonts w:ascii="Calibri Light" w:hAnsi="Calibri Light"/>
                <w:color w:val="000000"/>
                <w:sz w:val="18"/>
                <w:szCs w:val="18"/>
              </w:rPr>
            </w:pPr>
            <w:r w:rsidRPr="006947AF">
              <w:rPr>
                <w:rFonts w:ascii="Calibri Light" w:hAnsi="Calibri Light"/>
                <w:color w:val="000000"/>
                <w:sz w:val="18"/>
                <w:szCs w:val="18"/>
              </w:rPr>
              <w:t>Un "</w:t>
            </w:r>
            <w:r w:rsidRPr="006947AF">
              <w:rPr>
                <w:rFonts w:ascii="Calibri Light" w:hAnsi="Calibri Light"/>
                <w:color w:val="000000"/>
                <w:sz w:val="18"/>
                <w:szCs w:val="18"/>
                <w:u w:val="single"/>
              </w:rPr>
              <w:t>Programa de fortalecimiento de capacidades y construcción de confianza</w:t>
            </w:r>
            <w:r w:rsidRPr="006947AF">
              <w:rPr>
                <w:rFonts w:ascii="Calibri Light" w:hAnsi="Calibri Light"/>
                <w:color w:val="000000"/>
                <w:sz w:val="18"/>
                <w:szCs w:val="18"/>
              </w:rPr>
              <w:t xml:space="preserve">" dirigido a servidores públicos que trabajan en </w:t>
            </w:r>
            <w:r w:rsidRPr="006947AF">
              <w:rPr>
                <w:rFonts w:ascii="Calibri Light" w:hAnsi="Calibri Light"/>
                <w:sz w:val="18"/>
                <w:szCs w:val="18"/>
              </w:rPr>
              <w:t>PyGC</w:t>
            </w:r>
            <w:r w:rsidRPr="006947AF">
              <w:rPr>
                <w:rFonts w:ascii="Calibri Light" w:hAnsi="Calibri Light"/>
                <w:color w:val="000000"/>
                <w:sz w:val="18"/>
                <w:szCs w:val="18"/>
              </w:rPr>
              <w:t xml:space="preserve"> </w:t>
            </w:r>
            <w:r w:rsidRPr="006947AF">
              <w:rPr>
                <w:rFonts w:ascii="Calibri Light" w:hAnsi="Calibri Light"/>
                <w:sz w:val="18"/>
                <w:szCs w:val="18"/>
              </w:rPr>
              <w:t>en</w:t>
            </w:r>
            <w:r w:rsidRPr="006947AF">
              <w:rPr>
                <w:rFonts w:ascii="Calibri Light" w:hAnsi="Calibri Light"/>
                <w:color w:val="000000"/>
                <w:sz w:val="18"/>
                <w:szCs w:val="18"/>
              </w:rPr>
              <w:t xml:space="preserve"> las entidades estatales de por lo menos 8 GOREs.</w:t>
            </w:r>
          </w:p>
        </w:tc>
        <w:tc>
          <w:tcPr>
            <w:tcW w:w="2693" w:type="dxa"/>
            <w:shd w:val="clear" w:color="auto" w:fill="F2F2F2" w:themeFill="background1" w:themeFillShade="F2"/>
            <w:vAlign w:val="center"/>
          </w:tcPr>
          <w:p w:rsidR="006947AF" w:rsidRPr="006947AF" w:rsidRDefault="006947AF" w:rsidP="00A11BF1">
            <w:pPr>
              <w:pStyle w:val="NoSpacing"/>
              <w:rPr>
                <w:rFonts w:ascii="Calibri Light" w:hAnsi="Calibri Light"/>
                <w:sz w:val="18"/>
                <w:szCs w:val="18"/>
              </w:rPr>
            </w:pPr>
            <w:r w:rsidRPr="006947AF">
              <w:rPr>
                <w:rFonts w:ascii="Calibri Light" w:hAnsi="Calibri Light"/>
                <w:sz w:val="18"/>
                <w:szCs w:val="18"/>
              </w:rPr>
              <w:t>N° de funcionarios en las regiones que trabajan en temas de PyGC que obtuvieron una certificación por la culminación del Programa con respecto a los inscritos</w:t>
            </w:r>
          </w:p>
        </w:tc>
        <w:tc>
          <w:tcPr>
            <w:tcW w:w="1028" w:type="dxa"/>
            <w:shd w:val="clear" w:color="auto" w:fill="F2F2F2" w:themeFill="background1" w:themeFillShade="F2"/>
            <w:vAlign w:val="center"/>
          </w:tcPr>
          <w:p w:rsidR="006947AF" w:rsidRPr="006947AF" w:rsidRDefault="001E170D" w:rsidP="006947AF">
            <w:pPr>
              <w:pStyle w:val="NoSpacing"/>
              <w:jc w:val="center"/>
              <w:rPr>
                <w:rFonts w:ascii="Calibri Light" w:hAnsi="Calibri Light"/>
                <w:sz w:val="18"/>
                <w:szCs w:val="18"/>
              </w:rPr>
            </w:pPr>
            <w:r>
              <w:rPr>
                <w:rFonts w:ascii="Calibri Light" w:hAnsi="Calibri Light"/>
                <w:sz w:val="18"/>
                <w:szCs w:val="18"/>
              </w:rPr>
              <w:t>0</w:t>
            </w:r>
          </w:p>
        </w:tc>
        <w:tc>
          <w:tcPr>
            <w:tcW w:w="1276" w:type="dxa"/>
            <w:shd w:val="clear" w:color="auto" w:fill="F2F2F2" w:themeFill="background1" w:themeFillShade="F2"/>
            <w:vAlign w:val="center"/>
          </w:tcPr>
          <w:p w:rsidR="006947AF" w:rsidRPr="006947AF" w:rsidRDefault="006947AF" w:rsidP="006947AF">
            <w:pPr>
              <w:pStyle w:val="NoSpacing"/>
              <w:jc w:val="center"/>
              <w:rPr>
                <w:rFonts w:ascii="Calibri Light" w:hAnsi="Calibri Light"/>
                <w:sz w:val="18"/>
                <w:szCs w:val="18"/>
              </w:rPr>
            </w:pPr>
            <w:r w:rsidRPr="006947AF">
              <w:rPr>
                <w:rFonts w:ascii="Calibri Light" w:hAnsi="Calibri Light"/>
                <w:sz w:val="18"/>
                <w:szCs w:val="18"/>
              </w:rPr>
              <w:t>88</w:t>
            </w:r>
          </w:p>
          <w:p w:rsidR="006947AF" w:rsidRPr="006947AF" w:rsidRDefault="006947AF" w:rsidP="006947AF">
            <w:pPr>
              <w:pStyle w:val="NoSpacing"/>
              <w:jc w:val="center"/>
              <w:rPr>
                <w:rFonts w:ascii="Calibri Light" w:hAnsi="Calibri Light"/>
                <w:sz w:val="18"/>
                <w:szCs w:val="18"/>
              </w:rPr>
            </w:pPr>
          </w:p>
          <w:p w:rsidR="006947AF" w:rsidRPr="006947AF" w:rsidRDefault="006947AF" w:rsidP="006947AF">
            <w:pPr>
              <w:pStyle w:val="NoSpacing"/>
              <w:jc w:val="center"/>
              <w:rPr>
                <w:rFonts w:ascii="Calibri Light" w:hAnsi="Calibri Light"/>
                <w:sz w:val="18"/>
                <w:szCs w:val="18"/>
              </w:rPr>
            </w:pPr>
            <w:r w:rsidRPr="00BC3F53">
              <w:rPr>
                <w:rFonts w:ascii="Calibri Light" w:hAnsi="Calibri Light"/>
                <w:sz w:val="14"/>
                <w:szCs w:val="18"/>
              </w:rPr>
              <w:t>Representa el 65% de los alumnos activos (135).</w:t>
            </w:r>
          </w:p>
        </w:tc>
        <w:tc>
          <w:tcPr>
            <w:tcW w:w="505" w:type="dxa"/>
            <w:shd w:val="clear" w:color="auto" w:fill="F2F2F2" w:themeFill="background1" w:themeFillShade="F2"/>
            <w:vAlign w:val="center"/>
          </w:tcPr>
          <w:p w:rsidR="006947AF" w:rsidRPr="006947AF" w:rsidRDefault="006947AF" w:rsidP="00636005">
            <w:pPr>
              <w:pStyle w:val="NoSpacing"/>
              <w:jc w:val="center"/>
              <w:rPr>
                <w:rFonts w:ascii="Calibri Light" w:hAnsi="Calibri Light"/>
                <w:sz w:val="18"/>
                <w:szCs w:val="18"/>
              </w:rPr>
            </w:pPr>
            <w:r w:rsidRPr="006947AF">
              <w:rPr>
                <w:rFonts w:ascii="Calibri Light" w:hAnsi="Calibri Light"/>
                <w:sz w:val="18"/>
                <w:szCs w:val="18"/>
              </w:rPr>
              <w:t>85</w:t>
            </w:r>
          </w:p>
        </w:tc>
        <w:tc>
          <w:tcPr>
            <w:tcW w:w="567" w:type="dxa"/>
            <w:shd w:val="clear" w:color="auto" w:fill="F2F2F2" w:themeFill="background1" w:themeFillShade="F2"/>
            <w:vAlign w:val="center"/>
          </w:tcPr>
          <w:p w:rsidR="006947AF" w:rsidRPr="006947AF" w:rsidRDefault="006947AF" w:rsidP="00A11BF1">
            <w:pPr>
              <w:pStyle w:val="NoSpacing"/>
              <w:jc w:val="center"/>
              <w:rPr>
                <w:rFonts w:ascii="Calibri Light" w:hAnsi="Calibri Light"/>
                <w:sz w:val="18"/>
                <w:szCs w:val="18"/>
              </w:rPr>
            </w:pPr>
            <w:r w:rsidRPr="006947AF">
              <w:rPr>
                <w:rFonts w:ascii="Calibri Light" w:hAnsi="Calibri Light"/>
                <w:sz w:val="18"/>
                <w:szCs w:val="18"/>
              </w:rPr>
              <w:t>97%</w:t>
            </w:r>
          </w:p>
        </w:tc>
      </w:tr>
    </w:tbl>
    <w:p w:rsidR="004165F6" w:rsidRDefault="004165F6" w:rsidP="004165F6">
      <w:pPr>
        <w:pStyle w:val="NoSpacing"/>
        <w:ind w:left="-142"/>
        <w:jc w:val="both"/>
        <w:rPr>
          <w:rFonts w:ascii="Calibri Light" w:hAnsi="Calibri Light" w:cs="Arial"/>
          <w:sz w:val="20"/>
          <w:szCs w:val="20"/>
        </w:rPr>
      </w:pPr>
    </w:p>
    <w:p w:rsidR="004165F6" w:rsidRPr="004165F6" w:rsidRDefault="004165F6" w:rsidP="004165F6">
      <w:pPr>
        <w:pStyle w:val="NoSpacing"/>
        <w:ind w:left="-142"/>
        <w:jc w:val="both"/>
        <w:rPr>
          <w:rFonts w:ascii="Calibri Light" w:hAnsi="Calibri Light" w:cs="Arial"/>
          <w:b/>
          <w:sz w:val="20"/>
          <w:szCs w:val="20"/>
        </w:rPr>
      </w:pPr>
      <w:r w:rsidRPr="004165F6">
        <w:rPr>
          <w:rFonts w:ascii="Calibri Light" w:hAnsi="Calibri Light" w:cs="Arial"/>
          <w:b/>
          <w:sz w:val="20"/>
          <w:szCs w:val="20"/>
        </w:rPr>
        <w:t>Descripción del avance:</w:t>
      </w:r>
    </w:p>
    <w:p w:rsidR="004165F6" w:rsidRPr="004165F6" w:rsidRDefault="004165F6" w:rsidP="004165F6">
      <w:pPr>
        <w:pStyle w:val="NoSpacing"/>
        <w:ind w:left="-142"/>
        <w:jc w:val="both"/>
        <w:rPr>
          <w:rFonts w:ascii="Calibri Light" w:hAnsi="Calibri Light" w:cs="Arial"/>
          <w:sz w:val="20"/>
          <w:szCs w:val="20"/>
        </w:rPr>
      </w:pPr>
    </w:p>
    <w:p w:rsidR="000D470B" w:rsidRPr="004F70D6" w:rsidRDefault="000D470B" w:rsidP="000D470B">
      <w:pPr>
        <w:pStyle w:val="NoSpacing"/>
        <w:ind w:left="-142"/>
        <w:jc w:val="both"/>
        <w:rPr>
          <w:rFonts w:ascii="Calibri Light" w:hAnsi="Calibri Light"/>
          <w:sz w:val="20"/>
          <w:szCs w:val="20"/>
        </w:rPr>
      </w:pPr>
      <w:r w:rsidRPr="004F70D6">
        <w:rPr>
          <w:rFonts w:ascii="Calibri Light" w:hAnsi="Calibri Light"/>
          <w:sz w:val="20"/>
          <w:szCs w:val="20"/>
        </w:rPr>
        <w:t xml:space="preserve">Este producto tiene como objetivo desarrollar un Programa de construcción de capacidades para formar y </w:t>
      </w:r>
      <w:r w:rsidRPr="000D470B">
        <w:rPr>
          <w:rFonts w:ascii="Calibri Light" w:hAnsi="Calibri Light" w:cs="Arial"/>
          <w:sz w:val="20"/>
          <w:szCs w:val="20"/>
        </w:rPr>
        <w:t>capacitar</w:t>
      </w:r>
      <w:r w:rsidRPr="004F70D6">
        <w:rPr>
          <w:rFonts w:ascii="Calibri Light" w:hAnsi="Calibri Light"/>
          <w:sz w:val="20"/>
          <w:szCs w:val="20"/>
        </w:rPr>
        <w:t xml:space="preserve"> a los funcionarios que trabajan en temas de PyGC a nivel Central y Regional a parte de la sociedad civil.</w:t>
      </w:r>
    </w:p>
    <w:p w:rsidR="000D470B" w:rsidRPr="004F70D6" w:rsidRDefault="000D470B" w:rsidP="0043792D">
      <w:pPr>
        <w:pStyle w:val="NoSpacing"/>
        <w:ind w:left="-142"/>
        <w:jc w:val="both"/>
        <w:rPr>
          <w:rFonts w:ascii="Calibri Light" w:hAnsi="Calibri Light"/>
          <w:sz w:val="20"/>
          <w:szCs w:val="20"/>
        </w:rPr>
      </w:pPr>
    </w:p>
    <w:p w:rsidR="000D470B" w:rsidRPr="004F70D6" w:rsidRDefault="000D470B" w:rsidP="000D470B">
      <w:pPr>
        <w:pStyle w:val="NoSpacing"/>
        <w:ind w:left="-142"/>
        <w:jc w:val="both"/>
        <w:rPr>
          <w:rFonts w:ascii="Calibri Light" w:hAnsi="Calibri Light"/>
          <w:sz w:val="20"/>
          <w:szCs w:val="20"/>
        </w:rPr>
      </w:pPr>
      <w:r w:rsidRPr="004F70D6">
        <w:rPr>
          <w:rFonts w:ascii="Calibri Light" w:hAnsi="Calibri Light"/>
          <w:sz w:val="20"/>
          <w:szCs w:val="20"/>
        </w:rPr>
        <w:t xml:space="preserve">Como parte de la estrategia de fortalecimiento de </w:t>
      </w:r>
      <w:r w:rsidRPr="000D470B">
        <w:rPr>
          <w:rFonts w:ascii="Calibri Light" w:hAnsi="Calibri Light" w:cs="Arial"/>
          <w:sz w:val="20"/>
          <w:szCs w:val="20"/>
        </w:rPr>
        <w:t>capacidades</w:t>
      </w:r>
      <w:r w:rsidRPr="004F70D6">
        <w:rPr>
          <w:rFonts w:ascii="Calibri Light" w:hAnsi="Calibri Light"/>
          <w:sz w:val="20"/>
          <w:szCs w:val="20"/>
        </w:rPr>
        <w:t xml:space="preserve"> del Proyecto, el 15 de julio se inició el </w:t>
      </w:r>
      <w:r w:rsidRPr="00CA46DF">
        <w:rPr>
          <w:rFonts w:ascii="Calibri Light" w:hAnsi="Calibri Light"/>
          <w:color w:val="76923C" w:themeColor="accent3" w:themeShade="BF"/>
          <w:sz w:val="20"/>
          <w:szCs w:val="20"/>
        </w:rPr>
        <w:t>“Diplomado en Prevención de Conflictos Sociales en el uso de Recursos</w:t>
      </w:r>
      <w:r w:rsidR="0043792D" w:rsidRPr="00CA46DF">
        <w:rPr>
          <w:rFonts w:ascii="Calibri Light" w:hAnsi="Calibri Light"/>
          <w:color w:val="76923C" w:themeColor="accent3" w:themeShade="BF"/>
          <w:sz w:val="20"/>
          <w:szCs w:val="20"/>
        </w:rPr>
        <w:t xml:space="preserve"> Naturales –Modalidad virtual”</w:t>
      </w:r>
      <w:r w:rsidR="0043792D">
        <w:rPr>
          <w:rFonts w:ascii="Calibri Light" w:hAnsi="Calibri Light"/>
          <w:sz w:val="20"/>
          <w:szCs w:val="20"/>
        </w:rPr>
        <w:t>.</w:t>
      </w:r>
      <w:r w:rsidR="004F68DD">
        <w:rPr>
          <w:rFonts w:ascii="Calibri Light" w:hAnsi="Calibri Light"/>
          <w:sz w:val="20"/>
          <w:szCs w:val="20"/>
        </w:rPr>
        <w:t xml:space="preserve"> El cual es implementado por el </w:t>
      </w:r>
      <w:r w:rsidR="004F68DD" w:rsidRPr="004F68DD">
        <w:rPr>
          <w:rFonts w:ascii="Calibri Light" w:hAnsi="Calibri Light"/>
          <w:sz w:val="20"/>
          <w:szCs w:val="20"/>
        </w:rPr>
        <w:t xml:space="preserve">Centro de Análisis y Resolución de Conflictos </w:t>
      </w:r>
      <w:r w:rsidR="004F68DD">
        <w:rPr>
          <w:rFonts w:ascii="Calibri Light" w:hAnsi="Calibri Light"/>
          <w:sz w:val="20"/>
          <w:szCs w:val="20"/>
        </w:rPr>
        <w:t xml:space="preserve">de la Universidad </w:t>
      </w:r>
      <w:r w:rsidR="00721E05">
        <w:rPr>
          <w:rFonts w:ascii="Calibri Light" w:hAnsi="Calibri Light"/>
          <w:sz w:val="20"/>
          <w:szCs w:val="20"/>
        </w:rPr>
        <w:t>Católica</w:t>
      </w:r>
      <w:r w:rsidR="004F68DD">
        <w:rPr>
          <w:rFonts w:ascii="Calibri Light" w:hAnsi="Calibri Light"/>
          <w:sz w:val="20"/>
          <w:szCs w:val="20"/>
        </w:rPr>
        <w:t xml:space="preserve"> del Perú, en adelante </w:t>
      </w:r>
      <w:r w:rsidR="004F68DD" w:rsidRPr="004F68DD">
        <w:rPr>
          <w:rFonts w:ascii="Calibri Light" w:hAnsi="Calibri Light"/>
          <w:sz w:val="20"/>
          <w:szCs w:val="20"/>
        </w:rPr>
        <w:t>CARC – PUCP</w:t>
      </w:r>
      <w:r w:rsidR="004F68DD">
        <w:rPr>
          <w:rFonts w:ascii="Calibri Light" w:hAnsi="Calibri Light"/>
          <w:sz w:val="20"/>
          <w:szCs w:val="20"/>
        </w:rPr>
        <w:t>.</w:t>
      </w:r>
    </w:p>
    <w:p w:rsidR="000D470B" w:rsidRPr="004F70D6" w:rsidRDefault="000D470B" w:rsidP="0043792D">
      <w:pPr>
        <w:pStyle w:val="NoSpacing"/>
        <w:ind w:left="-142"/>
        <w:jc w:val="both"/>
        <w:rPr>
          <w:rFonts w:ascii="Calibri Light" w:hAnsi="Calibri Light"/>
          <w:sz w:val="20"/>
          <w:szCs w:val="20"/>
        </w:rPr>
      </w:pPr>
    </w:p>
    <w:p w:rsidR="003103DC" w:rsidRDefault="000D470B" w:rsidP="00721E05">
      <w:pPr>
        <w:pStyle w:val="NoSpacing"/>
        <w:ind w:left="-142"/>
        <w:jc w:val="both"/>
        <w:rPr>
          <w:rFonts w:ascii="Calibri Light" w:hAnsi="Calibri Light"/>
          <w:sz w:val="20"/>
          <w:szCs w:val="20"/>
        </w:rPr>
      </w:pPr>
      <w:r w:rsidRPr="00CA46DF">
        <w:rPr>
          <w:rFonts w:ascii="Calibri Light" w:hAnsi="Calibri Light"/>
          <w:color w:val="76923C" w:themeColor="accent3" w:themeShade="BF"/>
          <w:sz w:val="20"/>
          <w:szCs w:val="20"/>
        </w:rPr>
        <w:t xml:space="preserve">Los contenidos del Diplomado han sido diseñados de manera </w:t>
      </w:r>
      <w:r w:rsidRPr="00CA46DF">
        <w:rPr>
          <w:rFonts w:ascii="Calibri Light" w:hAnsi="Calibri Light" w:cs="Arial"/>
          <w:color w:val="76923C" w:themeColor="accent3" w:themeShade="BF"/>
          <w:sz w:val="20"/>
          <w:szCs w:val="20"/>
        </w:rPr>
        <w:t>coordinada</w:t>
      </w:r>
      <w:r w:rsidRPr="00CA46DF">
        <w:rPr>
          <w:rFonts w:ascii="Calibri Light" w:hAnsi="Calibri Light"/>
          <w:color w:val="76923C" w:themeColor="accent3" w:themeShade="BF"/>
          <w:sz w:val="20"/>
          <w:szCs w:val="20"/>
        </w:rPr>
        <w:t xml:space="preserve"> con la ONDS – PCM, el MINAM, el MC, el Ministerio de la Mujer y Poblaciones Vulnerables (MIMP), el OEFA, la ANA, la ANGR, la REMURPE y la AMPE</w:t>
      </w:r>
      <w:r w:rsidRPr="004F70D6">
        <w:rPr>
          <w:rFonts w:ascii="Calibri Light" w:hAnsi="Calibri Light"/>
          <w:sz w:val="20"/>
          <w:szCs w:val="20"/>
        </w:rPr>
        <w:t xml:space="preserve">; </w:t>
      </w:r>
      <w:r w:rsidR="00721E05">
        <w:rPr>
          <w:rFonts w:ascii="Calibri Light" w:hAnsi="Calibri Light"/>
          <w:sz w:val="20"/>
          <w:szCs w:val="20"/>
        </w:rPr>
        <w:t xml:space="preserve">de esta forma, </w:t>
      </w:r>
      <w:r w:rsidR="003103DC">
        <w:rPr>
          <w:rFonts w:ascii="Calibri Light" w:hAnsi="Calibri Light"/>
          <w:sz w:val="20"/>
          <w:szCs w:val="20"/>
        </w:rPr>
        <w:t xml:space="preserve">los estudiantes recibirán una formación </w:t>
      </w:r>
      <w:r w:rsidR="003103DC" w:rsidRPr="004F70D6">
        <w:rPr>
          <w:rFonts w:ascii="Calibri Light" w:hAnsi="Calibri Light"/>
          <w:sz w:val="20"/>
          <w:szCs w:val="20"/>
        </w:rPr>
        <w:t>con un enfoque integral (Diálogo, medio ambiente, desarrollo territorial, interculturalidad y género) que les permitirá entender las causas estructurales de los conflictos sociales vinculados con el uso de recursos naturales y mejorar los procesos de análisis y manejo de los mismos, en el marco de la consolidación de la gobernabilidad democrática y el desarrollo sostenible del país.</w:t>
      </w:r>
    </w:p>
    <w:p w:rsidR="003103DC" w:rsidRDefault="003103DC" w:rsidP="00721E05">
      <w:pPr>
        <w:pStyle w:val="NoSpacing"/>
        <w:ind w:left="-142"/>
        <w:jc w:val="both"/>
        <w:rPr>
          <w:rFonts w:ascii="Calibri Light" w:hAnsi="Calibri Light"/>
          <w:sz w:val="20"/>
          <w:szCs w:val="20"/>
        </w:rPr>
      </w:pPr>
    </w:p>
    <w:p w:rsidR="003103DC" w:rsidRDefault="003103DC" w:rsidP="00721E05">
      <w:pPr>
        <w:pStyle w:val="NoSpacing"/>
        <w:ind w:left="-142"/>
        <w:jc w:val="both"/>
        <w:rPr>
          <w:rFonts w:ascii="Calibri Light" w:hAnsi="Calibri Light"/>
          <w:sz w:val="20"/>
          <w:szCs w:val="20"/>
        </w:rPr>
      </w:pPr>
      <w:r w:rsidRPr="00FA79DC">
        <w:rPr>
          <w:rFonts w:ascii="Calibri Light" w:hAnsi="Calibri Light"/>
          <w:color w:val="76923C" w:themeColor="accent3" w:themeShade="BF"/>
          <w:sz w:val="20"/>
          <w:szCs w:val="20"/>
        </w:rPr>
        <w:t xml:space="preserve">El diplomado ha registrado 254 inscripciones de las cuales el 41% </w:t>
      </w:r>
      <w:r w:rsidR="00D634C1">
        <w:rPr>
          <w:rFonts w:ascii="Calibri Light" w:hAnsi="Calibri Light"/>
          <w:color w:val="76923C" w:themeColor="accent3" w:themeShade="BF"/>
          <w:sz w:val="20"/>
          <w:szCs w:val="20"/>
        </w:rPr>
        <w:t xml:space="preserve">han sido de </w:t>
      </w:r>
      <w:r w:rsidRPr="00FA79DC">
        <w:rPr>
          <w:rFonts w:ascii="Calibri Light" w:hAnsi="Calibri Light"/>
          <w:color w:val="76923C" w:themeColor="accent3" w:themeShade="BF"/>
          <w:sz w:val="20"/>
          <w:szCs w:val="20"/>
        </w:rPr>
        <w:t xml:space="preserve">mujeres (105) y el 59% </w:t>
      </w:r>
      <w:r w:rsidR="00D634C1">
        <w:rPr>
          <w:rFonts w:ascii="Calibri Light" w:hAnsi="Calibri Light"/>
          <w:color w:val="76923C" w:themeColor="accent3" w:themeShade="BF"/>
          <w:sz w:val="20"/>
          <w:szCs w:val="20"/>
        </w:rPr>
        <w:t xml:space="preserve">de </w:t>
      </w:r>
      <w:r w:rsidRPr="00FA79DC">
        <w:rPr>
          <w:rFonts w:ascii="Calibri Light" w:hAnsi="Calibri Light"/>
          <w:color w:val="76923C" w:themeColor="accent3" w:themeShade="BF"/>
          <w:sz w:val="20"/>
          <w:szCs w:val="20"/>
        </w:rPr>
        <w:t>hombres (149)</w:t>
      </w:r>
      <w:r w:rsidR="00D634C1">
        <w:rPr>
          <w:rFonts w:ascii="Calibri Light" w:hAnsi="Calibri Light"/>
          <w:sz w:val="20"/>
          <w:szCs w:val="20"/>
        </w:rPr>
        <w:t xml:space="preserve">, en donde </w:t>
      </w:r>
      <w:r w:rsidR="007603E9">
        <w:rPr>
          <w:rFonts w:ascii="Calibri Light" w:hAnsi="Calibri Light"/>
          <w:sz w:val="20"/>
          <w:szCs w:val="20"/>
        </w:rPr>
        <w:t xml:space="preserve">el 91% </w:t>
      </w:r>
      <w:r w:rsidR="00D634C1">
        <w:rPr>
          <w:rFonts w:ascii="Calibri Light" w:hAnsi="Calibri Light"/>
          <w:sz w:val="20"/>
          <w:szCs w:val="20"/>
        </w:rPr>
        <w:t xml:space="preserve">de los inscritos </w:t>
      </w:r>
      <w:r w:rsidR="007603E9">
        <w:rPr>
          <w:rFonts w:ascii="Calibri Light" w:hAnsi="Calibri Light"/>
          <w:sz w:val="20"/>
          <w:szCs w:val="20"/>
        </w:rPr>
        <w:t xml:space="preserve">tiene grado de instrucción superior universitario (105 mujeres y 149 hombres). </w:t>
      </w:r>
      <w:r w:rsidR="007603E9">
        <w:rPr>
          <w:rFonts w:ascii="Calibri Light" w:hAnsi="Calibri Light"/>
          <w:color w:val="76923C" w:themeColor="accent3" w:themeShade="BF"/>
          <w:sz w:val="20"/>
          <w:szCs w:val="20"/>
        </w:rPr>
        <w:t>E</w:t>
      </w:r>
      <w:r w:rsidRPr="00456020">
        <w:rPr>
          <w:rFonts w:ascii="Calibri Light" w:hAnsi="Calibri Light"/>
          <w:color w:val="76923C" w:themeColor="accent3" w:themeShade="BF"/>
          <w:sz w:val="20"/>
          <w:szCs w:val="20"/>
        </w:rPr>
        <w:t xml:space="preserve">l </w:t>
      </w:r>
      <w:r w:rsidR="00E17903" w:rsidRPr="00456020">
        <w:rPr>
          <w:rFonts w:ascii="Calibri Light" w:hAnsi="Calibri Light"/>
          <w:color w:val="76923C" w:themeColor="accent3" w:themeShade="BF"/>
          <w:sz w:val="20"/>
          <w:szCs w:val="20"/>
        </w:rPr>
        <w:t>70</w:t>
      </w:r>
      <w:r w:rsidRPr="00456020">
        <w:rPr>
          <w:rFonts w:ascii="Calibri Light" w:hAnsi="Calibri Light"/>
          <w:color w:val="76923C" w:themeColor="accent3" w:themeShade="BF"/>
          <w:sz w:val="20"/>
          <w:szCs w:val="20"/>
        </w:rPr>
        <w:t xml:space="preserve">% </w:t>
      </w:r>
      <w:r w:rsidR="00D634C1">
        <w:rPr>
          <w:rFonts w:ascii="Calibri Light" w:hAnsi="Calibri Light"/>
          <w:color w:val="76923C" w:themeColor="accent3" w:themeShade="BF"/>
          <w:sz w:val="20"/>
          <w:szCs w:val="20"/>
        </w:rPr>
        <w:t xml:space="preserve">de los inscritos </w:t>
      </w:r>
      <w:r w:rsidR="00E17903" w:rsidRPr="00456020">
        <w:rPr>
          <w:rFonts w:ascii="Calibri Light" w:hAnsi="Calibri Light"/>
          <w:color w:val="76923C" w:themeColor="accent3" w:themeShade="BF"/>
          <w:sz w:val="20"/>
          <w:szCs w:val="20"/>
        </w:rPr>
        <w:t xml:space="preserve">(178) </w:t>
      </w:r>
      <w:r w:rsidRPr="00456020">
        <w:rPr>
          <w:rFonts w:ascii="Calibri Light" w:hAnsi="Calibri Light"/>
          <w:color w:val="76923C" w:themeColor="accent3" w:themeShade="BF"/>
          <w:sz w:val="20"/>
          <w:szCs w:val="20"/>
        </w:rPr>
        <w:t xml:space="preserve">son funcionarios </w:t>
      </w:r>
      <w:r w:rsidR="00E17903" w:rsidRPr="00456020">
        <w:rPr>
          <w:rFonts w:ascii="Calibri Light" w:hAnsi="Calibri Light"/>
          <w:color w:val="76923C" w:themeColor="accent3" w:themeShade="BF"/>
          <w:sz w:val="20"/>
          <w:szCs w:val="20"/>
        </w:rPr>
        <w:t>públic</w:t>
      </w:r>
      <w:r w:rsidR="00D634C1">
        <w:rPr>
          <w:rFonts w:ascii="Calibri Light" w:hAnsi="Calibri Light"/>
          <w:color w:val="76923C" w:themeColor="accent3" w:themeShade="BF"/>
          <w:sz w:val="20"/>
          <w:szCs w:val="20"/>
        </w:rPr>
        <w:t>o</w:t>
      </w:r>
      <w:r w:rsidR="00E17903" w:rsidRPr="00456020">
        <w:rPr>
          <w:rFonts w:ascii="Calibri Light" w:hAnsi="Calibri Light"/>
          <w:color w:val="76923C" w:themeColor="accent3" w:themeShade="BF"/>
          <w:sz w:val="20"/>
          <w:szCs w:val="20"/>
        </w:rPr>
        <w:t xml:space="preserve">s </w:t>
      </w:r>
      <w:r w:rsidR="00E17903">
        <w:rPr>
          <w:rFonts w:ascii="Calibri Light" w:hAnsi="Calibri Light"/>
          <w:sz w:val="20"/>
          <w:szCs w:val="20"/>
        </w:rPr>
        <w:t xml:space="preserve">que pertenecen a </w:t>
      </w:r>
      <w:r w:rsidR="00D634C1">
        <w:rPr>
          <w:rFonts w:ascii="Calibri Light" w:hAnsi="Calibri Light"/>
          <w:sz w:val="20"/>
          <w:szCs w:val="20"/>
        </w:rPr>
        <w:t xml:space="preserve">2 </w:t>
      </w:r>
      <w:r w:rsidR="00E17903">
        <w:rPr>
          <w:rFonts w:ascii="Calibri Light" w:hAnsi="Calibri Light"/>
          <w:sz w:val="20"/>
          <w:szCs w:val="20"/>
        </w:rPr>
        <w:t xml:space="preserve">entidades </w:t>
      </w:r>
      <w:r w:rsidR="00FA79DC">
        <w:rPr>
          <w:rFonts w:ascii="Calibri Light" w:hAnsi="Calibri Light"/>
          <w:sz w:val="20"/>
          <w:szCs w:val="20"/>
        </w:rPr>
        <w:t>desconcentradas en las regiones (</w:t>
      </w:r>
      <w:r w:rsidR="00E17903">
        <w:rPr>
          <w:rFonts w:ascii="Calibri Light" w:hAnsi="Calibri Light"/>
          <w:sz w:val="20"/>
          <w:szCs w:val="20"/>
        </w:rPr>
        <w:t>15</w:t>
      </w:r>
      <w:r w:rsidR="00FA79DC">
        <w:rPr>
          <w:rFonts w:ascii="Calibri Light" w:hAnsi="Calibri Light"/>
          <w:sz w:val="20"/>
          <w:szCs w:val="20"/>
        </w:rPr>
        <w:t xml:space="preserve">), </w:t>
      </w:r>
      <w:r w:rsidR="00D634C1">
        <w:rPr>
          <w:rFonts w:ascii="Calibri Light" w:hAnsi="Calibri Light"/>
          <w:sz w:val="20"/>
          <w:szCs w:val="20"/>
        </w:rPr>
        <w:t xml:space="preserve">a 16 </w:t>
      </w:r>
      <w:r w:rsidR="00FA79DC">
        <w:rPr>
          <w:rFonts w:ascii="Calibri Light" w:hAnsi="Calibri Light"/>
          <w:sz w:val="20"/>
          <w:szCs w:val="20"/>
        </w:rPr>
        <w:t>Gobierno R</w:t>
      </w:r>
      <w:r>
        <w:rPr>
          <w:rFonts w:ascii="Calibri Light" w:hAnsi="Calibri Light"/>
          <w:sz w:val="20"/>
          <w:szCs w:val="20"/>
        </w:rPr>
        <w:t xml:space="preserve">egional </w:t>
      </w:r>
      <w:r w:rsidR="00FA79DC">
        <w:rPr>
          <w:rFonts w:ascii="Calibri Light" w:hAnsi="Calibri Light"/>
          <w:sz w:val="20"/>
          <w:szCs w:val="20"/>
        </w:rPr>
        <w:t>(</w:t>
      </w:r>
      <w:r w:rsidR="00E17903">
        <w:rPr>
          <w:rFonts w:ascii="Calibri Light" w:hAnsi="Calibri Light"/>
          <w:sz w:val="20"/>
          <w:szCs w:val="20"/>
        </w:rPr>
        <w:t>93</w:t>
      </w:r>
      <w:r w:rsidR="00FA79DC">
        <w:rPr>
          <w:rFonts w:ascii="Calibri Light" w:hAnsi="Calibri Light"/>
          <w:sz w:val="20"/>
          <w:szCs w:val="20"/>
        </w:rPr>
        <w:t xml:space="preserve">) </w:t>
      </w:r>
      <w:r>
        <w:rPr>
          <w:rFonts w:ascii="Calibri Light" w:hAnsi="Calibri Light"/>
          <w:sz w:val="20"/>
          <w:szCs w:val="20"/>
        </w:rPr>
        <w:t xml:space="preserve">y </w:t>
      </w:r>
      <w:r w:rsidR="00D634C1">
        <w:rPr>
          <w:rFonts w:ascii="Calibri Light" w:hAnsi="Calibri Light"/>
          <w:sz w:val="20"/>
          <w:szCs w:val="20"/>
        </w:rPr>
        <w:t xml:space="preserve">a 28 </w:t>
      </w:r>
      <w:r w:rsidR="00FA79DC">
        <w:rPr>
          <w:rFonts w:ascii="Calibri Light" w:hAnsi="Calibri Light"/>
          <w:sz w:val="20"/>
          <w:szCs w:val="20"/>
        </w:rPr>
        <w:t>Gobierno</w:t>
      </w:r>
      <w:r w:rsidR="00D634C1">
        <w:rPr>
          <w:rFonts w:ascii="Calibri Light" w:hAnsi="Calibri Light"/>
          <w:sz w:val="20"/>
          <w:szCs w:val="20"/>
        </w:rPr>
        <w:t>s</w:t>
      </w:r>
      <w:r w:rsidR="00FA79DC">
        <w:rPr>
          <w:rFonts w:ascii="Calibri Light" w:hAnsi="Calibri Light"/>
          <w:sz w:val="20"/>
          <w:szCs w:val="20"/>
        </w:rPr>
        <w:t xml:space="preserve"> L</w:t>
      </w:r>
      <w:r>
        <w:rPr>
          <w:rFonts w:ascii="Calibri Light" w:hAnsi="Calibri Light"/>
          <w:sz w:val="20"/>
          <w:szCs w:val="20"/>
        </w:rPr>
        <w:t>ocal</w:t>
      </w:r>
      <w:r w:rsidR="00D634C1">
        <w:rPr>
          <w:rFonts w:ascii="Calibri Light" w:hAnsi="Calibri Light"/>
          <w:sz w:val="20"/>
          <w:szCs w:val="20"/>
        </w:rPr>
        <w:t>es</w:t>
      </w:r>
      <w:r w:rsidR="00FA79DC">
        <w:rPr>
          <w:rFonts w:ascii="Calibri Light" w:hAnsi="Calibri Light"/>
          <w:sz w:val="20"/>
          <w:szCs w:val="20"/>
        </w:rPr>
        <w:t xml:space="preserve"> (</w:t>
      </w:r>
      <w:r w:rsidR="00E17903">
        <w:rPr>
          <w:rFonts w:ascii="Calibri Light" w:hAnsi="Calibri Light"/>
          <w:sz w:val="20"/>
          <w:szCs w:val="20"/>
        </w:rPr>
        <w:t>70</w:t>
      </w:r>
      <w:r w:rsidR="00FA79DC">
        <w:rPr>
          <w:rFonts w:ascii="Calibri Light" w:hAnsi="Calibri Light"/>
          <w:sz w:val="20"/>
          <w:szCs w:val="20"/>
        </w:rPr>
        <w:t>)</w:t>
      </w:r>
      <w:r>
        <w:rPr>
          <w:rFonts w:ascii="Calibri Light" w:hAnsi="Calibri Light"/>
          <w:sz w:val="20"/>
          <w:szCs w:val="20"/>
        </w:rPr>
        <w:t xml:space="preserve">; </w:t>
      </w:r>
      <w:r w:rsidR="00D634C1">
        <w:rPr>
          <w:rFonts w:ascii="Calibri Light" w:hAnsi="Calibri Light"/>
          <w:sz w:val="20"/>
          <w:szCs w:val="20"/>
        </w:rPr>
        <w:t xml:space="preserve">Dentro del grupo de la sociedad civil </w:t>
      </w:r>
      <w:r w:rsidRPr="00456020">
        <w:rPr>
          <w:rFonts w:ascii="Calibri Light" w:hAnsi="Calibri Light"/>
          <w:color w:val="76923C" w:themeColor="accent3" w:themeShade="BF"/>
          <w:sz w:val="20"/>
          <w:szCs w:val="20"/>
        </w:rPr>
        <w:t xml:space="preserve">el </w:t>
      </w:r>
      <w:r w:rsidR="00E17903" w:rsidRPr="00456020">
        <w:rPr>
          <w:rFonts w:ascii="Calibri Light" w:hAnsi="Calibri Light"/>
          <w:color w:val="76923C" w:themeColor="accent3" w:themeShade="BF"/>
          <w:sz w:val="20"/>
          <w:szCs w:val="20"/>
        </w:rPr>
        <w:t>30</w:t>
      </w:r>
      <w:r w:rsidRPr="00456020">
        <w:rPr>
          <w:rFonts w:ascii="Calibri Light" w:hAnsi="Calibri Light"/>
          <w:color w:val="76923C" w:themeColor="accent3" w:themeShade="BF"/>
          <w:sz w:val="20"/>
          <w:szCs w:val="20"/>
        </w:rPr>
        <w:t xml:space="preserve">% </w:t>
      </w:r>
      <w:r w:rsidR="00C615B9">
        <w:rPr>
          <w:rFonts w:ascii="Calibri Light" w:hAnsi="Calibri Light"/>
          <w:color w:val="76923C" w:themeColor="accent3" w:themeShade="BF"/>
          <w:sz w:val="20"/>
          <w:szCs w:val="20"/>
        </w:rPr>
        <w:t xml:space="preserve">de los </w:t>
      </w:r>
      <w:r w:rsidR="00D634C1">
        <w:rPr>
          <w:rFonts w:ascii="Calibri Light" w:hAnsi="Calibri Light"/>
          <w:color w:val="76923C" w:themeColor="accent3" w:themeShade="BF"/>
          <w:sz w:val="20"/>
          <w:szCs w:val="20"/>
        </w:rPr>
        <w:t>alumnos inscritos</w:t>
      </w:r>
      <w:r w:rsidR="00C615B9">
        <w:rPr>
          <w:rFonts w:ascii="Calibri Light" w:hAnsi="Calibri Light"/>
          <w:color w:val="76923C" w:themeColor="accent3" w:themeShade="BF"/>
          <w:sz w:val="20"/>
          <w:szCs w:val="20"/>
        </w:rPr>
        <w:t xml:space="preserve"> </w:t>
      </w:r>
      <w:r w:rsidR="00D634C1" w:rsidRPr="00456020">
        <w:rPr>
          <w:rFonts w:ascii="Calibri Light" w:hAnsi="Calibri Light"/>
          <w:color w:val="76923C" w:themeColor="accent3" w:themeShade="BF"/>
          <w:sz w:val="20"/>
          <w:szCs w:val="20"/>
        </w:rPr>
        <w:t xml:space="preserve">(76) </w:t>
      </w:r>
      <w:r w:rsidR="00D634C1">
        <w:rPr>
          <w:rFonts w:ascii="Calibri Light" w:hAnsi="Calibri Light"/>
          <w:sz w:val="20"/>
          <w:szCs w:val="20"/>
        </w:rPr>
        <w:t>provenían</w:t>
      </w:r>
      <w:r w:rsidR="00FA79DC">
        <w:rPr>
          <w:rFonts w:ascii="Calibri Light" w:hAnsi="Calibri Light"/>
          <w:sz w:val="20"/>
          <w:szCs w:val="20"/>
        </w:rPr>
        <w:t xml:space="preserve"> de ONGs</w:t>
      </w:r>
      <w:r w:rsidR="00625DAD">
        <w:rPr>
          <w:rFonts w:ascii="Calibri Light" w:hAnsi="Calibri Light"/>
          <w:sz w:val="20"/>
          <w:szCs w:val="20"/>
        </w:rPr>
        <w:t xml:space="preserve"> (</w:t>
      </w:r>
      <w:r w:rsidR="00C615B9">
        <w:rPr>
          <w:rFonts w:ascii="Calibri Light" w:hAnsi="Calibri Light"/>
          <w:sz w:val="20"/>
          <w:szCs w:val="20"/>
        </w:rPr>
        <w:t>10</w:t>
      </w:r>
      <w:r w:rsidR="00625DAD">
        <w:rPr>
          <w:rFonts w:ascii="Calibri Light" w:hAnsi="Calibri Light"/>
          <w:sz w:val="20"/>
          <w:szCs w:val="20"/>
        </w:rPr>
        <w:t>)</w:t>
      </w:r>
      <w:r w:rsidR="00FA79DC">
        <w:rPr>
          <w:rFonts w:ascii="Calibri Light" w:hAnsi="Calibri Light"/>
          <w:sz w:val="20"/>
          <w:szCs w:val="20"/>
        </w:rPr>
        <w:t xml:space="preserve">, Empresas </w:t>
      </w:r>
      <w:r w:rsidR="00625DAD">
        <w:rPr>
          <w:rFonts w:ascii="Calibri Light" w:hAnsi="Calibri Light"/>
          <w:sz w:val="20"/>
          <w:szCs w:val="20"/>
        </w:rPr>
        <w:t>(</w:t>
      </w:r>
      <w:r w:rsidR="00C615B9">
        <w:rPr>
          <w:rFonts w:ascii="Calibri Light" w:hAnsi="Calibri Light"/>
          <w:sz w:val="20"/>
          <w:szCs w:val="20"/>
        </w:rPr>
        <w:t>6</w:t>
      </w:r>
      <w:r w:rsidR="00625DAD">
        <w:rPr>
          <w:rFonts w:ascii="Calibri Light" w:hAnsi="Calibri Light"/>
          <w:sz w:val="20"/>
          <w:szCs w:val="20"/>
        </w:rPr>
        <w:t>)</w:t>
      </w:r>
      <w:r w:rsidR="00C615B9">
        <w:rPr>
          <w:rFonts w:ascii="Calibri Light" w:hAnsi="Calibri Light"/>
          <w:sz w:val="20"/>
          <w:szCs w:val="20"/>
        </w:rPr>
        <w:t>,</w:t>
      </w:r>
      <w:r w:rsidR="00625DAD">
        <w:rPr>
          <w:rFonts w:ascii="Calibri Light" w:hAnsi="Calibri Light"/>
          <w:sz w:val="20"/>
          <w:szCs w:val="20"/>
        </w:rPr>
        <w:t xml:space="preserve"> </w:t>
      </w:r>
      <w:r w:rsidR="00C615B9">
        <w:rPr>
          <w:rFonts w:ascii="Calibri Light" w:hAnsi="Calibri Light"/>
          <w:sz w:val="20"/>
          <w:szCs w:val="20"/>
        </w:rPr>
        <w:t xml:space="preserve">Universidades (5), organizaciones (10) </w:t>
      </w:r>
      <w:r w:rsidR="00FA79DC">
        <w:rPr>
          <w:rFonts w:ascii="Calibri Light" w:hAnsi="Calibri Light"/>
          <w:sz w:val="20"/>
          <w:szCs w:val="20"/>
        </w:rPr>
        <w:t xml:space="preserve">y </w:t>
      </w:r>
      <w:r w:rsidR="00C615B9">
        <w:rPr>
          <w:rFonts w:ascii="Calibri Light" w:hAnsi="Calibri Light"/>
          <w:sz w:val="20"/>
          <w:szCs w:val="20"/>
        </w:rPr>
        <w:t>consultores (13)</w:t>
      </w:r>
      <w:r w:rsidR="00FA79DC">
        <w:rPr>
          <w:rFonts w:ascii="Calibri Light" w:hAnsi="Calibri Light"/>
          <w:sz w:val="20"/>
          <w:szCs w:val="20"/>
        </w:rPr>
        <w:t xml:space="preserve">. </w:t>
      </w:r>
      <w:r w:rsidR="00625DAD">
        <w:rPr>
          <w:rFonts w:ascii="Calibri Light" w:hAnsi="Calibri Light"/>
          <w:sz w:val="20"/>
          <w:szCs w:val="20"/>
        </w:rPr>
        <w:t xml:space="preserve">Los </w:t>
      </w:r>
      <w:r w:rsidR="00D634C1">
        <w:rPr>
          <w:rFonts w:ascii="Calibri Light" w:hAnsi="Calibri Light"/>
          <w:sz w:val="20"/>
          <w:szCs w:val="20"/>
        </w:rPr>
        <w:t xml:space="preserve">alumnos </w:t>
      </w:r>
      <w:r w:rsidR="00625DAD">
        <w:rPr>
          <w:rFonts w:ascii="Calibri Light" w:hAnsi="Calibri Light"/>
          <w:sz w:val="20"/>
          <w:szCs w:val="20"/>
        </w:rPr>
        <w:t xml:space="preserve">inscritos </w:t>
      </w:r>
      <w:r w:rsidR="00754F39">
        <w:rPr>
          <w:rFonts w:ascii="Calibri Light" w:hAnsi="Calibri Light"/>
          <w:sz w:val="20"/>
          <w:szCs w:val="20"/>
        </w:rPr>
        <w:t xml:space="preserve">pertenecen a </w:t>
      </w:r>
      <w:r>
        <w:rPr>
          <w:rFonts w:ascii="Calibri Light" w:hAnsi="Calibri Light"/>
          <w:sz w:val="20"/>
          <w:szCs w:val="20"/>
        </w:rPr>
        <w:t xml:space="preserve">16 regiones del </w:t>
      </w:r>
      <w:r>
        <w:rPr>
          <w:rFonts w:ascii="Calibri Light" w:hAnsi="Calibri Light"/>
          <w:sz w:val="20"/>
          <w:szCs w:val="20"/>
        </w:rPr>
        <w:lastRenderedPageBreak/>
        <w:t>país</w:t>
      </w:r>
      <w:r w:rsidR="00625DAD">
        <w:rPr>
          <w:rFonts w:ascii="Calibri Light" w:hAnsi="Calibri Light"/>
          <w:sz w:val="20"/>
          <w:szCs w:val="20"/>
        </w:rPr>
        <w:t>:</w:t>
      </w:r>
      <w:r>
        <w:rPr>
          <w:rFonts w:ascii="Calibri Light" w:hAnsi="Calibri Light"/>
          <w:sz w:val="20"/>
          <w:szCs w:val="20"/>
        </w:rPr>
        <w:t xml:space="preserve"> San Martín, </w:t>
      </w:r>
      <w:r w:rsidRPr="0087511F">
        <w:rPr>
          <w:rFonts w:ascii="Calibri Light" w:hAnsi="Calibri Light"/>
          <w:sz w:val="20"/>
          <w:szCs w:val="20"/>
        </w:rPr>
        <w:t>Loreto</w:t>
      </w:r>
      <w:r>
        <w:rPr>
          <w:rFonts w:ascii="Calibri Light" w:hAnsi="Calibri Light"/>
          <w:sz w:val="20"/>
          <w:szCs w:val="20"/>
        </w:rPr>
        <w:t xml:space="preserve">, </w:t>
      </w:r>
      <w:r w:rsidRPr="0087511F">
        <w:rPr>
          <w:rFonts w:ascii="Calibri Light" w:hAnsi="Calibri Light"/>
          <w:sz w:val="20"/>
          <w:szCs w:val="20"/>
        </w:rPr>
        <w:t>Arequipa</w:t>
      </w:r>
      <w:r>
        <w:rPr>
          <w:rFonts w:ascii="Calibri Light" w:hAnsi="Calibri Light"/>
          <w:sz w:val="20"/>
          <w:szCs w:val="20"/>
        </w:rPr>
        <w:t>, A</w:t>
      </w:r>
      <w:r w:rsidRPr="0087511F">
        <w:rPr>
          <w:rFonts w:ascii="Calibri Light" w:hAnsi="Calibri Light"/>
          <w:sz w:val="20"/>
          <w:szCs w:val="20"/>
        </w:rPr>
        <w:t>purímac</w:t>
      </w:r>
      <w:r>
        <w:rPr>
          <w:rFonts w:ascii="Calibri Light" w:hAnsi="Calibri Light"/>
          <w:sz w:val="20"/>
          <w:szCs w:val="20"/>
        </w:rPr>
        <w:t xml:space="preserve">, </w:t>
      </w:r>
      <w:r w:rsidRPr="0087511F">
        <w:rPr>
          <w:rFonts w:ascii="Calibri Light" w:hAnsi="Calibri Light"/>
          <w:sz w:val="20"/>
          <w:szCs w:val="20"/>
        </w:rPr>
        <w:t>Piura</w:t>
      </w:r>
      <w:r>
        <w:rPr>
          <w:rFonts w:ascii="Calibri Light" w:hAnsi="Calibri Light"/>
          <w:sz w:val="20"/>
          <w:szCs w:val="20"/>
        </w:rPr>
        <w:t xml:space="preserve">, </w:t>
      </w:r>
      <w:r w:rsidRPr="0087511F">
        <w:rPr>
          <w:rFonts w:ascii="Calibri Light" w:hAnsi="Calibri Light"/>
          <w:sz w:val="20"/>
          <w:szCs w:val="20"/>
        </w:rPr>
        <w:t>Junín</w:t>
      </w:r>
      <w:r>
        <w:rPr>
          <w:rFonts w:ascii="Calibri Light" w:hAnsi="Calibri Light"/>
          <w:sz w:val="20"/>
          <w:szCs w:val="20"/>
        </w:rPr>
        <w:t xml:space="preserve">, </w:t>
      </w:r>
      <w:r w:rsidRPr="0087511F">
        <w:rPr>
          <w:rFonts w:ascii="Calibri Light" w:hAnsi="Calibri Light"/>
          <w:sz w:val="20"/>
          <w:szCs w:val="20"/>
        </w:rPr>
        <w:t>Pasco</w:t>
      </w:r>
      <w:r>
        <w:rPr>
          <w:rFonts w:ascii="Calibri Light" w:hAnsi="Calibri Light"/>
          <w:sz w:val="20"/>
          <w:szCs w:val="20"/>
        </w:rPr>
        <w:t xml:space="preserve">, </w:t>
      </w:r>
      <w:r w:rsidRPr="0087511F">
        <w:rPr>
          <w:rFonts w:ascii="Calibri Light" w:hAnsi="Calibri Light"/>
          <w:sz w:val="20"/>
          <w:szCs w:val="20"/>
        </w:rPr>
        <w:t>Lima</w:t>
      </w:r>
      <w:r>
        <w:rPr>
          <w:rFonts w:ascii="Calibri Light" w:hAnsi="Calibri Light"/>
          <w:sz w:val="20"/>
          <w:szCs w:val="20"/>
        </w:rPr>
        <w:t xml:space="preserve">, </w:t>
      </w:r>
      <w:r w:rsidRPr="0087511F">
        <w:rPr>
          <w:rFonts w:ascii="Calibri Light" w:hAnsi="Calibri Light"/>
          <w:sz w:val="20"/>
          <w:szCs w:val="20"/>
        </w:rPr>
        <w:t>La libertad</w:t>
      </w:r>
      <w:r>
        <w:rPr>
          <w:rFonts w:ascii="Calibri Light" w:hAnsi="Calibri Light"/>
          <w:sz w:val="20"/>
          <w:szCs w:val="20"/>
        </w:rPr>
        <w:t xml:space="preserve">, </w:t>
      </w:r>
      <w:r w:rsidRPr="0087511F">
        <w:rPr>
          <w:rFonts w:ascii="Calibri Light" w:hAnsi="Calibri Light"/>
          <w:sz w:val="20"/>
          <w:szCs w:val="20"/>
        </w:rPr>
        <w:t>Ancash</w:t>
      </w:r>
      <w:r>
        <w:rPr>
          <w:rFonts w:ascii="Calibri Light" w:hAnsi="Calibri Light"/>
          <w:sz w:val="20"/>
          <w:szCs w:val="20"/>
        </w:rPr>
        <w:t xml:space="preserve">, </w:t>
      </w:r>
      <w:r w:rsidRPr="0087511F">
        <w:rPr>
          <w:rFonts w:ascii="Calibri Light" w:hAnsi="Calibri Light"/>
          <w:sz w:val="20"/>
          <w:szCs w:val="20"/>
        </w:rPr>
        <w:t>Cajamarca</w:t>
      </w:r>
      <w:r>
        <w:rPr>
          <w:rFonts w:ascii="Calibri Light" w:hAnsi="Calibri Light"/>
          <w:sz w:val="20"/>
          <w:szCs w:val="20"/>
        </w:rPr>
        <w:t xml:space="preserve">, </w:t>
      </w:r>
      <w:r w:rsidRPr="0087511F">
        <w:rPr>
          <w:rFonts w:ascii="Calibri Light" w:hAnsi="Calibri Light"/>
          <w:sz w:val="20"/>
          <w:szCs w:val="20"/>
        </w:rPr>
        <w:t>Tacna</w:t>
      </w:r>
      <w:r>
        <w:rPr>
          <w:rFonts w:ascii="Calibri Light" w:hAnsi="Calibri Light"/>
          <w:sz w:val="20"/>
          <w:szCs w:val="20"/>
        </w:rPr>
        <w:t xml:space="preserve">, </w:t>
      </w:r>
      <w:r w:rsidRPr="0087511F">
        <w:rPr>
          <w:rFonts w:ascii="Calibri Light" w:hAnsi="Calibri Light"/>
          <w:sz w:val="20"/>
          <w:szCs w:val="20"/>
        </w:rPr>
        <w:t>Moquegua</w:t>
      </w:r>
      <w:r>
        <w:rPr>
          <w:rFonts w:ascii="Calibri Light" w:hAnsi="Calibri Light"/>
          <w:sz w:val="20"/>
          <w:szCs w:val="20"/>
        </w:rPr>
        <w:t xml:space="preserve">, Ayacucho, </w:t>
      </w:r>
      <w:r w:rsidRPr="0087511F">
        <w:rPr>
          <w:rFonts w:ascii="Calibri Light" w:hAnsi="Calibri Light"/>
          <w:sz w:val="20"/>
          <w:szCs w:val="20"/>
        </w:rPr>
        <w:t>Puno</w:t>
      </w:r>
      <w:r>
        <w:rPr>
          <w:rFonts w:ascii="Calibri Light" w:hAnsi="Calibri Light"/>
          <w:sz w:val="20"/>
          <w:szCs w:val="20"/>
        </w:rPr>
        <w:t xml:space="preserve"> y </w:t>
      </w:r>
      <w:r w:rsidRPr="0087511F">
        <w:rPr>
          <w:rFonts w:ascii="Calibri Light" w:hAnsi="Calibri Light"/>
          <w:sz w:val="20"/>
          <w:szCs w:val="20"/>
        </w:rPr>
        <w:t>Trujillo</w:t>
      </w:r>
      <w:r>
        <w:rPr>
          <w:rFonts w:ascii="Calibri Light" w:hAnsi="Calibri Light"/>
          <w:sz w:val="20"/>
          <w:szCs w:val="20"/>
        </w:rPr>
        <w:t>.</w:t>
      </w:r>
    </w:p>
    <w:p w:rsidR="00FA79DC" w:rsidRDefault="00FA79DC" w:rsidP="00721E05">
      <w:pPr>
        <w:pStyle w:val="NoSpacing"/>
        <w:ind w:left="-142"/>
        <w:jc w:val="both"/>
        <w:rPr>
          <w:rFonts w:ascii="Calibri Light" w:hAnsi="Calibri Light"/>
          <w:sz w:val="20"/>
          <w:szCs w:val="20"/>
        </w:rPr>
      </w:pPr>
    </w:p>
    <w:p w:rsidR="00D6492D" w:rsidRDefault="00FA79DC" w:rsidP="00721E05">
      <w:pPr>
        <w:pStyle w:val="NoSpacing"/>
        <w:ind w:left="-142"/>
        <w:jc w:val="both"/>
        <w:rPr>
          <w:rFonts w:ascii="Calibri Light" w:hAnsi="Calibri Light"/>
          <w:sz w:val="20"/>
          <w:szCs w:val="20"/>
        </w:rPr>
      </w:pPr>
      <w:r>
        <w:rPr>
          <w:rFonts w:ascii="Calibri Light" w:hAnsi="Calibri Light"/>
          <w:sz w:val="20"/>
          <w:szCs w:val="20"/>
        </w:rPr>
        <w:t>Del total de participantes el 28% desaprobaron</w:t>
      </w:r>
      <w:r w:rsidR="00625DAD">
        <w:rPr>
          <w:rFonts w:ascii="Calibri Light" w:hAnsi="Calibri Light"/>
          <w:sz w:val="20"/>
          <w:szCs w:val="20"/>
        </w:rPr>
        <w:t xml:space="preserve"> (</w:t>
      </w:r>
      <w:r w:rsidR="00D6492D">
        <w:rPr>
          <w:rFonts w:ascii="Calibri Light" w:hAnsi="Calibri Light"/>
          <w:sz w:val="20"/>
          <w:szCs w:val="20"/>
        </w:rPr>
        <w:t>71</w:t>
      </w:r>
      <w:r w:rsidR="00625DAD">
        <w:rPr>
          <w:rFonts w:ascii="Calibri Light" w:hAnsi="Calibri Light"/>
          <w:sz w:val="20"/>
          <w:szCs w:val="20"/>
        </w:rPr>
        <w:t>)</w:t>
      </w:r>
      <w:r>
        <w:rPr>
          <w:rFonts w:ascii="Calibri Light" w:hAnsi="Calibri Light"/>
          <w:sz w:val="20"/>
          <w:szCs w:val="20"/>
        </w:rPr>
        <w:t xml:space="preserve">, </w:t>
      </w:r>
      <w:r w:rsidR="00625DAD">
        <w:rPr>
          <w:rFonts w:ascii="Calibri Light" w:hAnsi="Calibri Light"/>
          <w:sz w:val="20"/>
          <w:szCs w:val="20"/>
        </w:rPr>
        <w:t xml:space="preserve">el </w:t>
      </w:r>
      <w:r w:rsidR="00D6492D">
        <w:rPr>
          <w:rFonts w:ascii="Calibri Light" w:hAnsi="Calibri Light"/>
          <w:sz w:val="20"/>
          <w:szCs w:val="20"/>
        </w:rPr>
        <w:t>14</w:t>
      </w:r>
      <w:r w:rsidR="00625DAD">
        <w:rPr>
          <w:rFonts w:ascii="Calibri Light" w:hAnsi="Calibri Light"/>
          <w:sz w:val="20"/>
          <w:szCs w:val="20"/>
        </w:rPr>
        <w:t>% desertaron</w:t>
      </w:r>
      <w:r w:rsidR="00D6492D">
        <w:rPr>
          <w:rFonts w:ascii="Calibri Light" w:hAnsi="Calibri Light"/>
          <w:sz w:val="20"/>
          <w:szCs w:val="20"/>
        </w:rPr>
        <w:t xml:space="preserve"> (35)</w:t>
      </w:r>
      <w:r w:rsidR="00625DAD">
        <w:rPr>
          <w:rFonts w:ascii="Calibri Light" w:hAnsi="Calibri Light"/>
          <w:sz w:val="20"/>
          <w:szCs w:val="20"/>
        </w:rPr>
        <w:t xml:space="preserve">, el </w:t>
      </w:r>
      <w:r w:rsidR="00D6492D">
        <w:rPr>
          <w:rFonts w:ascii="Calibri Light" w:hAnsi="Calibri Light"/>
          <w:sz w:val="20"/>
          <w:szCs w:val="20"/>
        </w:rPr>
        <w:t>6</w:t>
      </w:r>
      <w:r w:rsidR="00625DAD">
        <w:rPr>
          <w:rFonts w:ascii="Calibri Light" w:hAnsi="Calibri Light"/>
          <w:sz w:val="20"/>
          <w:szCs w:val="20"/>
        </w:rPr>
        <w:t>% no ingreso al aula virtual</w:t>
      </w:r>
      <w:r w:rsidR="00D6492D">
        <w:rPr>
          <w:rFonts w:ascii="Calibri Light" w:hAnsi="Calibri Light"/>
          <w:sz w:val="20"/>
          <w:szCs w:val="20"/>
        </w:rPr>
        <w:t xml:space="preserve"> (14)</w:t>
      </w:r>
      <w:r w:rsidR="00625DAD">
        <w:rPr>
          <w:rFonts w:ascii="Calibri Light" w:hAnsi="Calibri Light"/>
          <w:sz w:val="20"/>
          <w:szCs w:val="20"/>
        </w:rPr>
        <w:t xml:space="preserve">, el </w:t>
      </w:r>
      <w:r w:rsidR="00D6492D">
        <w:rPr>
          <w:rFonts w:ascii="Calibri Light" w:hAnsi="Calibri Light"/>
          <w:sz w:val="20"/>
          <w:szCs w:val="20"/>
        </w:rPr>
        <w:t>0.8</w:t>
      </w:r>
      <w:r w:rsidR="00625DAD">
        <w:rPr>
          <w:rFonts w:ascii="Calibri Light" w:hAnsi="Calibri Light"/>
          <w:sz w:val="20"/>
          <w:szCs w:val="20"/>
        </w:rPr>
        <w:t xml:space="preserve">% se retiró </w:t>
      </w:r>
      <w:r w:rsidR="00D6492D">
        <w:rPr>
          <w:rFonts w:ascii="Calibri Light" w:hAnsi="Calibri Light"/>
          <w:sz w:val="20"/>
          <w:szCs w:val="20"/>
        </w:rPr>
        <w:t xml:space="preserve">(2) </w:t>
      </w:r>
      <w:r w:rsidR="00625DAD">
        <w:rPr>
          <w:rFonts w:ascii="Calibri Light" w:hAnsi="Calibri Light"/>
          <w:sz w:val="20"/>
          <w:szCs w:val="20"/>
        </w:rPr>
        <w:t xml:space="preserve">y </w:t>
      </w:r>
      <w:r w:rsidR="00625DAD" w:rsidRPr="007C37D7">
        <w:rPr>
          <w:rFonts w:ascii="Calibri Light" w:hAnsi="Calibri Light"/>
          <w:color w:val="76923C" w:themeColor="accent3" w:themeShade="BF"/>
          <w:sz w:val="20"/>
          <w:szCs w:val="20"/>
        </w:rPr>
        <w:t xml:space="preserve">el </w:t>
      </w:r>
      <w:r w:rsidR="00D6492D" w:rsidRPr="007C37D7">
        <w:rPr>
          <w:rFonts w:ascii="Calibri Light" w:hAnsi="Calibri Light"/>
          <w:color w:val="76923C" w:themeColor="accent3" w:themeShade="BF"/>
          <w:sz w:val="20"/>
          <w:szCs w:val="20"/>
        </w:rPr>
        <w:t>52</w:t>
      </w:r>
      <w:r w:rsidR="00625DAD" w:rsidRPr="007C37D7">
        <w:rPr>
          <w:rFonts w:ascii="Calibri Light" w:hAnsi="Calibri Light"/>
          <w:color w:val="76923C" w:themeColor="accent3" w:themeShade="BF"/>
          <w:sz w:val="20"/>
          <w:szCs w:val="20"/>
        </w:rPr>
        <w:t>%</w:t>
      </w:r>
      <w:r w:rsidR="007C37D7" w:rsidRPr="007C37D7">
        <w:rPr>
          <w:rFonts w:ascii="Calibri Light" w:hAnsi="Calibri Light"/>
          <w:color w:val="76923C" w:themeColor="accent3" w:themeShade="BF"/>
          <w:sz w:val="20"/>
          <w:szCs w:val="20"/>
        </w:rPr>
        <w:t xml:space="preserve"> de los inscritos </w:t>
      </w:r>
      <w:r w:rsidR="00625DAD" w:rsidRPr="007C37D7">
        <w:rPr>
          <w:rFonts w:ascii="Calibri Light" w:hAnsi="Calibri Light"/>
          <w:color w:val="76923C" w:themeColor="accent3" w:themeShade="BF"/>
          <w:sz w:val="20"/>
          <w:szCs w:val="20"/>
        </w:rPr>
        <w:t>aprobó el diplomado (</w:t>
      </w:r>
      <w:r w:rsidR="00D6492D" w:rsidRPr="007C37D7">
        <w:rPr>
          <w:rFonts w:ascii="Calibri Light" w:hAnsi="Calibri Light"/>
          <w:color w:val="76923C" w:themeColor="accent3" w:themeShade="BF"/>
          <w:sz w:val="20"/>
          <w:szCs w:val="20"/>
        </w:rPr>
        <w:t>132</w:t>
      </w:r>
      <w:r w:rsidR="00625DAD" w:rsidRPr="007C37D7">
        <w:rPr>
          <w:rFonts w:ascii="Calibri Light" w:hAnsi="Calibri Light"/>
          <w:color w:val="76923C" w:themeColor="accent3" w:themeShade="BF"/>
          <w:sz w:val="20"/>
          <w:szCs w:val="20"/>
        </w:rPr>
        <w:t>)</w:t>
      </w:r>
      <w:r w:rsidR="00625DAD">
        <w:rPr>
          <w:rFonts w:ascii="Calibri Light" w:hAnsi="Calibri Light"/>
          <w:sz w:val="20"/>
          <w:szCs w:val="20"/>
        </w:rPr>
        <w:t xml:space="preserve">. </w:t>
      </w:r>
      <w:r w:rsidR="00D6492D">
        <w:rPr>
          <w:rFonts w:ascii="Calibri Light" w:hAnsi="Calibri Light"/>
          <w:sz w:val="20"/>
          <w:szCs w:val="20"/>
        </w:rPr>
        <w:t>En global coincidieron el número</w:t>
      </w:r>
      <w:r w:rsidR="00625DAD">
        <w:rPr>
          <w:rFonts w:ascii="Calibri Light" w:hAnsi="Calibri Light"/>
          <w:sz w:val="20"/>
          <w:szCs w:val="20"/>
        </w:rPr>
        <w:t xml:space="preserve"> de hombres y mujeres</w:t>
      </w:r>
      <w:r w:rsidR="00D6492D">
        <w:rPr>
          <w:rFonts w:ascii="Calibri Light" w:hAnsi="Calibri Light"/>
          <w:sz w:val="20"/>
          <w:szCs w:val="20"/>
        </w:rPr>
        <w:t xml:space="preserve"> aprobados (66) que provienen de 14 </w:t>
      </w:r>
      <w:r w:rsidR="00625DAD">
        <w:rPr>
          <w:rFonts w:ascii="Calibri Light" w:hAnsi="Calibri Light"/>
          <w:sz w:val="20"/>
          <w:szCs w:val="20"/>
        </w:rPr>
        <w:t xml:space="preserve">regiones </w:t>
      </w:r>
      <w:r w:rsidR="00D6492D">
        <w:rPr>
          <w:rFonts w:ascii="Calibri Light" w:hAnsi="Calibri Light"/>
          <w:sz w:val="20"/>
          <w:szCs w:val="20"/>
        </w:rPr>
        <w:t>del país y de las destacan Arequipa, Apurímac y Lima por concentrar el mayor número de aprobados como se refleja en las siguientes tablas.</w:t>
      </w:r>
    </w:p>
    <w:p w:rsidR="00D6492D" w:rsidRDefault="00D6492D" w:rsidP="00721E05">
      <w:pPr>
        <w:pStyle w:val="NoSpacing"/>
        <w:ind w:left="-142"/>
        <w:jc w:val="both"/>
        <w:rPr>
          <w:rFonts w:ascii="Calibri Light" w:hAnsi="Calibri Light"/>
          <w:sz w:val="20"/>
          <w:szCs w:val="20"/>
        </w:rPr>
      </w:pPr>
    </w:p>
    <w:p w:rsidR="0077634A" w:rsidRDefault="00F2491B" w:rsidP="000D470B">
      <w:pPr>
        <w:pStyle w:val="NoSpacing"/>
        <w:ind w:left="-142"/>
        <w:jc w:val="both"/>
        <w:rPr>
          <w:rFonts w:ascii="Calibri Light" w:hAnsi="Calibri Light"/>
          <w:sz w:val="20"/>
          <w:szCs w:val="20"/>
        </w:rPr>
      </w:pPr>
      <w:r>
        <w:rPr>
          <w:noProof/>
          <w:lang w:val="en-US"/>
        </w:rPr>
        <w:drawing>
          <wp:anchor distT="0" distB="0" distL="114300" distR="114300" simplePos="0" relativeHeight="251681792" behindDoc="0" locked="0" layoutInCell="1" allowOverlap="1" wp14:anchorId="55C7C119" wp14:editId="6B47BA31">
            <wp:simplePos x="0" y="0"/>
            <wp:positionH relativeFrom="column">
              <wp:posOffset>3867150</wp:posOffset>
            </wp:positionH>
            <wp:positionV relativeFrom="paragraph">
              <wp:posOffset>546735</wp:posOffset>
            </wp:positionV>
            <wp:extent cx="1732915" cy="2797175"/>
            <wp:effectExtent l="0" t="0" r="635" b="317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4" cstate="print">
                      <a:extLst>
                        <a:ext uri="{28A0092B-C50C-407E-A947-70E740481C1C}">
                          <a14:useLocalDpi xmlns:a14="http://schemas.microsoft.com/office/drawing/2010/main" val="0"/>
                        </a:ext>
                      </a:extLst>
                    </a:blip>
                    <a:srcRect l="20819" t="13598" r="43650" b="14416"/>
                    <a:stretch/>
                  </pic:blipFill>
                  <pic:spPr bwMode="auto">
                    <a:xfrm>
                      <a:off x="0" y="0"/>
                      <a:ext cx="1732915" cy="2797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91008" behindDoc="0" locked="0" layoutInCell="1" allowOverlap="1" wp14:anchorId="39BEE00A" wp14:editId="6AA5AB3C">
            <wp:simplePos x="0" y="0"/>
            <wp:positionH relativeFrom="column">
              <wp:posOffset>1921984</wp:posOffset>
            </wp:positionH>
            <wp:positionV relativeFrom="paragraph">
              <wp:posOffset>2190115</wp:posOffset>
            </wp:positionV>
            <wp:extent cx="1826260" cy="1153160"/>
            <wp:effectExtent l="0" t="0" r="2540" b="889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5" cstate="print">
                      <a:extLst>
                        <a:ext uri="{28A0092B-C50C-407E-A947-70E740481C1C}">
                          <a14:useLocalDpi xmlns:a14="http://schemas.microsoft.com/office/drawing/2010/main" val="0"/>
                        </a:ext>
                      </a:extLst>
                    </a:blip>
                    <a:srcRect l="12136" t="33279" r="43616" b="17027"/>
                    <a:stretch/>
                  </pic:blipFill>
                  <pic:spPr bwMode="auto">
                    <a:xfrm>
                      <a:off x="0" y="0"/>
                      <a:ext cx="1826260" cy="1153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21238">
        <w:rPr>
          <w:rFonts w:ascii="Calibri Light" w:hAnsi="Calibri Light"/>
          <w:noProof/>
          <w:sz w:val="20"/>
          <w:szCs w:val="20"/>
          <w:lang w:val="en-US"/>
        </w:rPr>
        <mc:AlternateContent>
          <mc:Choice Requires="wps">
            <w:drawing>
              <wp:anchor distT="0" distB="0" distL="114300" distR="114300" simplePos="0" relativeHeight="251689984" behindDoc="0" locked="0" layoutInCell="1" allowOverlap="1" wp14:anchorId="70A70133" wp14:editId="51E5EAA7">
                <wp:simplePos x="0" y="0"/>
                <wp:positionH relativeFrom="column">
                  <wp:posOffset>2112645</wp:posOffset>
                </wp:positionH>
                <wp:positionV relativeFrom="paragraph">
                  <wp:posOffset>1719106</wp:posOffset>
                </wp:positionV>
                <wp:extent cx="1524000" cy="470535"/>
                <wp:effectExtent l="0" t="0" r="0" b="5715"/>
                <wp:wrapNone/>
                <wp:docPr id="24" name="24 Cuadro de texto"/>
                <wp:cNvGraphicFramePr/>
                <a:graphic xmlns:a="http://schemas.openxmlformats.org/drawingml/2006/main">
                  <a:graphicData uri="http://schemas.microsoft.com/office/word/2010/wordprocessingShape">
                    <wps:wsp>
                      <wps:cNvSpPr txBox="1"/>
                      <wps:spPr>
                        <a:xfrm>
                          <a:off x="0" y="0"/>
                          <a:ext cx="1524000" cy="4705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947AF" w:rsidRPr="00FA79DC" w:rsidRDefault="006947AF" w:rsidP="00B21238">
                            <w:pPr>
                              <w:pStyle w:val="NoSpacing"/>
                              <w:jc w:val="center"/>
                              <w:rPr>
                                <w:rFonts w:ascii="Calibri Light" w:hAnsi="Calibri Light"/>
                                <w:sz w:val="16"/>
                                <w:szCs w:val="18"/>
                              </w:rPr>
                            </w:pPr>
                            <w:r w:rsidRPr="00FA79DC">
                              <w:rPr>
                                <w:rFonts w:ascii="Calibri Light" w:hAnsi="Calibri Light"/>
                                <w:sz w:val="16"/>
                                <w:szCs w:val="18"/>
                              </w:rPr>
                              <w:t>Tabla N°</w:t>
                            </w:r>
                            <w:r>
                              <w:rPr>
                                <w:rFonts w:ascii="Calibri Light" w:hAnsi="Calibri Light"/>
                                <w:sz w:val="16"/>
                                <w:szCs w:val="18"/>
                              </w:rPr>
                              <w:t xml:space="preserve"> 7</w:t>
                            </w:r>
                          </w:p>
                          <w:p w:rsidR="006947AF" w:rsidRPr="00FA79DC" w:rsidRDefault="006947AF" w:rsidP="00B21238">
                            <w:pPr>
                              <w:pStyle w:val="NoSpacing"/>
                              <w:jc w:val="center"/>
                              <w:rPr>
                                <w:rFonts w:ascii="Calibri Light" w:hAnsi="Calibri Light"/>
                                <w:sz w:val="16"/>
                                <w:szCs w:val="18"/>
                              </w:rPr>
                            </w:pPr>
                            <w:r>
                              <w:rPr>
                                <w:rFonts w:ascii="Calibri Light" w:hAnsi="Calibri Light"/>
                                <w:sz w:val="16"/>
                                <w:szCs w:val="18"/>
                              </w:rPr>
                              <w:t>TIPO DE ORGANIZACIÓN DE LOS ALUMNOS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A70133" id="_x0000_t202" coordsize="21600,21600" o:spt="202" path="m,l,21600r21600,l21600,xe">
                <v:stroke joinstyle="miter"/>
                <v:path gradientshapeok="t" o:connecttype="rect"/>
              </v:shapetype>
              <v:shape id="24 Cuadro de texto" o:spid="_x0000_s1027" type="#_x0000_t202" style="position:absolute;left:0;text-align:left;margin-left:166.35pt;margin-top:135.35pt;width:120pt;height:37.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" filled="f" stroked="f" strokeweight=".5pt">
                <v:textbox>
                  <w:txbxContent>
                    <w:p w:rsidR="006947AF" w:rsidRPr="00FA79DC" w:rsidRDefault="006947AF" w:rsidP="00B21238">
                      <w:pPr>
                        <w:pStyle w:val="NoSpacing"/>
                        <w:jc w:val="center"/>
                        <w:rPr>
                          <w:rFonts w:ascii="Calibri Light" w:hAnsi="Calibri Light"/>
                          <w:sz w:val="16"/>
                          <w:szCs w:val="18"/>
                        </w:rPr>
                      </w:pPr>
                      <w:r w:rsidRPr="00FA79DC">
                        <w:rPr>
                          <w:rFonts w:ascii="Calibri Light" w:hAnsi="Calibri Light"/>
                          <w:sz w:val="16"/>
                          <w:szCs w:val="18"/>
                        </w:rPr>
                        <w:t>Tabla N°</w:t>
                      </w:r>
                      <w:r>
                        <w:rPr>
                          <w:rFonts w:ascii="Calibri Light" w:hAnsi="Calibri Light"/>
                          <w:sz w:val="16"/>
                          <w:szCs w:val="18"/>
                        </w:rPr>
                        <w:t xml:space="preserve"> 7</w:t>
                      </w:r>
                    </w:p>
                    <w:p w:rsidR="006947AF" w:rsidRPr="00FA79DC" w:rsidRDefault="006947AF" w:rsidP="00B21238">
                      <w:pPr>
                        <w:pStyle w:val="NoSpacing"/>
                        <w:jc w:val="center"/>
                        <w:rPr>
                          <w:rFonts w:ascii="Calibri Light" w:hAnsi="Calibri Light"/>
                          <w:sz w:val="16"/>
                          <w:szCs w:val="18"/>
                        </w:rPr>
                      </w:pPr>
                      <w:r>
                        <w:rPr>
                          <w:rFonts w:ascii="Calibri Light" w:hAnsi="Calibri Light"/>
                          <w:sz w:val="16"/>
                          <w:szCs w:val="18"/>
                        </w:rPr>
                        <w:t>TIPO DE ORGANIZACIÓN DE LOS ALUMNOS</w:t>
                      </w:r>
                    </w:p>
                  </w:txbxContent>
                </v:textbox>
              </v:shape>
            </w:pict>
          </mc:Fallback>
        </mc:AlternateContent>
      </w:r>
      <w:r w:rsidR="00B21238">
        <w:rPr>
          <w:noProof/>
          <w:lang w:val="en-US"/>
        </w:rPr>
        <w:drawing>
          <wp:anchor distT="0" distB="0" distL="114300" distR="114300" simplePos="0" relativeHeight="251680768" behindDoc="0" locked="0" layoutInCell="1" allowOverlap="1" wp14:anchorId="7C67DC82" wp14:editId="3783713F">
            <wp:simplePos x="0" y="0"/>
            <wp:positionH relativeFrom="column">
              <wp:posOffset>1990610</wp:posOffset>
            </wp:positionH>
            <wp:positionV relativeFrom="paragraph">
              <wp:posOffset>553568</wp:posOffset>
            </wp:positionV>
            <wp:extent cx="1692323" cy="1030406"/>
            <wp:effectExtent l="0" t="0" r="3175"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cstate="print">
                      <a:extLst>
                        <a:ext uri="{28A0092B-C50C-407E-A947-70E740481C1C}">
                          <a14:useLocalDpi xmlns:a14="http://schemas.microsoft.com/office/drawing/2010/main" val="0"/>
                        </a:ext>
                      </a:extLst>
                    </a:blip>
                    <a:srcRect l="23799" t="32717" r="37541" b="33087"/>
                    <a:stretch/>
                  </pic:blipFill>
                  <pic:spPr bwMode="auto">
                    <a:xfrm>
                      <a:off x="0" y="0"/>
                      <a:ext cx="1696821" cy="10331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25DAD">
        <w:rPr>
          <w:rFonts w:ascii="Calibri Light" w:hAnsi="Calibri Light"/>
          <w:noProof/>
          <w:sz w:val="20"/>
          <w:szCs w:val="20"/>
          <w:lang w:val="en-US"/>
        </w:rPr>
        <mc:AlternateContent>
          <mc:Choice Requires="wps">
            <w:drawing>
              <wp:anchor distT="0" distB="0" distL="114300" distR="114300" simplePos="0" relativeHeight="251686912" behindDoc="0" locked="0" layoutInCell="1" allowOverlap="1" wp14:anchorId="489C47B1" wp14:editId="2E7727EB">
                <wp:simplePos x="0" y="0"/>
                <wp:positionH relativeFrom="column">
                  <wp:posOffset>3968115</wp:posOffset>
                </wp:positionH>
                <wp:positionV relativeFrom="paragraph">
                  <wp:posOffset>83185</wp:posOffset>
                </wp:positionV>
                <wp:extent cx="1524000" cy="469900"/>
                <wp:effectExtent l="0" t="0" r="0" b="6350"/>
                <wp:wrapTopAndBottom/>
                <wp:docPr id="22" name="22 Cuadro de texto"/>
                <wp:cNvGraphicFramePr/>
                <a:graphic xmlns:a="http://schemas.openxmlformats.org/drawingml/2006/main">
                  <a:graphicData uri="http://schemas.microsoft.com/office/word/2010/wordprocessingShape">
                    <wps:wsp>
                      <wps:cNvSpPr txBox="1"/>
                      <wps:spPr>
                        <a:xfrm>
                          <a:off x="0" y="0"/>
                          <a:ext cx="1524000" cy="469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947AF" w:rsidRPr="00FA79DC" w:rsidRDefault="006947AF" w:rsidP="00FA79DC">
                            <w:pPr>
                              <w:pStyle w:val="NoSpacing"/>
                              <w:jc w:val="center"/>
                              <w:rPr>
                                <w:rFonts w:ascii="Calibri Light" w:hAnsi="Calibri Light"/>
                                <w:sz w:val="16"/>
                                <w:szCs w:val="18"/>
                              </w:rPr>
                            </w:pPr>
                            <w:r w:rsidRPr="00FA79DC">
                              <w:rPr>
                                <w:rFonts w:ascii="Calibri Light" w:hAnsi="Calibri Light"/>
                                <w:sz w:val="16"/>
                                <w:szCs w:val="18"/>
                              </w:rPr>
                              <w:t>Tabla N°</w:t>
                            </w:r>
                            <w:r>
                              <w:rPr>
                                <w:rFonts w:ascii="Calibri Light" w:hAnsi="Calibri Light"/>
                                <w:sz w:val="16"/>
                                <w:szCs w:val="18"/>
                              </w:rPr>
                              <w:t xml:space="preserve"> 6</w:t>
                            </w:r>
                          </w:p>
                          <w:p w:rsidR="006947AF" w:rsidRPr="00FA79DC" w:rsidRDefault="006947AF" w:rsidP="00FA79DC">
                            <w:pPr>
                              <w:pStyle w:val="NoSpacing"/>
                              <w:jc w:val="center"/>
                              <w:rPr>
                                <w:rFonts w:ascii="Calibri Light" w:hAnsi="Calibri Light"/>
                                <w:sz w:val="16"/>
                                <w:szCs w:val="18"/>
                              </w:rPr>
                            </w:pPr>
                            <w:r w:rsidRPr="00FA79DC">
                              <w:rPr>
                                <w:rFonts w:ascii="Calibri Light" w:hAnsi="Calibri Light"/>
                                <w:sz w:val="16"/>
                                <w:szCs w:val="18"/>
                              </w:rPr>
                              <w:t xml:space="preserve">ALUMNOS </w:t>
                            </w:r>
                            <w:r>
                              <w:rPr>
                                <w:rFonts w:ascii="Calibri Light" w:hAnsi="Calibri Light"/>
                                <w:sz w:val="16"/>
                                <w:szCs w:val="18"/>
                              </w:rPr>
                              <w:t>APROBADOS POR REGIÓN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9C47B1" id="22 Cuadro de texto" o:spid="_x0000_s1028" type="#_x0000_t202" style="position:absolute;left:0;text-align:left;margin-left:312.45pt;margin-top:6.55pt;width:120pt;height:3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" fillcolor="white [3201]" stroked="f" strokeweight=".5pt">
                <v:textbox>
                  <w:txbxContent>
                    <w:p w:rsidR="006947AF" w:rsidRPr="00FA79DC" w:rsidRDefault="006947AF" w:rsidP="00FA79DC">
                      <w:pPr>
                        <w:pStyle w:val="NoSpacing"/>
                        <w:jc w:val="center"/>
                        <w:rPr>
                          <w:rFonts w:ascii="Calibri Light" w:hAnsi="Calibri Light"/>
                          <w:sz w:val="16"/>
                          <w:szCs w:val="18"/>
                        </w:rPr>
                      </w:pPr>
                      <w:r w:rsidRPr="00FA79DC">
                        <w:rPr>
                          <w:rFonts w:ascii="Calibri Light" w:hAnsi="Calibri Light"/>
                          <w:sz w:val="16"/>
                          <w:szCs w:val="18"/>
                        </w:rPr>
                        <w:t>Tabla N°</w:t>
                      </w:r>
                      <w:r>
                        <w:rPr>
                          <w:rFonts w:ascii="Calibri Light" w:hAnsi="Calibri Light"/>
                          <w:sz w:val="16"/>
                          <w:szCs w:val="18"/>
                        </w:rPr>
                        <w:t xml:space="preserve"> 6</w:t>
                      </w:r>
                    </w:p>
                    <w:p w:rsidR="006947AF" w:rsidRPr="00FA79DC" w:rsidRDefault="006947AF" w:rsidP="00FA79DC">
                      <w:pPr>
                        <w:pStyle w:val="NoSpacing"/>
                        <w:jc w:val="center"/>
                        <w:rPr>
                          <w:rFonts w:ascii="Calibri Light" w:hAnsi="Calibri Light"/>
                          <w:sz w:val="16"/>
                          <w:szCs w:val="18"/>
                        </w:rPr>
                      </w:pPr>
                      <w:r w:rsidRPr="00FA79DC">
                        <w:rPr>
                          <w:rFonts w:ascii="Calibri Light" w:hAnsi="Calibri Light"/>
                          <w:sz w:val="16"/>
                          <w:szCs w:val="18"/>
                        </w:rPr>
                        <w:t xml:space="preserve">ALUMNOS </w:t>
                      </w:r>
                      <w:r>
                        <w:rPr>
                          <w:rFonts w:ascii="Calibri Light" w:hAnsi="Calibri Light"/>
                          <w:sz w:val="16"/>
                          <w:szCs w:val="18"/>
                        </w:rPr>
                        <w:t>APROBADOS POR REGIÓN</w:t>
                      </w:r>
                    </w:p>
                  </w:txbxContent>
                </v:textbox>
                <w10:wrap type="topAndBottom"/>
              </v:shape>
            </w:pict>
          </mc:Fallback>
        </mc:AlternateContent>
      </w:r>
      <w:r w:rsidR="00625DAD">
        <w:rPr>
          <w:rFonts w:ascii="Calibri Light" w:hAnsi="Calibri Light"/>
          <w:noProof/>
          <w:sz w:val="20"/>
          <w:szCs w:val="20"/>
          <w:lang w:val="en-US"/>
        </w:rPr>
        <mc:AlternateContent>
          <mc:Choice Requires="wps">
            <w:drawing>
              <wp:anchor distT="0" distB="0" distL="114300" distR="114300" simplePos="0" relativeHeight="251684864" behindDoc="0" locked="0" layoutInCell="1" allowOverlap="1" wp14:anchorId="2C433B50" wp14:editId="2A4736D8">
                <wp:simplePos x="0" y="0"/>
                <wp:positionH relativeFrom="column">
                  <wp:posOffset>2075815</wp:posOffset>
                </wp:positionH>
                <wp:positionV relativeFrom="paragraph">
                  <wp:posOffset>83185</wp:posOffset>
                </wp:positionV>
                <wp:extent cx="1524000" cy="469900"/>
                <wp:effectExtent l="0" t="0" r="0" b="6350"/>
                <wp:wrapTopAndBottom/>
                <wp:docPr id="20" name="20 Cuadro de texto"/>
                <wp:cNvGraphicFramePr/>
                <a:graphic xmlns:a="http://schemas.openxmlformats.org/drawingml/2006/main">
                  <a:graphicData uri="http://schemas.microsoft.com/office/word/2010/wordprocessingShape">
                    <wps:wsp>
                      <wps:cNvSpPr txBox="1"/>
                      <wps:spPr>
                        <a:xfrm>
                          <a:off x="0" y="0"/>
                          <a:ext cx="1524000" cy="469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947AF" w:rsidRPr="00FA79DC" w:rsidRDefault="006947AF" w:rsidP="00FA79DC">
                            <w:pPr>
                              <w:pStyle w:val="NoSpacing"/>
                              <w:jc w:val="center"/>
                              <w:rPr>
                                <w:rFonts w:ascii="Calibri Light" w:hAnsi="Calibri Light"/>
                                <w:sz w:val="16"/>
                                <w:szCs w:val="18"/>
                              </w:rPr>
                            </w:pPr>
                            <w:r w:rsidRPr="00FA79DC">
                              <w:rPr>
                                <w:rFonts w:ascii="Calibri Light" w:hAnsi="Calibri Light"/>
                                <w:sz w:val="16"/>
                                <w:szCs w:val="18"/>
                              </w:rPr>
                              <w:t>Tabla N°</w:t>
                            </w:r>
                            <w:r>
                              <w:rPr>
                                <w:rFonts w:ascii="Calibri Light" w:hAnsi="Calibri Light"/>
                                <w:sz w:val="16"/>
                                <w:szCs w:val="18"/>
                              </w:rPr>
                              <w:t xml:space="preserve"> 5</w:t>
                            </w:r>
                          </w:p>
                          <w:p w:rsidR="006947AF" w:rsidRPr="00FA79DC" w:rsidRDefault="006947AF" w:rsidP="00FA79DC">
                            <w:pPr>
                              <w:pStyle w:val="NoSpacing"/>
                              <w:jc w:val="center"/>
                              <w:rPr>
                                <w:rFonts w:ascii="Calibri Light" w:hAnsi="Calibri Light"/>
                                <w:sz w:val="16"/>
                                <w:szCs w:val="18"/>
                              </w:rPr>
                            </w:pPr>
                            <w:r w:rsidRPr="00FA79DC">
                              <w:rPr>
                                <w:rFonts w:ascii="Calibri Light" w:hAnsi="Calibri Light"/>
                                <w:sz w:val="16"/>
                                <w:szCs w:val="18"/>
                              </w:rPr>
                              <w:t>ESTADO DE LOS ALUMNOS INSCRITOS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433B50" id="20 Cuadro de texto" o:spid="_x0000_s1029" type="#_x0000_t202" style="position:absolute;left:0;text-align:left;margin-left:163.45pt;margin-top:6.55pt;width:120pt;height:3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" fillcolor="white [3201]" stroked="f" strokeweight=".5pt">
                <v:textbox>
                  <w:txbxContent>
                    <w:p w:rsidR="006947AF" w:rsidRPr="00FA79DC" w:rsidRDefault="006947AF" w:rsidP="00FA79DC">
                      <w:pPr>
                        <w:pStyle w:val="NoSpacing"/>
                        <w:jc w:val="center"/>
                        <w:rPr>
                          <w:rFonts w:ascii="Calibri Light" w:hAnsi="Calibri Light"/>
                          <w:sz w:val="16"/>
                          <w:szCs w:val="18"/>
                        </w:rPr>
                      </w:pPr>
                      <w:r w:rsidRPr="00FA79DC">
                        <w:rPr>
                          <w:rFonts w:ascii="Calibri Light" w:hAnsi="Calibri Light"/>
                          <w:sz w:val="16"/>
                          <w:szCs w:val="18"/>
                        </w:rPr>
                        <w:t>Tabla N°</w:t>
                      </w:r>
                      <w:r>
                        <w:rPr>
                          <w:rFonts w:ascii="Calibri Light" w:hAnsi="Calibri Light"/>
                          <w:sz w:val="16"/>
                          <w:szCs w:val="18"/>
                        </w:rPr>
                        <w:t xml:space="preserve"> 5</w:t>
                      </w:r>
                    </w:p>
                    <w:p w:rsidR="006947AF" w:rsidRPr="00FA79DC" w:rsidRDefault="006947AF" w:rsidP="00FA79DC">
                      <w:pPr>
                        <w:pStyle w:val="NoSpacing"/>
                        <w:jc w:val="center"/>
                        <w:rPr>
                          <w:rFonts w:ascii="Calibri Light" w:hAnsi="Calibri Light"/>
                          <w:sz w:val="16"/>
                          <w:szCs w:val="18"/>
                        </w:rPr>
                      </w:pPr>
                      <w:r w:rsidRPr="00FA79DC">
                        <w:rPr>
                          <w:rFonts w:ascii="Calibri Light" w:hAnsi="Calibri Light"/>
                          <w:sz w:val="16"/>
                          <w:szCs w:val="18"/>
                        </w:rPr>
                        <w:t>ESTADO DE LOS ALUMNOS INSCRITOS</w:t>
                      </w:r>
                    </w:p>
                  </w:txbxContent>
                </v:textbox>
                <w10:wrap type="topAndBottom"/>
              </v:shape>
            </w:pict>
          </mc:Fallback>
        </mc:AlternateContent>
      </w:r>
      <w:r w:rsidR="00625DAD">
        <w:rPr>
          <w:rFonts w:ascii="Calibri Light" w:hAnsi="Calibri Light"/>
          <w:noProof/>
          <w:sz w:val="20"/>
          <w:szCs w:val="20"/>
          <w:lang w:val="en-US"/>
        </w:rPr>
        <mc:AlternateContent>
          <mc:Choice Requires="wps">
            <w:drawing>
              <wp:anchor distT="0" distB="0" distL="114300" distR="114300" simplePos="0" relativeHeight="251682816" behindDoc="0" locked="0" layoutInCell="1" allowOverlap="1" wp14:anchorId="090FBA97" wp14:editId="3B75D639">
                <wp:simplePos x="0" y="0"/>
                <wp:positionH relativeFrom="column">
                  <wp:posOffset>-635</wp:posOffset>
                </wp:positionH>
                <wp:positionV relativeFrom="paragraph">
                  <wp:posOffset>83185</wp:posOffset>
                </wp:positionV>
                <wp:extent cx="1676400" cy="374650"/>
                <wp:effectExtent l="0" t="0" r="0" b="6350"/>
                <wp:wrapTopAndBottom/>
                <wp:docPr id="19" name="19 Cuadro de texto"/>
                <wp:cNvGraphicFramePr/>
                <a:graphic xmlns:a="http://schemas.openxmlformats.org/drawingml/2006/main">
                  <a:graphicData uri="http://schemas.microsoft.com/office/word/2010/wordprocessingShape">
                    <wps:wsp>
                      <wps:cNvSpPr txBox="1"/>
                      <wps:spPr>
                        <a:xfrm>
                          <a:off x="0" y="0"/>
                          <a:ext cx="1676400" cy="374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947AF" w:rsidRDefault="006947AF" w:rsidP="00FA79DC">
                            <w:pPr>
                              <w:pStyle w:val="NoSpacing"/>
                              <w:jc w:val="center"/>
                              <w:rPr>
                                <w:rFonts w:ascii="Calibri Light" w:hAnsi="Calibri Light"/>
                                <w:sz w:val="18"/>
                                <w:szCs w:val="18"/>
                              </w:rPr>
                            </w:pPr>
                            <w:r>
                              <w:rPr>
                                <w:rFonts w:ascii="Calibri Light" w:hAnsi="Calibri Light"/>
                                <w:sz w:val="18"/>
                                <w:szCs w:val="18"/>
                              </w:rPr>
                              <w:t>Tabla N° 4</w:t>
                            </w:r>
                          </w:p>
                          <w:p w:rsidR="006947AF" w:rsidRDefault="006947AF" w:rsidP="00FA79DC">
                            <w:pPr>
                              <w:pStyle w:val="NoSpacing"/>
                              <w:jc w:val="center"/>
                              <w:rPr>
                                <w:rFonts w:ascii="Calibri Light" w:hAnsi="Calibri Light"/>
                                <w:sz w:val="18"/>
                                <w:szCs w:val="18"/>
                              </w:rPr>
                            </w:pPr>
                            <w:r>
                              <w:rPr>
                                <w:rFonts w:ascii="Calibri Light" w:hAnsi="Calibri Light"/>
                                <w:sz w:val="18"/>
                                <w:szCs w:val="18"/>
                              </w:rPr>
                              <w:t>INSCRITOS EN EL DIPLAMADO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90FBA97" id="19 Cuadro de texto" o:spid="_x0000_s1030" type="#_x0000_t202" style="position:absolute;left:0;text-align:left;margin-left:-.05pt;margin-top:6.55pt;width:132pt;height:29.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" fillcolor="white [3201]" stroked="f" strokeweight=".5pt">
                <v:textbox>
                  <w:txbxContent>
                    <w:p w:rsidR="006947AF" w:rsidRDefault="006947AF" w:rsidP="00FA79DC">
                      <w:pPr>
                        <w:pStyle w:val="NoSpacing"/>
                        <w:jc w:val="center"/>
                        <w:rPr>
                          <w:rFonts w:ascii="Calibri Light" w:hAnsi="Calibri Light"/>
                          <w:sz w:val="18"/>
                          <w:szCs w:val="18"/>
                        </w:rPr>
                      </w:pPr>
                      <w:r>
                        <w:rPr>
                          <w:rFonts w:ascii="Calibri Light" w:hAnsi="Calibri Light"/>
                          <w:sz w:val="18"/>
                          <w:szCs w:val="18"/>
                        </w:rPr>
                        <w:t>Tabla N° 4</w:t>
                      </w:r>
                    </w:p>
                    <w:p w:rsidR="006947AF" w:rsidRDefault="006947AF" w:rsidP="00FA79DC">
                      <w:pPr>
                        <w:pStyle w:val="NoSpacing"/>
                        <w:jc w:val="center"/>
                        <w:rPr>
                          <w:rFonts w:ascii="Calibri Light" w:hAnsi="Calibri Light"/>
                          <w:sz w:val="18"/>
                          <w:szCs w:val="18"/>
                        </w:rPr>
                      </w:pPr>
                      <w:r>
                        <w:rPr>
                          <w:rFonts w:ascii="Calibri Light" w:hAnsi="Calibri Light"/>
                          <w:sz w:val="18"/>
                          <w:szCs w:val="18"/>
                        </w:rPr>
                        <w:t>INSCRITOS EN EL DIPLAMADO</w:t>
                      </w:r>
                    </w:p>
                  </w:txbxContent>
                </v:textbox>
                <w10:wrap type="topAndBottom"/>
              </v:shape>
            </w:pict>
          </mc:Fallback>
        </mc:AlternateContent>
      </w:r>
      <w:r w:rsidR="0077634A">
        <w:rPr>
          <w:noProof/>
          <w:lang w:val="en-US"/>
        </w:rPr>
        <w:drawing>
          <wp:inline distT="0" distB="0" distL="0" distR="0" wp14:anchorId="32A8185B" wp14:editId="75BB381E">
            <wp:extent cx="1869743" cy="2784144"/>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7"/>
                    <a:srcRect l="20936" t="11506" r="39061" b="11904"/>
                    <a:stretch/>
                  </pic:blipFill>
                  <pic:spPr bwMode="auto">
                    <a:xfrm>
                      <a:off x="0" y="0"/>
                      <a:ext cx="1874461" cy="2791170"/>
                    </a:xfrm>
                    <a:prstGeom prst="rect">
                      <a:avLst/>
                    </a:prstGeom>
                    <a:ln>
                      <a:noFill/>
                    </a:ln>
                    <a:extLst>
                      <a:ext uri="{53640926-AAD7-44D8-BBD7-CCE9431645EC}">
                        <a14:shadowObscured xmlns:a14="http://schemas.microsoft.com/office/drawing/2010/main"/>
                      </a:ext>
                    </a:extLst>
                  </pic:spPr>
                </pic:pic>
              </a:graphicData>
            </a:graphic>
          </wp:inline>
        </w:drawing>
      </w:r>
    </w:p>
    <w:p w:rsidR="00445CDC" w:rsidRDefault="00445CDC" w:rsidP="00445CDC">
      <w:pPr>
        <w:pStyle w:val="NoSpacing"/>
        <w:ind w:left="-142"/>
        <w:jc w:val="center"/>
        <w:rPr>
          <w:rFonts w:ascii="Calibri Light" w:hAnsi="Calibri Light"/>
          <w:sz w:val="20"/>
          <w:szCs w:val="20"/>
        </w:rPr>
      </w:pPr>
      <w:r>
        <w:rPr>
          <w:rFonts w:ascii="Calibri Light" w:hAnsi="Calibri Light"/>
          <w:sz w:val="20"/>
          <w:szCs w:val="20"/>
        </w:rPr>
        <w:t>Fuente: Planificación, Monitoreo y Evaluación.</w:t>
      </w:r>
    </w:p>
    <w:p w:rsidR="00FA79DC" w:rsidRDefault="00FA79DC" w:rsidP="000D470B">
      <w:pPr>
        <w:pStyle w:val="NoSpacing"/>
        <w:ind w:left="-142"/>
        <w:jc w:val="both"/>
        <w:rPr>
          <w:rFonts w:ascii="Calibri Light" w:hAnsi="Calibri Light"/>
          <w:sz w:val="20"/>
          <w:szCs w:val="20"/>
        </w:rPr>
      </w:pPr>
    </w:p>
    <w:p w:rsidR="004109F8" w:rsidRDefault="004109F8" w:rsidP="000D470B">
      <w:pPr>
        <w:pStyle w:val="NoSpacing"/>
        <w:ind w:left="-142"/>
        <w:jc w:val="both"/>
        <w:rPr>
          <w:rFonts w:ascii="Calibri Light" w:hAnsi="Calibri Light"/>
          <w:sz w:val="20"/>
          <w:szCs w:val="20"/>
        </w:rPr>
      </w:pPr>
    </w:p>
    <w:p w:rsidR="00626EF8" w:rsidRDefault="00626EF8" w:rsidP="002A5773">
      <w:pPr>
        <w:pStyle w:val="NoSpacing"/>
        <w:ind w:left="-142"/>
        <w:jc w:val="both"/>
        <w:rPr>
          <w:rFonts w:ascii="Calibri Light" w:hAnsi="Calibri Light"/>
          <w:sz w:val="20"/>
          <w:szCs w:val="20"/>
        </w:rPr>
      </w:pPr>
      <w:r>
        <w:rPr>
          <w:rFonts w:ascii="Calibri Light" w:hAnsi="Calibri Light"/>
          <w:sz w:val="20"/>
          <w:szCs w:val="20"/>
        </w:rPr>
        <w:t xml:space="preserve">En el diplomado se inscribieron 178 funcionarios públicos de los cuales </w:t>
      </w:r>
      <w:r w:rsidR="0078638A">
        <w:rPr>
          <w:rFonts w:ascii="Calibri Light" w:hAnsi="Calibri Light"/>
          <w:sz w:val="20"/>
          <w:szCs w:val="20"/>
        </w:rPr>
        <w:t xml:space="preserve">el 28% desaprobó, el 16% deserto, el 7% no ingreso al aula virtual, el 1% se </w:t>
      </w:r>
      <w:r w:rsidR="00A05D81">
        <w:rPr>
          <w:rFonts w:ascii="Calibri Light" w:hAnsi="Calibri Light"/>
          <w:sz w:val="20"/>
          <w:szCs w:val="20"/>
        </w:rPr>
        <w:t>retiró</w:t>
      </w:r>
      <w:r w:rsidR="0078638A">
        <w:rPr>
          <w:rFonts w:ascii="Calibri Light" w:hAnsi="Calibri Light"/>
          <w:sz w:val="20"/>
          <w:szCs w:val="20"/>
        </w:rPr>
        <w:t xml:space="preserve"> y el 48% aprobó el Diplomado. </w:t>
      </w:r>
      <w:r w:rsidR="00660150">
        <w:rPr>
          <w:rFonts w:ascii="Calibri Light" w:hAnsi="Calibri Light"/>
          <w:sz w:val="20"/>
          <w:szCs w:val="20"/>
        </w:rPr>
        <w:t xml:space="preserve">Dentro de este último grupo se dio una distribución equitativa según sexo habiendo 42 funcionarias y 43 funcionarios que obtuvieron una certificación por haber aprobado. </w:t>
      </w:r>
      <w:r w:rsidR="00445CDC">
        <w:rPr>
          <w:rFonts w:ascii="Calibri Light" w:hAnsi="Calibri Light"/>
          <w:sz w:val="20"/>
          <w:szCs w:val="20"/>
        </w:rPr>
        <w:t>El 61% de los alumnos aprobados son funcionarios de los Gobiernos Regionales</w:t>
      </w:r>
      <w:r w:rsidR="00A21B46">
        <w:rPr>
          <w:rFonts w:ascii="Calibri Light" w:hAnsi="Calibri Light"/>
          <w:sz w:val="20"/>
          <w:szCs w:val="20"/>
        </w:rPr>
        <w:t>, 13 pertenecen a Organismos Desconcentrados y el 26% a los Gobiernos locales de</w:t>
      </w:r>
      <w:r w:rsidR="00660150">
        <w:rPr>
          <w:rFonts w:ascii="Calibri Light" w:hAnsi="Calibri Light"/>
          <w:sz w:val="20"/>
          <w:szCs w:val="20"/>
        </w:rPr>
        <w:t xml:space="preserve"> 10 regiones del </w:t>
      </w:r>
      <w:r w:rsidR="004109F8">
        <w:rPr>
          <w:rFonts w:ascii="Calibri Light" w:hAnsi="Calibri Light"/>
          <w:sz w:val="20"/>
          <w:szCs w:val="20"/>
        </w:rPr>
        <w:t>país</w:t>
      </w:r>
      <w:r w:rsidR="00A21B46">
        <w:rPr>
          <w:rFonts w:ascii="Calibri Light" w:hAnsi="Calibri Light"/>
          <w:sz w:val="20"/>
          <w:szCs w:val="20"/>
        </w:rPr>
        <w:t>.</w:t>
      </w:r>
    </w:p>
    <w:p w:rsidR="004109F8" w:rsidRDefault="004109F8" w:rsidP="002A5773">
      <w:pPr>
        <w:pStyle w:val="NoSpacing"/>
        <w:ind w:left="-142"/>
        <w:jc w:val="both"/>
        <w:rPr>
          <w:rFonts w:ascii="Calibri Light" w:hAnsi="Calibri Light"/>
          <w:sz w:val="20"/>
          <w:szCs w:val="20"/>
        </w:rPr>
      </w:pPr>
    </w:p>
    <w:p w:rsidR="00660150" w:rsidRDefault="00660150" w:rsidP="00660150">
      <w:pPr>
        <w:pStyle w:val="NoSpacing"/>
        <w:ind w:left="-142"/>
        <w:jc w:val="center"/>
        <w:rPr>
          <w:rFonts w:ascii="Calibri Light" w:hAnsi="Calibri Light"/>
          <w:sz w:val="20"/>
          <w:szCs w:val="20"/>
        </w:rPr>
      </w:pPr>
      <w:r>
        <w:rPr>
          <w:rFonts w:ascii="Calibri Light" w:hAnsi="Calibri Light"/>
          <w:sz w:val="20"/>
          <w:szCs w:val="20"/>
        </w:rPr>
        <w:t xml:space="preserve">Tabla N° </w:t>
      </w:r>
    </w:p>
    <w:p w:rsidR="00660150" w:rsidRDefault="004109F8" w:rsidP="00660150">
      <w:pPr>
        <w:pStyle w:val="NoSpacing"/>
        <w:ind w:left="-142"/>
        <w:jc w:val="center"/>
        <w:rPr>
          <w:rFonts w:ascii="Calibri Light" w:hAnsi="Calibri Light"/>
          <w:sz w:val="20"/>
          <w:szCs w:val="20"/>
        </w:rPr>
      </w:pPr>
      <w:r w:rsidRPr="004109F8">
        <w:rPr>
          <w:rFonts w:ascii="Calibri Light" w:hAnsi="Calibri Light"/>
          <w:sz w:val="20"/>
          <w:szCs w:val="20"/>
        </w:rPr>
        <w:t xml:space="preserve">ESTADO </w:t>
      </w:r>
      <w:r w:rsidR="00AC20D2">
        <w:rPr>
          <w:rFonts w:ascii="Calibri Light" w:hAnsi="Calibri Light"/>
          <w:sz w:val="20"/>
          <w:szCs w:val="20"/>
        </w:rPr>
        <w:t>ACADÉMICO DE LOS FUNCIONARIOS</w:t>
      </w:r>
      <w:r w:rsidR="00AC20D2" w:rsidRPr="004109F8">
        <w:rPr>
          <w:rFonts w:ascii="Calibri Light" w:hAnsi="Calibri Light"/>
          <w:sz w:val="20"/>
          <w:szCs w:val="20"/>
        </w:rPr>
        <w:t xml:space="preserve"> </w:t>
      </w:r>
      <w:r w:rsidRPr="004109F8">
        <w:rPr>
          <w:rFonts w:ascii="Calibri Light" w:hAnsi="Calibri Light"/>
          <w:sz w:val="20"/>
          <w:szCs w:val="20"/>
        </w:rPr>
        <w:t>INSCRITOS EN EL DIPLOMADO</w:t>
      </w:r>
    </w:p>
    <w:tbl>
      <w:tblPr>
        <w:tblStyle w:val="MediumGrid3-Accent3"/>
        <w:tblW w:w="7382" w:type="dxa"/>
        <w:jc w:val="center"/>
        <w:tblLook w:val="0420" w:firstRow="1" w:lastRow="0" w:firstColumn="0" w:lastColumn="0" w:noHBand="0" w:noVBand="1"/>
      </w:tblPr>
      <w:tblGrid>
        <w:gridCol w:w="4645"/>
        <w:gridCol w:w="413"/>
        <w:gridCol w:w="526"/>
        <w:gridCol w:w="497"/>
        <w:gridCol w:w="526"/>
        <w:gridCol w:w="497"/>
        <w:gridCol w:w="526"/>
      </w:tblGrid>
      <w:tr w:rsidR="0078638A" w:rsidRPr="0078638A" w:rsidTr="0078638A">
        <w:trPr>
          <w:cnfStyle w:val="100000000000" w:firstRow="1" w:lastRow="0" w:firstColumn="0" w:lastColumn="0" w:oddVBand="0" w:evenVBand="0" w:oddHBand="0" w:evenHBand="0" w:firstRowFirstColumn="0" w:firstRowLastColumn="0" w:lastRowFirstColumn="0" w:lastRowLastColumn="0"/>
          <w:trHeight w:val="61"/>
          <w:jc w:val="center"/>
        </w:trPr>
        <w:tc>
          <w:tcPr>
            <w:tcW w:w="4645" w:type="dxa"/>
            <w:vMerge w:val="restart"/>
            <w:noWrap/>
            <w:vAlign w:val="center"/>
          </w:tcPr>
          <w:p w:rsidR="0078638A" w:rsidRPr="0078638A" w:rsidRDefault="004109F8" w:rsidP="004109F8">
            <w:pPr>
              <w:pStyle w:val="NoSpacing"/>
              <w:rPr>
                <w:rFonts w:ascii="Calibri Light" w:hAnsi="Calibri Light"/>
                <w:b w:val="0"/>
                <w:bCs w:val="0"/>
                <w:sz w:val="18"/>
                <w:szCs w:val="18"/>
                <w:lang w:eastAsia="es-PE"/>
              </w:rPr>
            </w:pPr>
            <w:r>
              <w:rPr>
                <w:rFonts w:ascii="Calibri Light" w:hAnsi="Calibri Light"/>
                <w:sz w:val="18"/>
                <w:szCs w:val="18"/>
                <w:lang w:eastAsia="es-PE"/>
              </w:rPr>
              <w:t>ESTADO DE LOS ALUMNOS</w:t>
            </w:r>
          </w:p>
        </w:tc>
        <w:tc>
          <w:tcPr>
            <w:tcW w:w="826" w:type="dxa"/>
            <w:gridSpan w:val="2"/>
            <w:noWrap/>
            <w:vAlign w:val="center"/>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sz w:val="18"/>
                <w:szCs w:val="18"/>
                <w:lang w:eastAsia="es-PE"/>
              </w:rPr>
              <w:t>MUJER</w:t>
            </w:r>
          </w:p>
        </w:tc>
        <w:tc>
          <w:tcPr>
            <w:tcW w:w="910" w:type="dxa"/>
            <w:gridSpan w:val="2"/>
            <w:noWrap/>
            <w:vAlign w:val="center"/>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sz w:val="18"/>
                <w:szCs w:val="18"/>
                <w:lang w:eastAsia="es-PE"/>
              </w:rPr>
              <w:t>HOMBRE</w:t>
            </w:r>
          </w:p>
        </w:tc>
        <w:tc>
          <w:tcPr>
            <w:tcW w:w="1001" w:type="dxa"/>
            <w:gridSpan w:val="2"/>
            <w:noWrap/>
            <w:vAlign w:val="center"/>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sz w:val="18"/>
                <w:szCs w:val="18"/>
                <w:lang w:eastAsia="es-PE"/>
              </w:rPr>
              <w:t>TOTAL</w:t>
            </w:r>
          </w:p>
        </w:tc>
      </w:tr>
      <w:tr w:rsidR="0078638A" w:rsidRPr="0078638A" w:rsidTr="0078638A">
        <w:trPr>
          <w:cnfStyle w:val="000000100000" w:firstRow="0" w:lastRow="0" w:firstColumn="0" w:lastColumn="0" w:oddVBand="0" w:evenVBand="0" w:oddHBand="1" w:evenHBand="0" w:firstRowFirstColumn="0" w:firstRowLastColumn="0" w:lastRowFirstColumn="0" w:lastRowLastColumn="0"/>
          <w:trHeight w:val="20"/>
          <w:jc w:val="center"/>
        </w:trPr>
        <w:tc>
          <w:tcPr>
            <w:tcW w:w="4645" w:type="dxa"/>
            <w:vMerge/>
            <w:noWrap/>
            <w:vAlign w:val="center"/>
            <w:hideMark/>
          </w:tcPr>
          <w:p w:rsidR="0078638A" w:rsidRPr="0078638A" w:rsidRDefault="0078638A" w:rsidP="0078638A">
            <w:pPr>
              <w:pStyle w:val="NoSpacing"/>
              <w:rPr>
                <w:rFonts w:ascii="Calibri Light" w:hAnsi="Calibri Light"/>
                <w:sz w:val="18"/>
                <w:szCs w:val="18"/>
                <w:lang w:eastAsia="es-PE"/>
              </w:rPr>
            </w:pPr>
          </w:p>
        </w:tc>
        <w:tc>
          <w:tcPr>
            <w:tcW w:w="413" w:type="dxa"/>
            <w:shd w:val="clear" w:color="auto" w:fill="9BBB59" w:themeFill="accent3"/>
            <w:noWrap/>
            <w:vAlign w:val="center"/>
            <w:hideMark/>
          </w:tcPr>
          <w:p w:rsidR="0078638A" w:rsidRPr="0078638A" w:rsidRDefault="0078638A" w:rsidP="0078638A">
            <w:pPr>
              <w:pStyle w:val="NoSpacing"/>
              <w:jc w:val="center"/>
              <w:rPr>
                <w:rFonts w:ascii="Calibri Light" w:hAnsi="Calibri Light"/>
                <w:b/>
                <w:color w:val="FFFFFF" w:themeColor="background1"/>
                <w:sz w:val="18"/>
                <w:szCs w:val="18"/>
                <w:lang w:eastAsia="es-PE"/>
              </w:rPr>
            </w:pPr>
            <w:r w:rsidRPr="0078638A">
              <w:rPr>
                <w:rFonts w:ascii="Calibri Light" w:hAnsi="Calibri Light"/>
                <w:b/>
                <w:color w:val="FFFFFF" w:themeColor="background1"/>
                <w:sz w:val="18"/>
                <w:szCs w:val="18"/>
                <w:lang w:eastAsia="es-PE"/>
              </w:rPr>
              <w:t>N°</w:t>
            </w:r>
          </w:p>
        </w:tc>
        <w:tc>
          <w:tcPr>
            <w:tcW w:w="413" w:type="dxa"/>
            <w:shd w:val="clear" w:color="auto" w:fill="9BBB59" w:themeFill="accent3"/>
            <w:noWrap/>
            <w:vAlign w:val="center"/>
            <w:hideMark/>
          </w:tcPr>
          <w:p w:rsidR="0078638A" w:rsidRPr="0078638A" w:rsidRDefault="0078638A" w:rsidP="0078638A">
            <w:pPr>
              <w:pStyle w:val="NoSpacing"/>
              <w:jc w:val="center"/>
              <w:rPr>
                <w:rFonts w:ascii="Calibri Light" w:hAnsi="Calibri Light"/>
                <w:b/>
                <w:color w:val="FFFFFF" w:themeColor="background1"/>
                <w:sz w:val="18"/>
                <w:szCs w:val="18"/>
                <w:lang w:eastAsia="es-PE"/>
              </w:rPr>
            </w:pPr>
            <w:r w:rsidRPr="0078638A">
              <w:rPr>
                <w:rFonts w:ascii="Calibri Light" w:hAnsi="Calibri Light"/>
                <w:b/>
                <w:color w:val="FFFFFF" w:themeColor="background1"/>
                <w:sz w:val="18"/>
                <w:szCs w:val="18"/>
                <w:lang w:eastAsia="es-PE"/>
              </w:rPr>
              <w:t>%</w:t>
            </w:r>
          </w:p>
        </w:tc>
        <w:tc>
          <w:tcPr>
            <w:tcW w:w="497" w:type="dxa"/>
            <w:shd w:val="clear" w:color="auto" w:fill="9BBB59" w:themeFill="accent3"/>
            <w:noWrap/>
            <w:vAlign w:val="center"/>
          </w:tcPr>
          <w:p w:rsidR="0078638A" w:rsidRPr="0078638A" w:rsidRDefault="0078638A" w:rsidP="0078638A">
            <w:pPr>
              <w:pStyle w:val="NoSpacing"/>
              <w:jc w:val="center"/>
              <w:rPr>
                <w:rFonts w:ascii="Calibri Light" w:hAnsi="Calibri Light"/>
                <w:b/>
                <w:color w:val="FFFFFF" w:themeColor="background1"/>
                <w:sz w:val="18"/>
                <w:szCs w:val="18"/>
                <w:lang w:eastAsia="es-PE"/>
              </w:rPr>
            </w:pPr>
            <w:r w:rsidRPr="0078638A">
              <w:rPr>
                <w:rFonts w:ascii="Calibri Light" w:hAnsi="Calibri Light"/>
                <w:b/>
                <w:color w:val="FFFFFF" w:themeColor="background1"/>
                <w:sz w:val="18"/>
                <w:szCs w:val="18"/>
                <w:lang w:eastAsia="es-PE"/>
              </w:rPr>
              <w:t>N°</w:t>
            </w:r>
          </w:p>
        </w:tc>
        <w:tc>
          <w:tcPr>
            <w:tcW w:w="413" w:type="dxa"/>
            <w:shd w:val="clear" w:color="auto" w:fill="9BBB59" w:themeFill="accent3"/>
            <w:noWrap/>
            <w:vAlign w:val="center"/>
            <w:hideMark/>
          </w:tcPr>
          <w:p w:rsidR="0078638A" w:rsidRPr="0078638A" w:rsidRDefault="0078638A" w:rsidP="0078638A">
            <w:pPr>
              <w:pStyle w:val="NoSpacing"/>
              <w:jc w:val="center"/>
              <w:rPr>
                <w:rFonts w:ascii="Calibri Light" w:hAnsi="Calibri Light"/>
                <w:b/>
                <w:color w:val="FFFFFF" w:themeColor="background1"/>
                <w:sz w:val="18"/>
                <w:szCs w:val="18"/>
                <w:lang w:eastAsia="es-PE"/>
              </w:rPr>
            </w:pPr>
            <w:r w:rsidRPr="0078638A">
              <w:rPr>
                <w:rFonts w:ascii="Calibri Light" w:hAnsi="Calibri Light"/>
                <w:b/>
                <w:color w:val="FFFFFF" w:themeColor="background1"/>
                <w:sz w:val="18"/>
                <w:szCs w:val="18"/>
                <w:lang w:eastAsia="es-PE"/>
              </w:rPr>
              <w:t>%</w:t>
            </w:r>
          </w:p>
        </w:tc>
        <w:tc>
          <w:tcPr>
            <w:tcW w:w="497" w:type="dxa"/>
            <w:shd w:val="clear" w:color="auto" w:fill="9BBB59" w:themeFill="accent3"/>
            <w:noWrap/>
            <w:vAlign w:val="center"/>
            <w:hideMark/>
          </w:tcPr>
          <w:p w:rsidR="0078638A" w:rsidRPr="0078638A" w:rsidRDefault="0078638A" w:rsidP="0078638A">
            <w:pPr>
              <w:pStyle w:val="NoSpacing"/>
              <w:jc w:val="center"/>
              <w:rPr>
                <w:rFonts w:ascii="Calibri Light" w:hAnsi="Calibri Light"/>
                <w:b/>
                <w:color w:val="FFFFFF" w:themeColor="background1"/>
                <w:sz w:val="18"/>
                <w:szCs w:val="18"/>
                <w:lang w:eastAsia="es-PE"/>
              </w:rPr>
            </w:pPr>
            <w:r w:rsidRPr="0078638A">
              <w:rPr>
                <w:rFonts w:ascii="Calibri Light" w:hAnsi="Calibri Light"/>
                <w:b/>
                <w:color w:val="FFFFFF" w:themeColor="background1"/>
                <w:sz w:val="18"/>
                <w:szCs w:val="18"/>
                <w:lang w:eastAsia="es-PE"/>
              </w:rPr>
              <w:t>N°</w:t>
            </w:r>
          </w:p>
        </w:tc>
        <w:tc>
          <w:tcPr>
            <w:tcW w:w="504" w:type="dxa"/>
            <w:shd w:val="clear" w:color="auto" w:fill="9BBB59" w:themeFill="accent3"/>
            <w:noWrap/>
            <w:vAlign w:val="center"/>
            <w:hideMark/>
          </w:tcPr>
          <w:p w:rsidR="0078638A" w:rsidRPr="0078638A" w:rsidRDefault="0078638A" w:rsidP="0078638A">
            <w:pPr>
              <w:pStyle w:val="NoSpacing"/>
              <w:jc w:val="center"/>
              <w:rPr>
                <w:rFonts w:ascii="Calibri Light" w:hAnsi="Calibri Light"/>
                <w:b/>
                <w:color w:val="FFFFFF" w:themeColor="background1"/>
                <w:sz w:val="18"/>
                <w:szCs w:val="18"/>
                <w:lang w:eastAsia="es-PE"/>
              </w:rPr>
            </w:pPr>
            <w:r w:rsidRPr="0078638A">
              <w:rPr>
                <w:rFonts w:ascii="Calibri Light" w:hAnsi="Calibri Light"/>
                <w:b/>
                <w:color w:val="FFFFFF" w:themeColor="background1"/>
                <w:sz w:val="18"/>
                <w:szCs w:val="18"/>
                <w:lang w:eastAsia="es-PE"/>
              </w:rPr>
              <w:t>%</w:t>
            </w:r>
          </w:p>
        </w:tc>
      </w:tr>
      <w:tr w:rsidR="0078638A" w:rsidRPr="0078638A" w:rsidTr="0078638A">
        <w:trPr>
          <w:trHeight w:val="125"/>
          <w:jc w:val="center"/>
        </w:trPr>
        <w:tc>
          <w:tcPr>
            <w:tcW w:w="4645" w:type="dxa"/>
            <w:noWrap/>
            <w:vAlign w:val="center"/>
            <w:hideMark/>
          </w:tcPr>
          <w:p w:rsidR="0078638A" w:rsidRPr="0078638A" w:rsidRDefault="0078638A" w:rsidP="0078638A">
            <w:pPr>
              <w:pStyle w:val="NoSpacing"/>
              <w:rPr>
                <w:rFonts w:ascii="Calibri Light" w:hAnsi="Calibri Light"/>
                <w:color w:val="000000"/>
                <w:sz w:val="18"/>
                <w:szCs w:val="18"/>
                <w:lang w:eastAsia="es-PE"/>
              </w:rPr>
            </w:pPr>
            <w:r w:rsidRPr="0078638A">
              <w:rPr>
                <w:rFonts w:ascii="Calibri Light" w:hAnsi="Calibri Light"/>
                <w:color w:val="000000"/>
                <w:sz w:val="18"/>
                <w:szCs w:val="18"/>
                <w:lang w:eastAsia="es-PE"/>
              </w:rPr>
              <w:t xml:space="preserve">Aprobado </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42</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24</w:t>
            </w:r>
            <w:r>
              <w:rPr>
                <w:rFonts w:ascii="Calibri Light" w:hAnsi="Calibri Light"/>
                <w:color w:val="000000"/>
                <w:sz w:val="18"/>
                <w:szCs w:val="18"/>
                <w:lang w:eastAsia="es-PE"/>
              </w:rPr>
              <w:t>%</w:t>
            </w:r>
          </w:p>
        </w:tc>
        <w:tc>
          <w:tcPr>
            <w:tcW w:w="497"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43</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24</w:t>
            </w:r>
            <w:r>
              <w:rPr>
                <w:rFonts w:ascii="Calibri Light" w:hAnsi="Calibri Light"/>
                <w:color w:val="000000"/>
                <w:sz w:val="18"/>
                <w:szCs w:val="18"/>
                <w:lang w:eastAsia="es-PE"/>
              </w:rPr>
              <w:t>%</w:t>
            </w:r>
          </w:p>
        </w:tc>
        <w:tc>
          <w:tcPr>
            <w:tcW w:w="497"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85</w:t>
            </w:r>
          </w:p>
        </w:tc>
        <w:tc>
          <w:tcPr>
            <w:tcW w:w="504"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48</w:t>
            </w:r>
            <w:r>
              <w:rPr>
                <w:rFonts w:ascii="Calibri Light" w:hAnsi="Calibri Light"/>
                <w:color w:val="000000"/>
                <w:sz w:val="18"/>
                <w:szCs w:val="18"/>
                <w:lang w:eastAsia="es-PE"/>
              </w:rPr>
              <w:t>%</w:t>
            </w:r>
          </w:p>
        </w:tc>
      </w:tr>
      <w:tr w:rsidR="0078638A" w:rsidRPr="0078638A" w:rsidTr="0078638A">
        <w:trPr>
          <w:cnfStyle w:val="000000100000" w:firstRow="0" w:lastRow="0" w:firstColumn="0" w:lastColumn="0" w:oddVBand="0" w:evenVBand="0" w:oddHBand="1" w:evenHBand="0" w:firstRowFirstColumn="0" w:firstRowLastColumn="0" w:lastRowFirstColumn="0" w:lastRowLastColumn="0"/>
          <w:trHeight w:val="43"/>
          <w:jc w:val="center"/>
        </w:trPr>
        <w:tc>
          <w:tcPr>
            <w:tcW w:w="4645" w:type="dxa"/>
            <w:noWrap/>
            <w:vAlign w:val="center"/>
            <w:hideMark/>
          </w:tcPr>
          <w:p w:rsidR="0078638A" w:rsidRPr="0078638A" w:rsidRDefault="0078638A" w:rsidP="0078638A">
            <w:pPr>
              <w:pStyle w:val="NoSpacing"/>
              <w:rPr>
                <w:rFonts w:ascii="Calibri Light" w:hAnsi="Calibri Light"/>
                <w:color w:val="000000"/>
                <w:sz w:val="18"/>
                <w:szCs w:val="18"/>
                <w:lang w:eastAsia="es-PE"/>
              </w:rPr>
            </w:pPr>
            <w:r w:rsidRPr="0078638A">
              <w:rPr>
                <w:rFonts w:ascii="Calibri Light" w:hAnsi="Calibri Light"/>
                <w:color w:val="000000"/>
                <w:sz w:val="18"/>
                <w:szCs w:val="18"/>
                <w:lang w:eastAsia="es-PE"/>
              </w:rPr>
              <w:t xml:space="preserve">Desaprobado </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11</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6</w:t>
            </w:r>
            <w:r>
              <w:rPr>
                <w:rFonts w:ascii="Calibri Light" w:hAnsi="Calibri Light"/>
                <w:color w:val="000000"/>
                <w:sz w:val="18"/>
                <w:szCs w:val="18"/>
                <w:lang w:eastAsia="es-PE"/>
              </w:rPr>
              <w:t>%</w:t>
            </w:r>
          </w:p>
        </w:tc>
        <w:tc>
          <w:tcPr>
            <w:tcW w:w="497"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39</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22</w:t>
            </w:r>
            <w:r>
              <w:rPr>
                <w:rFonts w:ascii="Calibri Light" w:hAnsi="Calibri Light"/>
                <w:color w:val="000000"/>
                <w:sz w:val="18"/>
                <w:szCs w:val="18"/>
                <w:lang w:eastAsia="es-PE"/>
              </w:rPr>
              <w:t>%</w:t>
            </w:r>
          </w:p>
        </w:tc>
        <w:tc>
          <w:tcPr>
            <w:tcW w:w="497"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50</w:t>
            </w:r>
          </w:p>
        </w:tc>
        <w:tc>
          <w:tcPr>
            <w:tcW w:w="504"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28</w:t>
            </w:r>
            <w:r>
              <w:rPr>
                <w:rFonts w:ascii="Calibri Light" w:hAnsi="Calibri Light"/>
                <w:color w:val="000000"/>
                <w:sz w:val="18"/>
                <w:szCs w:val="18"/>
                <w:lang w:eastAsia="es-PE"/>
              </w:rPr>
              <w:t>%</w:t>
            </w:r>
          </w:p>
        </w:tc>
      </w:tr>
      <w:tr w:rsidR="0078638A" w:rsidRPr="0078638A" w:rsidTr="0078638A">
        <w:trPr>
          <w:trHeight w:val="43"/>
          <w:jc w:val="center"/>
        </w:trPr>
        <w:tc>
          <w:tcPr>
            <w:tcW w:w="4645" w:type="dxa"/>
            <w:noWrap/>
            <w:vAlign w:val="center"/>
            <w:hideMark/>
          </w:tcPr>
          <w:p w:rsidR="0078638A" w:rsidRPr="0078638A" w:rsidRDefault="0078638A" w:rsidP="0078638A">
            <w:pPr>
              <w:pStyle w:val="NoSpacing"/>
              <w:rPr>
                <w:rFonts w:ascii="Calibri Light" w:hAnsi="Calibri Light"/>
                <w:color w:val="000000"/>
                <w:sz w:val="18"/>
                <w:szCs w:val="18"/>
                <w:lang w:eastAsia="es-PE"/>
              </w:rPr>
            </w:pPr>
            <w:r w:rsidRPr="0078638A">
              <w:rPr>
                <w:rFonts w:ascii="Calibri Light" w:hAnsi="Calibri Light"/>
                <w:color w:val="000000"/>
                <w:sz w:val="18"/>
                <w:szCs w:val="18"/>
                <w:lang w:eastAsia="es-PE"/>
              </w:rPr>
              <w:t xml:space="preserve">Desaprobado - Desertor </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7</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4</w:t>
            </w:r>
            <w:r>
              <w:rPr>
                <w:rFonts w:ascii="Calibri Light" w:hAnsi="Calibri Light"/>
                <w:color w:val="000000"/>
                <w:sz w:val="18"/>
                <w:szCs w:val="18"/>
                <w:lang w:eastAsia="es-PE"/>
              </w:rPr>
              <w:t>%</w:t>
            </w:r>
          </w:p>
        </w:tc>
        <w:tc>
          <w:tcPr>
            <w:tcW w:w="497"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21</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12</w:t>
            </w:r>
            <w:r>
              <w:rPr>
                <w:rFonts w:ascii="Calibri Light" w:hAnsi="Calibri Light"/>
                <w:color w:val="000000"/>
                <w:sz w:val="18"/>
                <w:szCs w:val="18"/>
                <w:lang w:eastAsia="es-PE"/>
              </w:rPr>
              <w:t>%</w:t>
            </w:r>
          </w:p>
        </w:tc>
        <w:tc>
          <w:tcPr>
            <w:tcW w:w="497"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28</w:t>
            </w:r>
          </w:p>
        </w:tc>
        <w:tc>
          <w:tcPr>
            <w:tcW w:w="504"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16</w:t>
            </w:r>
            <w:r>
              <w:rPr>
                <w:rFonts w:ascii="Calibri Light" w:hAnsi="Calibri Light"/>
                <w:color w:val="000000"/>
                <w:sz w:val="18"/>
                <w:szCs w:val="18"/>
                <w:lang w:eastAsia="es-PE"/>
              </w:rPr>
              <w:t>%</w:t>
            </w:r>
          </w:p>
        </w:tc>
      </w:tr>
      <w:tr w:rsidR="0078638A" w:rsidRPr="0078638A" w:rsidTr="0078638A">
        <w:trPr>
          <w:cnfStyle w:val="000000100000" w:firstRow="0" w:lastRow="0" w:firstColumn="0" w:lastColumn="0" w:oddVBand="0" w:evenVBand="0" w:oddHBand="1" w:evenHBand="0" w:firstRowFirstColumn="0" w:firstRowLastColumn="0" w:lastRowFirstColumn="0" w:lastRowLastColumn="0"/>
          <w:trHeight w:val="43"/>
          <w:jc w:val="center"/>
        </w:trPr>
        <w:tc>
          <w:tcPr>
            <w:tcW w:w="4645" w:type="dxa"/>
            <w:noWrap/>
            <w:vAlign w:val="center"/>
            <w:hideMark/>
          </w:tcPr>
          <w:p w:rsidR="0078638A" w:rsidRPr="0078638A" w:rsidRDefault="0078638A" w:rsidP="0078638A">
            <w:pPr>
              <w:pStyle w:val="NoSpacing"/>
              <w:rPr>
                <w:rFonts w:ascii="Calibri Light" w:hAnsi="Calibri Light"/>
                <w:color w:val="000000"/>
                <w:sz w:val="18"/>
                <w:szCs w:val="18"/>
                <w:lang w:eastAsia="es-PE"/>
              </w:rPr>
            </w:pPr>
            <w:r w:rsidRPr="0078638A">
              <w:rPr>
                <w:rFonts w:ascii="Calibri Light" w:hAnsi="Calibri Light"/>
                <w:color w:val="000000"/>
                <w:sz w:val="18"/>
                <w:szCs w:val="18"/>
                <w:lang w:eastAsia="es-PE"/>
              </w:rPr>
              <w:t>No ingresó al aula virtual</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5</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3</w:t>
            </w:r>
            <w:r>
              <w:rPr>
                <w:rFonts w:ascii="Calibri Light" w:hAnsi="Calibri Light"/>
                <w:color w:val="000000"/>
                <w:sz w:val="18"/>
                <w:szCs w:val="18"/>
                <w:lang w:eastAsia="es-PE"/>
              </w:rPr>
              <w:t>%</w:t>
            </w:r>
          </w:p>
        </w:tc>
        <w:tc>
          <w:tcPr>
            <w:tcW w:w="497"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8</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4</w:t>
            </w:r>
            <w:r>
              <w:rPr>
                <w:rFonts w:ascii="Calibri Light" w:hAnsi="Calibri Light"/>
                <w:color w:val="000000"/>
                <w:sz w:val="18"/>
                <w:szCs w:val="18"/>
                <w:lang w:eastAsia="es-PE"/>
              </w:rPr>
              <w:t>%</w:t>
            </w:r>
          </w:p>
        </w:tc>
        <w:tc>
          <w:tcPr>
            <w:tcW w:w="497"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13</w:t>
            </w:r>
          </w:p>
        </w:tc>
        <w:tc>
          <w:tcPr>
            <w:tcW w:w="504"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7</w:t>
            </w:r>
            <w:r>
              <w:rPr>
                <w:rFonts w:ascii="Calibri Light" w:hAnsi="Calibri Light"/>
                <w:color w:val="000000"/>
                <w:sz w:val="18"/>
                <w:szCs w:val="18"/>
                <w:lang w:eastAsia="es-PE"/>
              </w:rPr>
              <w:t>%</w:t>
            </w:r>
          </w:p>
        </w:tc>
      </w:tr>
      <w:tr w:rsidR="0078638A" w:rsidRPr="0078638A" w:rsidTr="0078638A">
        <w:trPr>
          <w:trHeight w:val="43"/>
          <w:jc w:val="center"/>
        </w:trPr>
        <w:tc>
          <w:tcPr>
            <w:tcW w:w="4645" w:type="dxa"/>
            <w:noWrap/>
            <w:vAlign w:val="center"/>
            <w:hideMark/>
          </w:tcPr>
          <w:p w:rsidR="0078638A" w:rsidRPr="0078638A" w:rsidRDefault="0078638A" w:rsidP="0078638A">
            <w:pPr>
              <w:pStyle w:val="NoSpacing"/>
              <w:rPr>
                <w:rFonts w:ascii="Calibri Light" w:hAnsi="Calibri Light"/>
                <w:color w:val="000000"/>
                <w:sz w:val="18"/>
                <w:szCs w:val="18"/>
                <w:lang w:eastAsia="es-PE"/>
              </w:rPr>
            </w:pPr>
            <w:r>
              <w:rPr>
                <w:rFonts w:ascii="Calibri Light" w:hAnsi="Calibri Light"/>
                <w:color w:val="000000"/>
                <w:sz w:val="18"/>
                <w:szCs w:val="18"/>
                <w:lang w:eastAsia="es-PE"/>
              </w:rPr>
              <w:t>Retirados</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2</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1</w:t>
            </w:r>
            <w:r>
              <w:rPr>
                <w:rFonts w:ascii="Calibri Light" w:hAnsi="Calibri Light"/>
                <w:color w:val="000000"/>
                <w:sz w:val="18"/>
                <w:szCs w:val="18"/>
                <w:lang w:eastAsia="es-PE"/>
              </w:rPr>
              <w:t>%</w:t>
            </w:r>
          </w:p>
        </w:tc>
        <w:tc>
          <w:tcPr>
            <w:tcW w:w="497"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w:t>
            </w:r>
          </w:p>
        </w:tc>
        <w:tc>
          <w:tcPr>
            <w:tcW w:w="413"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w:t>
            </w:r>
          </w:p>
        </w:tc>
        <w:tc>
          <w:tcPr>
            <w:tcW w:w="497"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2</w:t>
            </w:r>
          </w:p>
        </w:tc>
        <w:tc>
          <w:tcPr>
            <w:tcW w:w="504" w:type="dxa"/>
            <w:noWrap/>
            <w:vAlign w:val="center"/>
            <w:hideMark/>
          </w:tcPr>
          <w:p w:rsidR="0078638A" w:rsidRPr="0078638A" w:rsidRDefault="0078638A" w:rsidP="0078638A">
            <w:pPr>
              <w:pStyle w:val="NoSpacing"/>
              <w:jc w:val="center"/>
              <w:rPr>
                <w:rFonts w:ascii="Calibri Light" w:hAnsi="Calibri Light"/>
                <w:color w:val="000000"/>
                <w:sz w:val="18"/>
                <w:szCs w:val="18"/>
                <w:lang w:eastAsia="es-PE"/>
              </w:rPr>
            </w:pPr>
            <w:r w:rsidRPr="0078638A">
              <w:rPr>
                <w:rFonts w:ascii="Calibri Light" w:hAnsi="Calibri Light"/>
                <w:color w:val="000000"/>
                <w:sz w:val="18"/>
                <w:szCs w:val="18"/>
                <w:lang w:eastAsia="es-PE"/>
              </w:rPr>
              <w:t>1</w:t>
            </w:r>
            <w:r>
              <w:rPr>
                <w:rFonts w:ascii="Calibri Light" w:hAnsi="Calibri Light"/>
                <w:color w:val="000000"/>
                <w:sz w:val="18"/>
                <w:szCs w:val="18"/>
                <w:lang w:eastAsia="es-PE"/>
              </w:rPr>
              <w:t>%</w:t>
            </w:r>
          </w:p>
        </w:tc>
      </w:tr>
      <w:tr w:rsidR="0078638A" w:rsidRPr="0078638A" w:rsidTr="0078638A">
        <w:trPr>
          <w:cnfStyle w:val="000000100000" w:firstRow="0" w:lastRow="0" w:firstColumn="0" w:lastColumn="0" w:oddVBand="0" w:evenVBand="0" w:oddHBand="1" w:evenHBand="0" w:firstRowFirstColumn="0" w:firstRowLastColumn="0" w:lastRowFirstColumn="0" w:lastRowLastColumn="0"/>
          <w:trHeight w:val="315"/>
          <w:jc w:val="center"/>
        </w:trPr>
        <w:tc>
          <w:tcPr>
            <w:tcW w:w="4645" w:type="dxa"/>
            <w:noWrap/>
            <w:vAlign w:val="center"/>
            <w:hideMark/>
          </w:tcPr>
          <w:p w:rsidR="0078638A" w:rsidRPr="0078638A" w:rsidRDefault="0078638A" w:rsidP="0078638A">
            <w:pPr>
              <w:pStyle w:val="NoSpacing"/>
              <w:rPr>
                <w:rFonts w:ascii="Calibri Light" w:hAnsi="Calibri Light"/>
                <w:b/>
                <w:color w:val="000000"/>
                <w:sz w:val="18"/>
                <w:szCs w:val="18"/>
                <w:lang w:eastAsia="es-PE"/>
              </w:rPr>
            </w:pPr>
            <w:r w:rsidRPr="0078638A">
              <w:rPr>
                <w:rFonts w:ascii="Calibri Light" w:hAnsi="Calibri Light"/>
                <w:b/>
                <w:color w:val="000000"/>
                <w:sz w:val="18"/>
                <w:szCs w:val="18"/>
                <w:lang w:eastAsia="es-PE"/>
              </w:rPr>
              <w:t>Total general</w:t>
            </w:r>
          </w:p>
        </w:tc>
        <w:tc>
          <w:tcPr>
            <w:tcW w:w="413" w:type="dxa"/>
            <w:noWrap/>
            <w:vAlign w:val="center"/>
            <w:hideMark/>
          </w:tcPr>
          <w:p w:rsidR="0078638A" w:rsidRPr="0078638A" w:rsidRDefault="0078638A" w:rsidP="0078638A">
            <w:pPr>
              <w:pStyle w:val="NoSpacing"/>
              <w:jc w:val="center"/>
              <w:rPr>
                <w:rFonts w:ascii="Calibri Light" w:hAnsi="Calibri Light"/>
                <w:b/>
                <w:color w:val="000000"/>
                <w:sz w:val="18"/>
                <w:szCs w:val="18"/>
                <w:lang w:eastAsia="es-PE"/>
              </w:rPr>
            </w:pPr>
            <w:r w:rsidRPr="0078638A">
              <w:rPr>
                <w:rFonts w:ascii="Calibri Light" w:hAnsi="Calibri Light"/>
                <w:b/>
                <w:color w:val="000000"/>
                <w:sz w:val="18"/>
                <w:szCs w:val="18"/>
                <w:lang w:eastAsia="es-PE"/>
              </w:rPr>
              <w:t>67</w:t>
            </w:r>
          </w:p>
        </w:tc>
        <w:tc>
          <w:tcPr>
            <w:tcW w:w="413" w:type="dxa"/>
            <w:noWrap/>
            <w:vAlign w:val="center"/>
            <w:hideMark/>
          </w:tcPr>
          <w:p w:rsidR="0078638A" w:rsidRPr="0078638A" w:rsidRDefault="0078638A" w:rsidP="0078638A">
            <w:pPr>
              <w:pStyle w:val="NoSpacing"/>
              <w:jc w:val="center"/>
              <w:rPr>
                <w:rFonts w:ascii="Calibri Light" w:hAnsi="Calibri Light"/>
                <w:b/>
                <w:color w:val="000000"/>
                <w:sz w:val="18"/>
                <w:szCs w:val="18"/>
                <w:lang w:eastAsia="es-PE"/>
              </w:rPr>
            </w:pPr>
            <w:r w:rsidRPr="0078638A">
              <w:rPr>
                <w:rFonts w:ascii="Calibri Light" w:hAnsi="Calibri Light"/>
                <w:b/>
                <w:color w:val="000000"/>
                <w:sz w:val="18"/>
                <w:szCs w:val="18"/>
                <w:lang w:eastAsia="es-PE"/>
              </w:rPr>
              <w:t>38</w:t>
            </w:r>
          </w:p>
        </w:tc>
        <w:tc>
          <w:tcPr>
            <w:tcW w:w="497" w:type="dxa"/>
            <w:noWrap/>
            <w:vAlign w:val="center"/>
            <w:hideMark/>
          </w:tcPr>
          <w:p w:rsidR="0078638A" w:rsidRPr="0078638A" w:rsidRDefault="0078638A" w:rsidP="0078638A">
            <w:pPr>
              <w:pStyle w:val="NoSpacing"/>
              <w:jc w:val="center"/>
              <w:rPr>
                <w:rFonts w:ascii="Calibri Light" w:hAnsi="Calibri Light"/>
                <w:b/>
                <w:color w:val="000000"/>
                <w:sz w:val="18"/>
                <w:szCs w:val="18"/>
                <w:lang w:eastAsia="es-PE"/>
              </w:rPr>
            </w:pPr>
            <w:r w:rsidRPr="0078638A">
              <w:rPr>
                <w:rFonts w:ascii="Calibri Light" w:hAnsi="Calibri Light"/>
                <w:b/>
                <w:color w:val="000000"/>
                <w:sz w:val="18"/>
                <w:szCs w:val="18"/>
                <w:lang w:eastAsia="es-PE"/>
              </w:rPr>
              <w:t>111</w:t>
            </w:r>
          </w:p>
        </w:tc>
        <w:tc>
          <w:tcPr>
            <w:tcW w:w="413" w:type="dxa"/>
            <w:noWrap/>
            <w:vAlign w:val="center"/>
            <w:hideMark/>
          </w:tcPr>
          <w:p w:rsidR="0078638A" w:rsidRPr="0078638A" w:rsidRDefault="0078638A" w:rsidP="0078638A">
            <w:pPr>
              <w:pStyle w:val="NoSpacing"/>
              <w:jc w:val="center"/>
              <w:rPr>
                <w:rFonts w:ascii="Calibri Light" w:hAnsi="Calibri Light"/>
                <w:b/>
                <w:color w:val="000000"/>
                <w:sz w:val="18"/>
                <w:szCs w:val="18"/>
                <w:lang w:eastAsia="es-PE"/>
              </w:rPr>
            </w:pPr>
            <w:r w:rsidRPr="0078638A">
              <w:rPr>
                <w:rFonts w:ascii="Calibri Light" w:hAnsi="Calibri Light"/>
                <w:b/>
                <w:color w:val="000000"/>
                <w:sz w:val="18"/>
                <w:szCs w:val="18"/>
                <w:lang w:eastAsia="es-PE"/>
              </w:rPr>
              <w:t>62</w:t>
            </w:r>
          </w:p>
        </w:tc>
        <w:tc>
          <w:tcPr>
            <w:tcW w:w="497" w:type="dxa"/>
            <w:noWrap/>
            <w:vAlign w:val="center"/>
            <w:hideMark/>
          </w:tcPr>
          <w:p w:rsidR="0078638A" w:rsidRPr="0078638A" w:rsidRDefault="0078638A" w:rsidP="0078638A">
            <w:pPr>
              <w:pStyle w:val="NoSpacing"/>
              <w:jc w:val="center"/>
              <w:rPr>
                <w:rFonts w:ascii="Calibri Light" w:hAnsi="Calibri Light"/>
                <w:b/>
                <w:color w:val="000000"/>
                <w:sz w:val="18"/>
                <w:szCs w:val="18"/>
                <w:lang w:eastAsia="es-PE"/>
              </w:rPr>
            </w:pPr>
            <w:r w:rsidRPr="0078638A">
              <w:rPr>
                <w:rFonts w:ascii="Calibri Light" w:hAnsi="Calibri Light"/>
                <w:b/>
                <w:color w:val="000000"/>
                <w:sz w:val="18"/>
                <w:szCs w:val="18"/>
                <w:lang w:eastAsia="es-PE"/>
              </w:rPr>
              <w:t>178</w:t>
            </w:r>
          </w:p>
        </w:tc>
        <w:tc>
          <w:tcPr>
            <w:tcW w:w="504" w:type="dxa"/>
            <w:noWrap/>
            <w:vAlign w:val="center"/>
            <w:hideMark/>
          </w:tcPr>
          <w:p w:rsidR="0078638A" w:rsidRPr="0078638A" w:rsidRDefault="0078638A" w:rsidP="0078638A">
            <w:pPr>
              <w:pStyle w:val="NoSpacing"/>
              <w:jc w:val="center"/>
              <w:rPr>
                <w:rFonts w:ascii="Calibri Light" w:hAnsi="Calibri Light"/>
                <w:b/>
                <w:color w:val="000000"/>
                <w:sz w:val="18"/>
                <w:szCs w:val="18"/>
                <w:lang w:eastAsia="es-PE"/>
              </w:rPr>
            </w:pPr>
            <w:r w:rsidRPr="0078638A">
              <w:rPr>
                <w:rFonts w:ascii="Calibri Light" w:hAnsi="Calibri Light"/>
                <w:b/>
                <w:color w:val="000000"/>
                <w:sz w:val="18"/>
                <w:szCs w:val="18"/>
                <w:lang w:eastAsia="es-PE"/>
              </w:rPr>
              <w:t>100</w:t>
            </w:r>
          </w:p>
        </w:tc>
      </w:tr>
    </w:tbl>
    <w:p w:rsidR="00626EF8" w:rsidRDefault="004109F8" w:rsidP="004109F8">
      <w:pPr>
        <w:pStyle w:val="NoSpacing"/>
        <w:ind w:left="-142"/>
        <w:jc w:val="center"/>
        <w:rPr>
          <w:rFonts w:ascii="Calibri Light" w:hAnsi="Calibri Light"/>
          <w:sz w:val="20"/>
          <w:szCs w:val="20"/>
        </w:rPr>
      </w:pPr>
      <w:r>
        <w:rPr>
          <w:rFonts w:ascii="Calibri Light" w:hAnsi="Calibri Light"/>
          <w:sz w:val="20"/>
          <w:szCs w:val="20"/>
        </w:rPr>
        <w:t>Fuente: Planificación, Monitoreo y Evaluación.</w:t>
      </w:r>
    </w:p>
    <w:p w:rsidR="004109F8" w:rsidRDefault="004109F8" w:rsidP="004109F8">
      <w:pPr>
        <w:pStyle w:val="NoSpacing"/>
        <w:ind w:left="-142"/>
        <w:jc w:val="center"/>
        <w:rPr>
          <w:rFonts w:ascii="Calibri Light" w:hAnsi="Calibri Light"/>
          <w:sz w:val="20"/>
          <w:szCs w:val="20"/>
        </w:rPr>
      </w:pPr>
    </w:p>
    <w:p w:rsidR="004109F8" w:rsidRDefault="004109F8" w:rsidP="004109F8">
      <w:pPr>
        <w:pStyle w:val="NoSpacing"/>
        <w:ind w:left="-142"/>
        <w:jc w:val="center"/>
        <w:rPr>
          <w:rFonts w:ascii="Calibri Light" w:hAnsi="Calibri Light"/>
          <w:sz w:val="20"/>
          <w:szCs w:val="20"/>
        </w:rPr>
      </w:pPr>
      <w:r>
        <w:rPr>
          <w:rFonts w:ascii="Calibri Light" w:hAnsi="Calibri Light"/>
          <w:sz w:val="20"/>
          <w:szCs w:val="20"/>
        </w:rPr>
        <w:t xml:space="preserve">Tabla N° </w:t>
      </w:r>
    </w:p>
    <w:p w:rsidR="00660150" w:rsidRDefault="004109F8" w:rsidP="004109F8">
      <w:pPr>
        <w:pStyle w:val="NoSpacing"/>
        <w:ind w:left="-142"/>
        <w:jc w:val="center"/>
        <w:rPr>
          <w:rFonts w:ascii="Calibri Light" w:hAnsi="Calibri Light"/>
          <w:sz w:val="20"/>
          <w:szCs w:val="20"/>
        </w:rPr>
      </w:pPr>
      <w:r w:rsidRPr="004109F8">
        <w:rPr>
          <w:rFonts w:ascii="Calibri Light" w:hAnsi="Calibri Light"/>
          <w:sz w:val="20"/>
          <w:szCs w:val="20"/>
        </w:rPr>
        <w:t xml:space="preserve">TIPO DE ENTIDAD A LA QUE PERTENECEN LOS </w:t>
      </w:r>
      <w:r w:rsidR="00CF4A28">
        <w:rPr>
          <w:rFonts w:ascii="Calibri Light" w:hAnsi="Calibri Light"/>
          <w:sz w:val="20"/>
          <w:szCs w:val="20"/>
        </w:rPr>
        <w:t>FUNCIONARIOS</w:t>
      </w:r>
      <w:r w:rsidRPr="004109F8">
        <w:rPr>
          <w:rFonts w:ascii="Calibri Light" w:hAnsi="Calibri Light"/>
          <w:sz w:val="20"/>
          <w:szCs w:val="20"/>
        </w:rPr>
        <w:t xml:space="preserve"> APROBADOS</w:t>
      </w:r>
    </w:p>
    <w:tbl>
      <w:tblPr>
        <w:tblStyle w:val="MediumGrid3-Accent3"/>
        <w:tblW w:w="7645" w:type="dxa"/>
        <w:jc w:val="center"/>
        <w:tblLook w:val="0420" w:firstRow="1" w:lastRow="0" w:firstColumn="0" w:lastColumn="0" w:noHBand="0" w:noVBand="1"/>
      </w:tblPr>
      <w:tblGrid>
        <w:gridCol w:w="4516"/>
        <w:gridCol w:w="489"/>
        <w:gridCol w:w="526"/>
        <w:gridCol w:w="489"/>
        <w:gridCol w:w="526"/>
        <w:gridCol w:w="489"/>
        <w:gridCol w:w="618"/>
      </w:tblGrid>
      <w:tr w:rsidR="004109F8" w:rsidRPr="004109F8" w:rsidTr="00B50A93">
        <w:trPr>
          <w:cnfStyle w:val="100000000000" w:firstRow="1" w:lastRow="0" w:firstColumn="0" w:lastColumn="0" w:oddVBand="0" w:evenVBand="0" w:oddHBand="0" w:evenHBand="0" w:firstRowFirstColumn="0" w:firstRowLastColumn="0" w:lastRowFirstColumn="0" w:lastRowLastColumn="0"/>
          <w:trHeight w:val="139"/>
          <w:jc w:val="center"/>
        </w:trPr>
        <w:tc>
          <w:tcPr>
            <w:tcW w:w="4516" w:type="dxa"/>
            <w:vMerge w:val="restart"/>
            <w:noWrap/>
            <w:vAlign w:val="center"/>
          </w:tcPr>
          <w:p w:rsidR="004109F8" w:rsidRPr="004109F8" w:rsidRDefault="004109F8" w:rsidP="004109F8">
            <w:pPr>
              <w:pStyle w:val="NoSpacing"/>
              <w:rPr>
                <w:rFonts w:ascii="Calibri Light" w:hAnsi="Calibri Light"/>
                <w:b w:val="0"/>
                <w:bCs w:val="0"/>
                <w:sz w:val="18"/>
                <w:szCs w:val="18"/>
                <w:lang w:eastAsia="es-PE"/>
              </w:rPr>
            </w:pPr>
            <w:r w:rsidRPr="004109F8">
              <w:rPr>
                <w:rFonts w:ascii="Calibri Light" w:hAnsi="Calibri Light"/>
                <w:sz w:val="18"/>
                <w:szCs w:val="18"/>
                <w:lang w:eastAsia="es-PE"/>
              </w:rPr>
              <w:t>TIPO DE ENTIDAD A LA QUE PERTENECEN LOS ALUMNOS APROBADOS</w:t>
            </w:r>
          </w:p>
        </w:tc>
        <w:tc>
          <w:tcPr>
            <w:tcW w:w="1015" w:type="dxa"/>
            <w:gridSpan w:val="2"/>
            <w:noWrap/>
            <w:vAlign w:val="center"/>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FFFFFF"/>
                <w:sz w:val="18"/>
                <w:szCs w:val="18"/>
                <w:lang w:eastAsia="es-PE"/>
              </w:rPr>
              <w:t>MUJER</w:t>
            </w:r>
          </w:p>
        </w:tc>
        <w:tc>
          <w:tcPr>
            <w:tcW w:w="1015" w:type="dxa"/>
            <w:gridSpan w:val="2"/>
            <w:noWrap/>
            <w:vAlign w:val="center"/>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FFFFFF"/>
                <w:sz w:val="18"/>
                <w:szCs w:val="18"/>
                <w:lang w:eastAsia="es-PE"/>
              </w:rPr>
              <w:t>HOMBRE</w:t>
            </w:r>
          </w:p>
        </w:tc>
        <w:tc>
          <w:tcPr>
            <w:tcW w:w="1099" w:type="dxa"/>
            <w:gridSpan w:val="2"/>
            <w:noWrap/>
            <w:vAlign w:val="center"/>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FFFFFF"/>
                <w:sz w:val="18"/>
                <w:szCs w:val="18"/>
                <w:lang w:eastAsia="es-PE"/>
              </w:rPr>
              <w:t>TOTAL</w:t>
            </w:r>
          </w:p>
        </w:tc>
      </w:tr>
      <w:tr w:rsidR="004109F8" w:rsidRPr="004109F8" w:rsidTr="00B50A93">
        <w:trPr>
          <w:cnfStyle w:val="000000100000" w:firstRow="0" w:lastRow="0" w:firstColumn="0" w:lastColumn="0" w:oddVBand="0" w:evenVBand="0" w:oddHBand="1" w:evenHBand="0" w:firstRowFirstColumn="0" w:firstRowLastColumn="0" w:lastRowFirstColumn="0" w:lastRowLastColumn="0"/>
          <w:trHeight w:val="20"/>
          <w:jc w:val="center"/>
        </w:trPr>
        <w:tc>
          <w:tcPr>
            <w:tcW w:w="4516" w:type="dxa"/>
            <w:vMerge/>
            <w:noWrap/>
            <w:vAlign w:val="center"/>
            <w:hideMark/>
          </w:tcPr>
          <w:p w:rsidR="004109F8" w:rsidRPr="004109F8" w:rsidRDefault="004109F8" w:rsidP="004109F8">
            <w:pPr>
              <w:pStyle w:val="NoSpacing"/>
              <w:rPr>
                <w:rFonts w:ascii="Calibri Light" w:eastAsia="Times New Roman" w:hAnsi="Calibri Light" w:cs="Times New Roman"/>
                <w:color w:val="FFFFFF"/>
                <w:sz w:val="18"/>
                <w:szCs w:val="18"/>
                <w:lang w:eastAsia="es-PE"/>
              </w:rPr>
            </w:pPr>
          </w:p>
        </w:tc>
        <w:tc>
          <w:tcPr>
            <w:tcW w:w="489" w:type="dxa"/>
            <w:shd w:val="clear" w:color="auto" w:fill="9BBB59" w:themeFill="accent3"/>
            <w:noWrap/>
            <w:vAlign w:val="center"/>
          </w:tcPr>
          <w:p w:rsidR="004109F8" w:rsidRPr="004109F8" w:rsidRDefault="004109F8" w:rsidP="004109F8">
            <w:pPr>
              <w:pStyle w:val="NoSpacing"/>
              <w:jc w:val="center"/>
              <w:rPr>
                <w:rFonts w:ascii="Calibri Light" w:hAnsi="Calibri Light"/>
                <w:b/>
                <w:color w:val="FFFFFF" w:themeColor="background1"/>
                <w:sz w:val="18"/>
                <w:szCs w:val="18"/>
                <w:lang w:eastAsia="es-PE"/>
              </w:rPr>
            </w:pPr>
            <w:r w:rsidRPr="004109F8">
              <w:rPr>
                <w:rFonts w:ascii="Calibri Light" w:hAnsi="Calibri Light"/>
                <w:b/>
                <w:color w:val="FFFFFF" w:themeColor="background1"/>
                <w:sz w:val="18"/>
                <w:szCs w:val="18"/>
                <w:lang w:eastAsia="es-PE"/>
              </w:rPr>
              <w:t>N°</w:t>
            </w:r>
          </w:p>
        </w:tc>
        <w:tc>
          <w:tcPr>
            <w:tcW w:w="526" w:type="dxa"/>
            <w:shd w:val="clear" w:color="auto" w:fill="9BBB59" w:themeFill="accent3"/>
            <w:noWrap/>
            <w:vAlign w:val="center"/>
          </w:tcPr>
          <w:p w:rsidR="004109F8" w:rsidRPr="004109F8" w:rsidRDefault="004109F8" w:rsidP="004109F8">
            <w:pPr>
              <w:pStyle w:val="NoSpacing"/>
              <w:jc w:val="center"/>
              <w:rPr>
                <w:rFonts w:ascii="Calibri Light" w:hAnsi="Calibri Light"/>
                <w:b/>
                <w:color w:val="FFFFFF" w:themeColor="background1"/>
                <w:sz w:val="18"/>
                <w:szCs w:val="18"/>
                <w:lang w:eastAsia="es-PE"/>
              </w:rPr>
            </w:pPr>
            <w:r w:rsidRPr="004109F8">
              <w:rPr>
                <w:rFonts w:ascii="Calibri Light" w:hAnsi="Calibri Light"/>
                <w:b/>
                <w:color w:val="FFFFFF" w:themeColor="background1"/>
                <w:sz w:val="18"/>
                <w:szCs w:val="18"/>
                <w:lang w:eastAsia="es-PE"/>
              </w:rPr>
              <w:t>%</w:t>
            </w:r>
          </w:p>
        </w:tc>
        <w:tc>
          <w:tcPr>
            <w:tcW w:w="489" w:type="dxa"/>
            <w:shd w:val="clear" w:color="auto" w:fill="9BBB59" w:themeFill="accent3"/>
            <w:noWrap/>
            <w:vAlign w:val="center"/>
          </w:tcPr>
          <w:p w:rsidR="004109F8" w:rsidRPr="004109F8" w:rsidRDefault="004109F8" w:rsidP="004109F8">
            <w:pPr>
              <w:pStyle w:val="NoSpacing"/>
              <w:jc w:val="center"/>
              <w:rPr>
                <w:rFonts w:ascii="Calibri Light" w:hAnsi="Calibri Light"/>
                <w:b/>
                <w:color w:val="FFFFFF" w:themeColor="background1"/>
                <w:sz w:val="18"/>
                <w:szCs w:val="18"/>
                <w:lang w:eastAsia="es-PE"/>
              </w:rPr>
            </w:pPr>
            <w:r w:rsidRPr="004109F8">
              <w:rPr>
                <w:rFonts w:ascii="Calibri Light" w:hAnsi="Calibri Light"/>
                <w:b/>
                <w:color w:val="FFFFFF" w:themeColor="background1"/>
                <w:sz w:val="18"/>
                <w:szCs w:val="18"/>
                <w:lang w:eastAsia="es-PE"/>
              </w:rPr>
              <w:t>N°</w:t>
            </w:r>
          </w:p>
        </w:tc>
        <w:tc>
          <w:tcPr>
            <w:tcW w:w="526" w:type="dxa"/>
            <w:shd w:val="clear" w:color="auto" w:fill="9BBB59" w:themeFill="accent3"/>
            <w:noWrap/>
            <w:vAlign w:val="center"/>
          </w:tcPr>
          <w:p w:rsidR="004109F8" w:rsidRPr="004109F8" w:rsidRDefault="004109F8" w:rsidP="004109F8">
            <w:pPr>
              <w:pStyle w:val="NoSpacing"/>
              <w:jc w:val="center"/>
              <w:rPr>
                <w:rFonts w:ascii="Calibri Light" w:hAnsi="Calibri Light"/>
                <w:b/>
                <w:color w:val="FFFFFF" w:themeColor="background1"/>
                <w:sz w:val="18"/>
                <w:szCs w:val="18"/>
                <w:lang w:eastAsia="es-PE"/>
              </w:rPr>
            </w:pPr>
            <w:r w:rsidRPr="004109F8">
              <w:rPr>
                <w:rFonts w:ascii="Calibri Light" w:hAnsi="Calibri Light"/>
                <w:b/>
                <w:color w:val="FFFFFF" w:themeColor="background1"/>
                <w:sz w:val="18"/>
                <w:szCs w:val="18"/>
                <w:lang w:eastAsia="es-PE"/>
              </w:rPr>
              <w:t>%</w:t>
            </w:r>
          </w:p>
        </w:tc>
        <w:tc>
          <w:tcPr>
            <w:tcW w:w="489" w:type="dxa"/>
            <w:shd w:val="clear" w:color="auto" w:fill="9BBB59" w:themeFill="accent3"/>
            <w:noWrap/>
            <w:vAlign w:val="center"/>
          </w:tcPr>
          <w:p w:rsidR="004109F8" w:rsidRPr="004109F8" w:rsidRDefault="004109F8" w:rsidP="004109F8">
            <w:pPr>
              <w:pStyle w:val="NoSpacing"/>
              <w:jc w:val="center"/>
              <w:rPr>
                <w:rFonts w:ascii="Calibri Light" w:hAnsi="Calibri Light"/>
                <w:b/>
                <w:color w:val="FFFFFF" w:themeColor="background1"/>
                <w:sz w:val="18"/>
                <w:szCs w:val="18"/>
                <w:lang w:eastAsia="es-PE"/>
              </w:rPr>
            </w:pPr>
            <w:r w:rsidRPr="004109F8">
              <w:rPr>
                <w:rFonts w:ascii="Calibri Light" w:hAnsi="Calibri Light"/>
                <w:b/>
                <w:color w:val="FFFFFF" w:themeColor="background1"/>
                <w:sz w:val="18"/>
                <w:szCs w:val="18"/>
                <w:lang w:eastAsia="es-PE"/>
              </w:rPr>
              <w:t>N°</w:t>
            </w:r>
          </w:p>
        </w:tc>
        <w:tc>
          <w:tcPr>
            <w:tcW w:w="610" w:type="dxa"/>
            <w:shd w:val="clear" w:color="auto" w:fill="9BBB59" w:themeFill="accent3"/>
            <w:noWrap/>
            <w:vAlign w:val="center"/>
            <w:hideMark/>
          </w:tcPr>
          <w:p w:rsidR="004109F8" w:rsidRPr="004109F8" w:rsidRDefault="004109F8" w:rsidP="004109F8">
            <w:pPr>
              <w:pStyle w:val="NoSpacing"/>
              <w:jc w:val="center"/>
              <w:rPr>
                <w:rFonts w:ascii="Calibri Light" w:hAnsi="Calibri Light"/>
                <w:b/>
                <w:color w:val="FFFFFF" w:themeColor="background1"/>
                <w:sz w:val="18"/>
                <w:szCs w:val="18"/>
                <w:lang w:eastAsia="es-PE"/>
              </w:rPr>
            </w:pPr>
            <w:r w:rsidRPr="004109F8">
              <w:rPr>
                <w:rFonts w:ascii="Calibri Light" w:hAnsi="Calibri Light"/>
                <w:b/>
                <w:color w:val="FFFFFF" w:themeColor="background1"/>
                <w:sz w:val="18"/>
                <w:szCs w:val="18"/>
                <w:lang w:eastAsia="es-PE"/>
              </w:rPr>
              <w:t>%</w:t>
            </w:r>
          </w:p>
        </w:tc>
      </w:tr>
      <w:tr w:rsidR="004109F8" w:rsidRPr="004109F8" w:rsidTr="00B50A93">
        <w:trPr>
          <w:trHeight w:val="48"/>
          <w:jc w:val="center"/>
        </w:trPr>
        <w:tc>
          <w:tcPr>
            <w:tcW w:w="4516" w:type="dxa"/>
            <w:noWrap/>
            <w:vAlign w:val="center"/>
            <w:hideMark/>
          </w:tcPr>
          <w:p w:rsidR="004109F8" w:rsidRPr="004109F8" w:rsidRDefault="004109F8" w:rsidP="004109F8">
            <w:pPr>
              <w:pStyle w:val="NoSpacing"/>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Gobierno Regional</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25</w:t>
            </w:r>
          </w:p>
        </w:tc>
        <w:tc>
          <w:tcPr>
            <w:tcW w:w="526"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29</w:t>
            </w:r>
            <w:r>
              <w:rPr>
                <w:rFonts w:ascii="Calibri Light" w:eastAsia="Times New Roman" w:hAnsi="Calibri Light" w:cs="Times New Roman"/>
                <w:color w:val="000000"/>
                <w:sz w:val="18"/>
                <w:szCs w:val="18"/>
                <w:lang w:eastAsia="es-PE"/>
              </w:rPr>
              <w:t>%</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27</w:t>
            </w:r>
          </w:p>
        </w:tc>
        <w:tc>
          <w:tcPr>
            <w:tcW w:w="526"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32</w:t>
            </w:r>
            <w:r>
              <w:rPr>
                <w:rFonts w:ascii="Calibri Light" w:eastAsia="Times New Roman" w:hAnsi="Calibri Light" w:cs="Times New Roman"/>
                <w:color w:val="000000"/>
                <w:sz w:val="18"/>
                <w:szCs w:val="18"/>
                <w:lang w:eastAsia="es-PE"/>
              </w:rPr>
              <w:t>%</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52</w:t>
            </w:r>
          </w:p>
        </w:tc>
        <w:tc>
          <w:tcPr>
            <w:tcW w:w="610"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61</w:t>
            </w:r>
            <w:r>
              <w:rPr>
                <w:rFonts w:ascii="Calibri Light" w:eastAsia="Times New Roman" w:hAnsi="Calibri Light" w:cs="Times New Roman"/>
                <w:color w:val="000000"/>
                <w:sz w:val="18"/>
                <w:szCs w:val="18"/>
                <w:lang w:eastAsia="es-PE"/>
              </w:rPr>
              <w:t>%</w:t>
            </w:r>
          </w:p>
        </w:tc>
      </w:tr>
      <w:tr w:rsidR="004109F8" w:rsidRPr="004109F8" w:rsidTr="00B50A93">
        <w:trPr>
          <w:cnfStyle w:val="000000100000" w:firstRow="0" w:lastRow="0" w:firstColumn="0" w:lastColumn="0" w:oddVBand="0" w:evenVBand="0" w:oddHBand="1" w:evenHBand="0" w:firstRowFirstColumn="0" w:firstRowLastColumn="0" w:lastRowFirstColumn="0" w:lastRowLastColumn="0"/>
          <w:trHeight w:val="43"/>
          <w:jc w:val="center"/>
        </w:trPr>
        <w:tc>
          <w:tcPr>
            <w:tcW w:w="4516" w:type="dxa"/>
            <w:noWrap/>
            <w:vAlign w:val="center"/>
            <w:hideMark/>
          </w:tcPr>
          <w:p w:rsidR="004109F8" w:rsidRPr="004109F8" w:rsidRDefault="004109F8" w:rsidP="004109F8">
            <w:pPr>
              <w:pStyle w:val="NoSpacing"/>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Organismos Desconcentrado</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5</w:t>
            </w:r>
          </w:p>
        </w:tc>
        <w:tc>
          <w:tcPr>
            <w:tcW w:w="526"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6</w:t>
            </w:r>
            <w:r>
              <w:rPr>
                <w:rFonts w:ascii="Calibri Light" w:eastAsia="Times New Roman" w:hAnsi="Calibri Light" w:cs="Times New Roman"/>
                <w:color w:val="000000"/>
                <w:sz w:val="18"/>
                <w:szCs w:val="18"/>
                <w:lang w:eastAsia="es-PE"/>
              </w:rPr>
              <w:t>%</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6</w:t>
            </w:r>
          </w:p>
        </w:tc>
        <w:tc>
          <w:tcPr>
            <w:tcW w:w="526"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7</w:t>
            </w:r>
            <w:r>
              <w:rPr>
                <w:rFonts w:ascii="Calibri Light" w:eastAsia="Times New Roman" w:hAnsi="Calibri Light" w:cs="Times New Roman"/>
                <w:color w:val="000000"/>
                <w:sz w:val="18"/>
                <w:szCs w:val="18"/>
                <w:lang w:eastAsia="es-PE"/>
              </w:rPr>
              <w:t>%</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11</w:t>
            </w:r>
          </w:p>
        </w:tc>
        <w:tc>
          <w:tcPr>
            <w:tcW w:w="610"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13</w:t>
            </w:r>
            <w:r>
              <w:rPr>
                <w:rFonts w:ascii="Calibri Light" w:eastAsia="Times New Roman" w:hAnsi="Calibri Light" w:cs="Times New Roman"/>
                <w:color w:val="000000"/>
                <w:sz w:val="18"/>
                <w:szCs w:val="18"/>
                <w:lang w:eastAsia="es-PE"/>
              </w:rPr>
              <w:t>%</w:t>
            </w:r>
          </w:p>
        </w:tc>
      </w:tr>
      <w:tr w:rsidR="004109F8" w:rsidRPr="004109F8" w:rsidTr="00B50A93">
        <w:trPr>
          <w:trHeight w:val="43"/>
          <w:jc w:val="center"/>
        </w:trPr>
        <w:tc>
          <w:tcPr>
            <w:tcW w:w="4516" w:type="dxa"/>
            <w:noWrap/>
            <w:vAlign w:val="center"/>
            <w:hideMark/>
          </w:tcPr>
          <w:p w:rsidR="004109F8" w:rsidRPr="004109F8" w:rsidRDefault="004109F8" w:rsidP="004109F8">
            <w:pPr>
              <w:pStyle w:val="NoSpacing"/>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Gobierno Local – Municipalidad Provincial</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6</w:t>
            </w:r>
          </w:p>
        </w:tc>
        <w:tc>
          <w:tcPr>
            <w:tcW w:w="526"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7</w:t>
            </w:r>
            <w:r>
              <w:rPr>
                <w:rFonts w:ascii="Calibri Light" w:eastAsia="Times New Roman" w:hAnsi="Calibri Light" w:cs="Times New Roman"/>
                <w:color w:val="000000"/>
                <w:sz w:val="18"/>
                <w:szCs w:val="18"/>
                <w:lang w:eastAsia="es-PE"/>
              </w:rPr>
              <w:t>%</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5</w:t>
            </w:r>
          </w:p>
        </w:tc>
        <w:tc>
          <w:tcPr>
            <w:tcW w:w="526"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6</w:t>
            </w:r>
            <w:r>
              <w:rPr>
                <w:rFonts w:ascii="Calibri Light" w:eastAsia="Times New Roman" w:hAnsi="Calibri Light" w:cs="Times New Roman"/>
                <w:color w:val="000000"/>
                <w:sz w:val="18"/>
                <w:szCs w:val="18"/>
                <w:lang w:eastAsia="es-PE"/>
              </w:rPr>
              <w:t>%</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11</w:t>
            </w:r>
          </w:p>
        </w:tc>
        <w:tc>
          <w:tcPr>
            <w:tcW w:w="610"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13</w:t>
            </w:r>
            <w:r>
              <w:rPr>
                <w:rFonts w:ascii="Calibri Light" w:eastAsia="Times New Roman" w:hAnsi="Calibri Light" w:cs="Times New Roman"/>
                <w:color w:val="000000"/>
                <w:sz w:val="18"/>
                <w:szCs w:val="18"/>
                <w:lang w:eastAsia="es-PE"/>
              </w:rPr>
              <w:t>%</w:t>
            </w:r>
          </w:p>
        </w:tc>
      </w:tr>
      <w:tr w:rsidR="004109F8" w:rsidRPr="004109F8" w:rsidTr="00B50A93">
        <w:trPr>
          <w:cnfStyle w:val="000000100000" w:firstRow="0" w:lastRow="0" w:firstColumn="0" w:lastColumn="0" w:oddVBand="0" w:evenVBand="0" w:oddHBand="1" w:evenHBand="0" w:firstRowFirstColumn="0" w:firstRowLastColumn="0" w:lastRowFirstColumn="0" w:lastRowLastColumn="0"/>
          <w:trHeight w:val="43"/>
          <w:jc w:val="center"/>
        </w:trPr>
        <w:tc>
          <w:tcPr>
            <w:tcW w:w="4516" w:type="dxa"/>
            <w:noWrap/>
            <w:vAlign w:val="center"/>
            <w:hideMark/>
          </w:tcPr>
          <w:p w:rsidR="004109F8" w:rsidRPr="004109F8" w:rsidRDefault="004109F8" w:rsidP="004109F8">
            <w:pPr>
              <w:pStyle w:val="NoSpacing"/>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Gobierno Local – Municipalidad Distrital</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6</w:t>
            </w:r>
          </w:p>
        </w:tc>
        <w:tc>
          <w:tcPr>
            <w:tcW w:w="526"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7</w:t>
            </w:r>
            <w:r>
              <w:rPr>
                <w:rFonts w:ascii="Calibri Light" w:eastAsia="Times New Roman" w:hAnsi="Calibri Light" w:cs="Times New Roman"/>
                <w:color w:val="000000"/>
                <w:sz w:val="18"/>
                <w:szCs w:val="18"/>
                <w:lang w:eastAsia="es-PE"/>
              </w:rPr>
              <w:t>%</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5</w:t>
            </w:r>
          </w:p>
        </w:tc>
        <w:tc>
          <w:tcPr>
            <w:tcW w:w="526"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6</w:t>
            </w:r>
            <w:r>
              <w:rPr>
                <w:rFonts w:ascii="Calibri Light" w:eastAsia="Times New Roman" w:hAnsi="Calibri Light" w:cs="Times New Roman"/>
                <w:color w:val="000000"/>
                <w:sz w:val="18"/>
                <w:szCs w:val="18"/>
                <w:lang w:eastAsia="es-PE"/>
              </w:rPr>
              <w:t>%</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11</w:t>
            </w:r>
          </w:p>
        </w:tc>
        <w:tc>
          <w:tcPr>
            <w:tcW w:w="610" w:type="dxa"/>
            <w:noWrap/>
            <w:vAlign w:val="center"/>
            <w:hideMark/>
          </w:tcPr>
          <w:p w:rsidR="004109F8" w:rsidRPr="004109F8" w:rsidRDefault="004109F8" w:rsidP="004109F8">
            <w:pPr>
              <w:pStyle w:val="NoSpacing"/>
              <w:jc w:val="center"/>
              <w:rPr>
                <w:rFonts w:ascii="Calibri Light" w:eastAsia="Times New Roman" w:hAnsi="Calibri Light" w:cs="Times New Roman"/>
                <w:color w:val="000000"/>
                <w:sz w:val="18"/>
                <w:szCs w:val="18"/>
                <w:lang w:eastAsia="es-PE"/>
              </w:rPr>
            </w:pPr>
            <w:r w:rsidRPr="004109F8">
              <w:rPr>
                <w:rFonts w:ascii="Calibri Light" w:eastAsia="Times New Roman" w:hAnsi="Calibri Light" w:cs="Times New Roman"/>
                <w:color w:val="000000"/>
                <w:sz w:val="18"/>
                <w:szCs w:val="18"/>
                <w:lang w:eastAsia="es-PE"/>
              </w:rPr>
              <w:t>13</w:t>
            </w:r>
            <w:r>
              <w:rPr>
                <w:rFonts w:ascii="Calibri Light" w:eastAsia="Times New Roman" w:hAnsi="Calibri Light" w:cs="Times New Roman"/>
                <w:color w:val="000000"/>
                <w:sz w:val="18"/>
                <w:szCs w:val="18"/>
                <w:lang w:eastAsia="es-PE"/>
              </w:rPr>
              <w:t>%</w:t>
            </w:r>
          </w:p>
        </w:tc>
      </w:tr>
      <w:tr w:rsidR="004109F8" w:rsidRPr="004109F8" w:rsidTr="00B50A93">
        <w:trPr>
          <w:trHeight w:val="315"/>
          <w:jc w:val="center"/>
        </w:trPr>
        <w:tc>
          <w:tcPr>
            <w:tcW w:w="4516" w:type="dxa"/>
            <w:noWrap/>
            <w:vAlign w:val="center"/>
            <w:hideMark/>
          </w:tcPr>
          <w:p w:rsidR="004109F8" w:rsidRPr="004109F8" w:rsidRDefault="004109F8" w:rsidP="004109F8">
            <w:pPr>
              <w:pStyle w:val="NoSpacing"/>
              <w:rPr>
                <w:rFonts w:ascii="Calibri Light" w:eastAsia="Times New Roman" w:hAnsi="Calibri Light" w:cs="Times New Roman"/>
                <w:b/>
                <w:color w:val="000000"/>
                <w:sz w:val="18"/>
                <w:szCs w:val="18"/>
                <w:lang w:eastAsia="es-PE"/>
              </w:rPr>
            </w:pPr>
            <w:r w:rsidRPr="004109F8">
              <w:rPr>
                <w:rFonts w:ascii="Calibri Light" w:eastAsia="Times New Roman" w:hAnsi="Calibri Light" w:cs="Times New Roman"/>
                <w:b/>
                <w:color w:val="000000"/>
                <w:sz w:val="18"/>
                <w:szCs w:val="18"/>
                <w:lang w:eastAsia="es-PE"/>
              </w:rPr>
              <w:t>Total</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b/>
                <w:color w:val="000000"/>
                <w:sz w:val="18"/>
                <w:szCs w:val="18"/>
                <w:lang w:eastAsia="es-PE"/>
              </w:rPr>
            </w:pPr>
            <w:r w:rsidRPr="004109F8">
              <w:rPr>
                <w:rFonts w:ascii="Calibri Light" w:eastAsia="Times New Roman" w:hAnsi="Calibri Light" w:cs="Times New Roman"/>
                <w:b/>
                <w:color w:val="000000"/>
                <w:sz w:val="18"/>
                <w:szCs w:val="18"/>
                <w:lang w:eastAsia="es-PE"/>
              </w:rPr>
              <w:t>42</w:t>
            </w:r>
          </w:p>
        </w:tc>
        <w:tc>
          <w:tcPr>
            <w:tcW w:w="526" w:type="dxa"/>
            <w:noWrap/>
            <w:vAlign w:val="center"/>
            <w:hideMark/>
          </w:tcPr>
          <w:p w:rsidR="004109F8" w:rsidRPr="004109F8" w:rsidRDefault="004109F8" w:rsidP="004109F8">
            <w:pPr>
              <w:pStyle w:val="NoSpacing"/>
              <w:jc w:val="center"/>
              <w:rPr>
                <w:rFonts w:ascii="Calibri Light" w:eastAsia="Times New Roman" w:hAnsi="Calibri Light" w:cs="Times New Roman"/>
                <w:b/>
                <w:color w:val="000000"/>
                <w:sz w:val="18"/>
                <w:szCs w:val="18"/>
                <w:lang w:eastAsia="es-PE"/>
              </w:rPr>
            </w:pPr>
            <w:r w:rsidRPr="004109F8">
              <w:rPr>
                <w:rFonts w:ascii="Calibri Light" w:eastAsia="Times New Roman" w:hAnsi="Calibri Light" w:cs="Times New Roman"/>
                <w:b/>
                <w:color w:val="000000"/>
                <w:sz w:val="18"/>
                <w:szCs w:val="18"/>
                <w:lang w:eastAsia="es-PE"/>
              </w:rPr>
              <w:t>49%</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b/>
                <w:color w:val="000000"/>
                <w:sz w:val="18"/>
                <w:szCs w:val="18"/>
                <w:lang w:eastAsia="es-PE"/>
              </w:rPr>
            </w:pPr>
            <w:r w:rsidRPr="004109F8">
              <w:rPr>
                <w:rFonts w:ascii="Calibri Light" w:eastAsia="Times New Roman" w:hAnsi="Calibri Light" w:cs="Times New Roman"/>
                <w:b/>
                <w:color w:val="000000"/>
                <w:sz w:val="18"/>
                <w:szCs w:val="18"/>
                <w:lang w:eastAsia="es-PE"/>
              </w:rPr>
              <w:t>43</w:t>
            </w:r>
          </w:p>
        </w:tc>
        <w:tc>
          <w:tcPr>
            <w:tcW w:w="526" w:type="dxa"/>
            <w:noWrap/>
            <w:vAlign w:val="center"/>
            <w:hideMark/>
          </w:tcPr>
          <w:p w:rsidR="004109F8" w:rsidRPr="004109F8" w:rsidRDefault="004109F8" w:rsidP="004109F8">
            <w:pPr>
              <w:pStyle w:val="NoSpacing"/>
              <w:jc w:val="center"/>
              <w:rPr>
                <w:rFonts w:ascii="Calibri Light" w:eastAsia="Times New Roman" w:hAnsi="Calibri Light" w:cs="Times New Roman"/>
                <w:b/>
                <w:color w:val="000000"/>
                <w:sz w:val="18"/>
                <w:szCs w:val="18"/>
                <w:lang w:eastAsia="es-PE"/>
              </w:rPr>
            </w:pPr>
            <w:r w:rsidRPr="004109F8">
              <w:rPr>
                <w:rFonts w:ascii="Calibri Light" w:eastAsia="Times New Roman" w:hAnsi="Calibri Light" w:cs="Times New Roman"/>
                <w:b/>
                <w:color w:val="000000"/>
                <w:sz w:val="18"/>
                <w:szCs w:val="18"/>
                <w:lang w:eastAsia="es-PE"/>
              </w:rPr>
              <w:t>51%</w:t>
            </w:r>
          </w:p>
        </w:tc>
        <w:tc>
          <w:tcPr>
            <w:tcW w:w="489" w:type="dxa"/>
            <w:noWrap/>
            <w:vAlign w:val="center"/>
            <w:hideMark/>
          </w:tcPr>
          <w:p w:rsidR="004109F8" w:rsidRPr="004109F8" w:rsidRDefault="004109F8" w:rsidP="004109F8">
            <w:pPr>
              <w:pStyle w:val="NoSpacing"/>
              <w:jc w:val="center"/>
              <w:rPr>
                <w:rFonts w:ascii="Calibri Light" w:eastAsia="Times New Roman" w:hAnsi="Calibri Light" w:cs="Times New Roman"/>
                <w:b/>
                <w:color w:val="000000"/>
                <w:sz w:val="18"/>
                <w:szCs w:val="18"/>
                <w:lang w:eastAsia="es-PE"/>
              </w:rPr>
            </w:pPr>
            <w:r w:rsidRPr="004109F8">
              <w:rPr>
                <w:rFonts w:ascii="Calibri Light" w:eastAsia="Times New Roman" w:hAnsi="Calibri Light" w:cs="Times New Roman"/>
                <w:b/>
                <w:color w:val="000000"/>
                <w:sz w:val="18"/>
                <w:szCs w:val="18"/>
                <w:lang w:eastAsia="es-PE"/>
              </w:rPr>
              <w:t>85</w:t>
            </w:r>
          </w:p>
        </w:tc>
        <w:tc>
          <w:tcPr>
            <w:tcW w:w="610" w:type="dxa"/>
            <w:noWrap/>
            <w:vAlign w:val="center"/>
            <w:hideMark/>
          </w:tcPr>
          <w:p w:rsidR="004109F8" w:rsidRPr="004109F8" w:rsidRDefault="004109F8" w:rsidP="004109F8">
            <w:pPr>
              <w:pStyle w:val="NoSpacing"/>
              <w:jc w:val="center"/>
              <w:rPr>
                <w:rFonts w:ascii="Calibri Light" w:eastAsia="Times New Roman" w:hAnsi="Calibri Light" w:cs="Times New Roman"/>
                <w:b/>
                <w:color w:val="000000"/>
                <w:sz w:val="18"/>
                <w:szCs w:val="18"/>
                <w:lang w:eastAsia="es-PE"/>
              </w:rPr>
            </w:pPr>
            <w:r w:rsidRPr="004109F8">
              <w:rPr>
                <w:rFonts w:ascii="Calibri Light" w:eastAsia="Times New Roman" w:hAnsi="Calibri Light" w:cs="Times New Roman"/>
                <w:b/>
                <w:color w:val="000000"/>
                <w:sz w:val="18"/>
                <w:szCs w:val="18"/>
                <w:lang w:eastAsia="es-PE"/>
              </w:rPr>
              <w:t>100%</w:t>
            </w:r>
          </w:p>
        </w:tc>
      </w:tr>
    </w:tbl>
    <w:p w:rsidR="00445CDC" w:rsidRDefault="00445CDC" w:rsidP="00445CDC">
      <w:pPr>
        <w:pStyle w:val="NoSpacing"/>
        <w:ind w:left="-142"/>
        <w:jc w:val="center"/>
        <w:rPr>
          <w:rFonts w:ascii="Calibri Light" w:hAnsi="Calibri Light"/>
          <w:sz w:val="20"/>
          <w:szCs w:val="20"/>
        </w:rPr>
      </w:pPr>
      <w:r>
        <w:rPr>
          <w:rFonts w:ascii="Calibri Light" w:hAnsi="Calibri Light"/>
          <w:sz w:val="20"/>
          <w:szCs w:val="20"/>
        </w:rPr>
        <w:t>Fuente: Planificación, Monitoreo y Evaluación.</w:t>
      </w:r>
    </w:p>
    <w:p w:rsidR="00626EF8" w:rsidRDefault="00626EF8" w:rsidP="002A5773">
      <w:pPr>
        <w:pStyle w:val="NoSpacing"/>
        <w:ind w:left="-142"/>
        <w:jc w:val="both"/>
        <w:rPr>
          <w:rFonts w:ascii="Calibri Light" w:hAnsi="Calibri Light"/>
          <w:sz w:val="20"/>
          <w:szCs w:val="20"/>
        </w:rPr>
      </w:pPr>
    </w:p>
    <w:p w:rsidR="00FB1413" w:rsidRDefault="00FB1413" w:rsidP="002A5773">
      <w:pPr>
        <w:pStyle w:val="NoSpacing"/>
        <w:ind w:left="-142"/>
        <w:jc w:val="both"/>
        <w:rPr>
          <w:rFonts w:ascii="Calibri Light" w:hAnsi="Calibri Light"/>
          <w:sz w:val="20"/>
          <w:szCs w:val="20"/>
        </w:rPr>
      </w:pPr>
    </w:p>
    <w:p w:rsidR="007C3E73" w:rsidRDefault="007C3E73" w:rsidP="007C3E73">
      <w:pPr>
        <w:pStyle w:val="NoSpacing"/>
        <w:ind w:left="-142"/>
        <w:jc w:val="center"/>
        <w:rPr>
          <w:rFonts w:ascii="Calibri Light" w:hAnsi="Calibri Light"/>
          <w:sz w:val="20"/>
          <w:szCs w:val="20"/>
        </w:rPr>
      </w:pPr>
      <w:r>
        <w:rPr>
          <w:rFonts w:ascii="Calibri Light" w:hAnsi="Calibri Light"/>
          <w:sz w:val="20"/>
          <w:szCs w:val="20"/>
        </w:rPr>
        <w:t>Tabla N°</w:t>
      </w:r>
      <w:r w:rsidR="00626EF8">
        <w:rPr>
          <w:rFonts w:ascii="Calibri Light" w:hAnsi="Calibri Light"/>
          <w:sz w:val="20"/>
          <w:szCs w:val="20"/>
        </w:rPr>
        <w:t xml:space="preserve"> </w:t>
      </w:r>
    </w:p>
    <w:p w:rsidR="007C3E73" w:rsidRDefault="007C3E73" w:rsidP="007C3E73">
      <w:pPr>
        <w:pStyle w:val="NoSpacing"/>
        <w:ind w:left="-142"/>
        <w:jc w:val="center"/>
        <w:rPr>
          <w:rFonts w:ascii="Calibri Light" w:hAnsi="Calibri Light"/>
          <w:sz w:val="20"/>
          <w:szCs w:val="20"/>
        </w:rPr>
      </w:pPr>
      <w:r>
        <w:rPr>
          <w:rFonts w:ascii="Calibri Light" w:hAnsi="Calibri Light"/>
          <w:sz w:val="20"/>
          <w:szCs w:val="20"/>
        </w:rPr>
        <w:t>FUNCIONARIOS PÚBLICOS QUE OBTUBIERON UNA CERTIFICACIÓN EN EL DIPLOMADO</w:t>
      </w:r>
    </w:p>
    <w:tbl>
      <w:tblPr>
        <w:tblStyle w:val="MediumGrid3-Accent3"/>
        <w:tblW w:w="5464" w:type="dxa"/>
        <w:jc w:val="center"/>
        <w:tblLook w:val="0420" w:firstRow="1" w:lastRow="0" w:firstColumn="0" w:lastColumn="0" w:noHBand="0" w:noVBand="1"/>
      </w:tblPr>
      <w:tblGrid>
        <w:gridCol w:w="3115"/>
        <w:gridCol w:w="723"/>
        <w:gridCol w:w="878"/>
        <w:gridCol w:w="764"/>
      </w:tblGrid>
      <w:tr w:rsidR="007C3E73" w:rsidRPr="007C3E73" w:rsidTr="00626EF8">
        <w:trPr>
          <w:cnfStyle w:val="100000000000" w:firstRow="1" w:lastRow="0" w:firstColumn="0" w:lastColumn="0" w:oddVBand="0" w:evenVBand="0" w:oddHBand="0" w:evenHBand="0" w:firstRowFirstColumn="0" w:firstRowLastColumn="0" w:lastRowFirstColumn="0" w:lastRowLastColumn="0"/>
          <w:trHeight w:val="315"/>
          <w:jc w:val="center"/>
        </w:trPr>
        <w:tc>
          <w:tcPr>
            <w:tcW w:w="3115" w:type="dxa"/>
            <w:noWrap/>
            <w:vAlign w:val="center"/>
            <w:hideMark/>
          </w:tcPr>
          <w:p w:rsidR="007C3E73" w:rsidRPr="00626EF8" w:rsidRDefault="007C3E73" w:rsidP="00626EF8">
            <w:pPr>
              <w:pStyle w:val="NoSpacing"/>
              <w:rPr>
                <w:rFonts w:ascii="Calibri Light" w:hAnsi="Calibri Light"/>
                <w:sz w:val="18"/>
                <w:szCs w:val="18"/>
                <w:lang w:eastAsia="es-PE"/>
              </w:rPr>
            </w:pPr>
            <w:r w:rsidRPr="00626EF8">
              <w:rPr>
                <w:rFonts w:ascii="Calibri Light" w:hAnsi="Calibri Light"/>
                <w:sz w:val="18"/>
                <w:szCs w:val="18"/>
                <w:lang w:eastAsia="es-PE"/>
              </w:rPr>
              <w:t>REGIONES</w:t>
            </w:r>
            <w:r w:rsidR="00626EF8">
              <w:rPr>
                <w:rFonts w:ascii="Calibri Light" w:hAnsi="Calibri Light"/>
                <w:sz w:val="18"/>
                <w:szCs w:val="18"/>
                <w:lang w:eastAsia="es-PE"/>
              </w:rPr>
              <w:t xml:space="preserve"> CON ALUMNOS APROBADOS</w:t>
            </w:r>
          </w:p>
        </w:tc>
        <w:tc>
          <w:tcPr>
            <w:tcW w:w="720" w:type="dxa"/>
            <w:noWrap/>
            <w:vAlign w:val="center"/>
            <w:hideMark/>
          </w:tcPr>
          <w:p w:rsidR="007C3E73" w:rsidRPr="00626EF8" w:rsidRDefault="007C3E73" w:rsidP="00626EF8">
            <w:pPr>
              <w:pStyle w:val="NoSpacing"/>
              <w:jc w:val="center"/>
              <w:rPr>
                <w:rFonts w:ascii="Calibri Light" w:hAnsi="Calibri Light"/>
                <w:sz w:val="18"/>
                <w:szCs w:val="18"/>
                <w:lang w:eastAsia="es-PE"/>
              </w:rPr>
            </w:pPr>
            <w:r w:rsidRPr="00626EF8">
              <w:rPr>
                <w:rFonts w:ascii="Calibri Light" w:hAnsi="Calibri Light"/>
                <w:sz w:val="18"/>
                <w:szCs w:val="18"/>
                <w:lang w:eastAsia="es-PE"/>
              </w:rPr>
              <w:t>MUJER</w:t>
            </w:r>
          </w:p>
        </w:tc>
        <w:tc>
          <w:tcPr>
            <w:tcW w:w="865" w:type="dxa"/>
            <w:noWrap/>
            <w:vAlign w:val="center"/>
            <w:hideMark/>
          </w:tcPr>
          <w:p w:rsidR="007C3E73" w:rsidRPr="00626EF8" w:rsidRDefault="007C3E73" w:rsidP="00626EF8">
            <w:pPr>
              <w:pStyle w:val="NoSpacing"/>
              <w:jc w:val="center"/>
              <w:rPr>
                <w:rFonts w:ascii="Calibri Light" w:hAnsi="Calibri Light"/>
                <w:sz w:val="18"/>
                <w:szCs w:val="18"/>
                <w:lang w:eastAsia="es-PE"/>
              </w:rPr>
            </w:pPr>
            <w:r w:rsidRPr="00626EF8">
              <w:rPr>
                <w:rFonts w:ascii="Calibri Light" w:hAnsi="Calibri Light"/>
                <w:sz w:val="18"/>
                <w:szCs w:val="18"/>
                <w:lang w:eastAsia="es-PE"/>
              </w:rPr>
              <w:t>HOMBRE</w:t>
            </w:r>
          </w:p>
        </w:tc>
        <w:tc>
          <w:tcPr>
            <w:tcW w:w="764" w:type="dxa"/>
            <w:noWrap/>
            <w:vAlign w:val="center"/>
            <w:hideMark/>
          </w:tcPr>
          <w:p w:rsidR="007C3E73" w:rsidRPr="00626EF8" w:rsidRDefault="007C3E73" w:rsidP="00626EF8">
            <w:pPr>
              <w:pStyle w:val="NoSpacing"/>
              <w:jc w:val="center"/>
              <w:rPr>
                <w:rFonts w:ascii="Calibri Light" w:hAnsi="Calibri Light"/>
                <w:sz w:val="18"/>
                <w:szCs w:val="18"/>
                <w:lang w:eastAsia="es-PE"/>
              </w:rPr>
            </w:pPr>
            <w:r w:rsidRPr="00626EF8">
              <w:rPr>
                <w:rFonts w:ascii="Calibri Light" w:hAnsi="Calibri Light"/>
                <w:sz w:val="18"/>
                <w:szCs w:val="18"/>
                <w:lang w:eastAsia="es-PE"/>
              </w:rPr>
              <w:t>TOTAL</w:t>
            </w:r>
          </w:p>
        </w:tc>
      </w:tr>
      <w:tr w:rsidR="007C3E73" w:rsidRPr="007C3E73" w:rsidTr="00626EF8">
        <w:trPr>
          <w:cnfStyle w:val="000000100000" w:firstRow="0" w:lastRow="0" w:firstColumn="0" w:lastColumn="0" w:oddVBand="0" w:evenVBand="0" w:oddHBand="1" w:evenHBand="0" w:firstRowFirstColumn="0" w:firstRowLastColumn="0" w:lastRowFirstColumn="0" w:lastRowLastColumn="0"/>
          <w:trHeight w:val="33"/>
          <w:jc w:val="center"/>
        </w:trPr>
        <w:tc>
          <w:tcPr>
            <w:tcW w:w="3115" w:type="dxa"/>
            <w:noWrap/>
            <w:vAlign w:val="center"/>
            <w:hideMark/>
          </w:tcPr>
          <w:p w:rsidR="007C3E73" w:rsidRPr="007C3E73" w:rsidRDefault="007C3E73" w:rsidP="00626EF8">
            <w:pPr>
              <w:pStyle w:val="NoSpacing"/>
              <w:rPr>
                <w:rFonts w:ascii="Calibri Light" w:hAnsi="Calibri Light"/>
                <w:color w:val="000000"/>
                <w:sz w:val="18"/>
                <w:szCs w:val="18"/>
                <w:lang w:eastAsia="es-PE"/>
              </w:rPr>
            </w:pPr>
            <w:r w:rsidRPr="007C3E73">
              <w:rPr>
                <w:rFonts w:ascii="Calibri Light" w:hAnsi="Calibri Light"/>
                <w:color w:val="000000"/>
                <w:sz w:val="18"/>
                <w:szCs w:val="18"/>
                <w:lang w:eastAsia="es-PE"/>
              </w:rPr>
              <w:t>APURIMAC</w:t>
            </w:r>
          </w:p>
        </w:tc>
        <w:tc>
          <w:tcPr>
            <w:tcW w:w="720"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5</w:t>
            </w:r>
          </w:p>
        </w:tc>
        <w:tc>
          <w:tcPr>
            <w:tcW w:w="865"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11</w:t>
            </w:r>
          </w:p>
        </w:tc>
        <w:tc>
          <w:tcPr>
            <w:tcW w:w="764"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16</w:t>
            </w:r>
          </w:p>
        </w:tc>
      </w:tr>
      <w:tr w:rsidR="007C3E73" w:rsidRPr="007C3E73" w:rsidTr="00626EF8">
        <w:trPr>
          <w:trHeight w:val="43"/>
          <w:jc w:val="center"/>
        </w:trPr>
        <w:tc>
          <w:tcPr>
            <w:tcW w:w="3115" w:type="dxa"/>
            <w:noWrap/>
            <w:vAlign w:val="center"/>
            <w:hideMark/>
          </w:tcPr>
          <w:p w:rsidR="007C3E73" w:rsidRPr="007C3E73" w:rsidRDefault="007C3E73" w:rsidP="00626EF8">
            <w:pPr>
              <w:pStyle w:val="NoSpacing"/>
              <w:rPr>
                <w:rFonts w:ascii="Calibri Light" w:hAnsi="Calibri Light"/>
                <w:color w:val="000000"/>
                <w:sz w:val="18"/>
                <w:szCs w:val="18"/>
                <w:lang w:eastAsia="es-PE"/>
              </w:rPr>
            </w:pPr>
            <w:r w:rsidRPr="007C3E73">
              <w:rPr>
                <w:rFonts w:ascii="Calibri Light" w:hAnsi="Calibri Light"/>
                <w:color w:val="000000"/>
                <w:sz w:val="18"/>
                <w:szCs w:val="18"/>
                <w:lang w:eastAsia="es-PE"/>
              </w:rPr>
              <w:t>AREQUIPA</w:t>
            </w:r>
          </w:p>
        </w:tc>
        <w:tc>
          <w:tcPr>
            <w:tcW w:w="720"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11</w:t>
            </w:r>
          </w:p>
        </w:tc>
        <w:tc>
          <w:tcPr>
            <w:tcW w:w="865"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4</w:t>
            </w:r>
          </w:p>
        </w:tc>
        <w:tc>
          <w:tcPr>
            <w:tcW w:w="764"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15</w:t>
            </w:r>
          </w:p>
        </w:tc>
      </w:tr>
      <w:tr w:rsidR="007C3E73" w:rsidRPr="007C3E73" w:rsidTr="00626EF8">
        <w:trPr>
          <w:cnfStyle w:val="000000100000" w:firstRow="0" w:lastRow="0" w:firstColumn="0" w:lastColumn="0" w:oddVBand="0" w:evenVBand="0" w:oddHBand="1" w:evenHBand="0" w:firstRowFirstColumn="0" w:firstRowLastColumn="0" w:lastRowFirstColumn="0" w:lastRowLastColumn="0"/>
          <w:trHeight w:val="43"/>
          <w:jc w:val="center"/>
        </w:trPr>
        <w:tc>
          <w:tcPr>
            <w:tcW w:w="3115" w:type="dxa"/>
            <w:noWrap/>
            <w:vAlign w:val="center"/>
            <w:hideMark/>
          </w:tcPr>
          <w:p w:rsidR="007C3E73" w:rsidRPr="007C3E73" w:rsidRDefault="007C3E73" w:rsidP="00626EF8">
            <w:pPr>
              <w:pStyle w:val="NoSpacing"/>
              <w:rPr>
                <w:rFonts w:ascii="Calibri Light" w:hAnsi="Calibri Light"/>
                <w:color w:val="000000"/>
                <w:sz w:val="18"/>
                <w:szCs w:val="18"/>
                <w:lang w:eastAsia="es-PE"/>
              </w:rPr>
            </w:pPr>
            <w:r w:rsidRPr="007C3E73">
              <w:rPr>
                <w:rFonts w:ascii="Calibri Light" w:hAnsi="Calibri Light"/>
                <w:color w:val="000000"/>
                <w:sz w:val="18"/>
                <w:szCs w:val="18"/>
                <w:lang w:eastAsia="es-PE"/>
              </w:rPr>
              <w:t>PASCO</w:t>
            </w:r>
          </w:p>
        </w:tc>
        <w:tc>
          <w:tcPr>
            <w:tcW w:w="720"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6</w:t>
            </w:r>
          </w:p>
        </w:tc>
        <w:tc>
          <w:tcPr>
            <w:tcW w:w="865"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6</w:t>
            </w:r>
          </w:p>
        </w:tc>
        <w:tc>
          <w:tcPr>
            <w:tcW w:w="764"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12</w:t>
            </w:r>
          </w:p>
        </w:tc>
      </w:tr>
      <w:tr w:rsidR="007C3E73" w:rsidRPr="007C3E73" w:rsidTr="00626EF8">
        <w:trPr>
          <w:trHeight w:val="43"/>
          <w:jc w:val="center"/>
        </w:trPr>
        <w:tc>
          <w:tcPr>
            <w:tcW w:w="3115" w:type="dxa"/>
            <w:noWrap/>
            <w:vAlign w:val="center"/>
            <w:hideMark/>
          </w:tcPr>
          <w:p w:rsidR="007C3E73" w:rsidRPr="007C3E73" w:rsidRDefault="007C3E73" w:rsidP="00626EF8">
            <w:pPr>
              <w:pStyle w:val="NoSpacing"/>
              <w:rPr>
                <w:rFonts w:ascii="Calibri Light" w:hAnsi="Calibri Light"/>
                <w:color w:val="000000"/>
                <w:sz w:val="18"/>
                <w:szCs w:val="18"/>
                <w:lang w:eastAsia="es-PE"/>
              </w:rPr>
            </w:pPr>
            <w:r w:rsidRPr="007C3E73">
              <w:rPr>
                <w:rFonts w:ascii="Calibri Light" w:hAnsi="Calibri Light"/>
                <w:color w:val="000000"/>
                <w:sz w:val="18"/>
                <w:szCs w:val="18"/>
                <w:lang w:eastAsia="es-PE"/>
              </w:rPr>
              <w:t>PIURA</w:t>
            </w:r>
          </w:p>
        </w:tc>
        <w:tc>
          <w:tcPr>
            <w:tcW w:w="720"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4</w:t>
            </w:r>
          </w:p>
        </w:tc>
        <w:tc>
          <w:tcPr>
            <w:tcW w:w="865"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6</w:t>
            </w:r>
          </w:p>
        </w:tc>
        <w:tc>
          <w:tcPr>
            <w:tcW w:w="764"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10</w:t>
            </w:r>
          </w:p>
        </w:tc>
      </w:tr>
      <w:tr w:rsidR="007C3E73" w:rsidRPr="007C3E73" w:rsidTr="00626EF8">
        <w:trPr>
          <w:cnfStyle w:val="000000100000" w:firstRow="0" w:lastRow="0" w:firstColumn="0" w:lastColumn="0" w:oddVBand="0" w:evenVBand="0" w:oddHBand="1" w:evenHBand="0" w:firstRowFirstColumn="0" w:firstRowLastColumn="0" w:lastRowFirstColumn="0" w:lastRowLastColumn="0"/>
          <w:trHeight w:val="43"/>
          <w:jc w:val="center"/>
        </w:trPr>
        <w:tc>
          <w:tcPr>
            <w:tcW w:w="3115" w:type="dxa"/>
            <w:noWrap/>
            <w:vAlign w:val="center"/>
            <w:hideMark/>
          </w:tcPr>
          <w:p w:rsidR="007C3E73" w:rsidRPr="007C3E73" w:rsidRDefault="007C3E73" w:rsidP="00626EF8">
            <w:pPr>
              <w:pStyle w:val="NoSpacing"/>
              <w:rPr>
                <w:rFonts w:ascii="Calibri Light" w:hAnsi="Calibri Light"/>
                <w:color w:val="000000"/>
                <w:sz w:val="18"/>
                <w:szCs w:val="18"/>
                <w:lang w:eastAsia="es-PE"/>
              </w:rPr>
            </w:pPr>
            <w:r w:rsidRPr="007C3E73">
              <w:rPr>
                <w:rFonts w:ascii="Calibri Light" w:hAnsi="Calibri Light"/>
                <w:color w:val="000000"/>
                <w:sz w:val="18"/>
                <w:szCs w:val="18"/>
                <w:lang w:eastAsia="es-PE"/>
              </w:rPr>
              <w:t>JUNIN</w:t>
            </w:r>
          </w:p>
        </w:tc>
        <w:tc>
          <w:tcPr>
            <w:tcW w:w="720"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8</w:t>
            </w:r>
          </w:p>
        </w:tc>
        <w:tc>
          <w:tcPr>
            <w:tcW w:w="865"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p>
        </w:tc>
        <w:tc>
          <w:tcPr>
            <w:tcW w:w="764"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8</w:t>
            </w:r>
          </w:p>
        </w:tc>
      </w:tr>
      <w:tr w:rsidR="007C3E73" w:rsidRPr="007C3E73" w:rsidTr="00626EF8">
        <w:trPr>
          <w:trHeight w:val="43"/>
          <w:jc w:val="center"/>
        </w:trPr>
        <w:tc>
          <w:tcPr>
            <w:tcW w:w="3115" w:type="dxa"/>
            <w:noWrap/>
            <w:vAlign w:val="center"/>
            <w:hideMark/>
          </w:tcPr>
          <w:p w:rsidR="007C3E73" w:rsidRPr="007C3E73" w:rsidRDefault="007C3E73" w:rsidP="00626EF8">
            <w:pPr>
              <w:pStyle w:val="NoSpacing"/>
              <w:rPr>
                <w:rFonts w:ascii="Calibri Light" w:hAnsi="Calibri Light"/>
                <w:color w:val="000000"/>
                <w:sz w:val="18"/>
                <w:szCs w:val="18"/>
                <w:lang w:eastAsia="es-PE"/>
              </w:rPr>
            </w:pPr>
            <w:r w:rsidRPr="007C3E73">
              <w:rPr>
                <w:rFonts w:ascii="Calibri Light" w:hAnsi="Calibri Light"/>
                <w:color w:val="000000"/>
                <w:sz w:val="18"/>
                <w:szCs w:val="18"/>
                <w:lang w:eastAsia="es-PE"/>
              </w:rPr>
              <w:t>LA LIBERTAD</w:t>
            </w:r>
          </w:p>
        </w:tc>
        <w:tc>
          <w:tcPr>
            <w:tcW w:w="720"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4</w:t>
            </w:r>
          </w:p>
        </w:tc>
        <w:tc>
          <w:tcPr>
            <w:tcW w:w="865"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4</w:t>
            </w:r>
          </w:p>
        </w:tc>
        <w:tc>
          <w:tcPr>
            <w:tcW w:w="764"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8</w:t>
            </w:r>
          </w:p>
        </w:tc>
      </w:tr>
      <w:tr w:rsidR="007C3E73" w:rsidRPr="007C3E73" w:rsidTr="00626EF8">
        <w:trPr>
          <w:cnfStyle w:val="000000100000" w:firstRow="0" w:lastRow="0" w:firstColumn="0" w:lastColumn="0" w:oddVBand="0" w:evenVBand="0" w:oddHBand="1" w:evenHBand="0" w:firstRowFirstColumn="0" w:firstRowLastColumn="0" w:lastRowFirstColumn="0" w:lastRowLastColumn="0"/>
          <w:trHeight w:val="43"/>
          <w:jc w:val="center"/>
        </w:trPr>
        <w:tc>
          <w:tcPr>
            <w:tcW w:w="3115" w:type="dxa"/>
            <w:noWrap/>
            <w:vAlign w:val="center"/>
            <w:hideMark/>
          </w:tcPr>
          <w:p w:rsidR="007C3E73" w:rsidRPr="007C3E73" w:rsidRDefault="007C3E73" w:rsidP="00626EF8">
            <w:pPr>
              <w:pStyle w:val="NoSpacing"/>
              <w:rPr>
                <w:rFonts w:ascii="Calibri Light" w:hAnsi="Calibri Light"/>
                <w:color w:val="000000"/>
                <w:sz w:val="18"/>
                <w:szCs w:val="18"/>
                <w:lang w:eastAsia="es-PE"/>
              </w:rPr>
            </w:pPr>
            <w:r w:rsidRPr="007C3E73">
              <w:rPr>
                <w:rFonts w:ascii="Calibri Light" w:hAnsi="Calibri Light"/>
                <w:color w:val="000000"/>
                <w:sz w:val="18"/>
                <w:szCs w:val="18"/>
                <w:lang w:eastAsia="es-PE"/>
              </w:rPr>
              <w:t>LORETO</w:t>
            </w:r>
          </w:p>
        </w:tc>
        <w:tc>
          <w:tcPr>
            <w:tcW w:w="720"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2</w:t>
            </w:r>
          </w:p>
        </w:tc>
        <w:tc>
          <w:tcPr>
            <w:tcW w:w="865"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5</w:t>
            </w:r>
          </w:p>
        </w:tc>
        <w:tc>
          <w:tcPr>
            <w:tcW w:w="764"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7</w:t>
            </w:r>
          </w:p>
        </w:tc>
      </w:tr>
      <w:tr w:rsidR="007C3E73" w:rsidRPr="007C3E73" w:rsidTr="00626EF8">
        <w:trPr>
          <w:trHeight w:val="43"/>
          <w:jc w:val="center"/>
        </w:trPr>
        <w:tc>
          <w:tcPr>
            <w:tcW w:w="3115" w:type="dxa"/>
            <w:noWrap/>
            <w:vAlign w:val="center"/>
            <w:hideMark/>
          </w:tcPr>
          <w:p w:rsidR="007C3E73" w:rsidRPr="007C3E73" w:rsidRDefault="007C3E73" w:rsidP="00626EF8">
            <w:pPr>
              <w:pStyle w:val="NoSpacing"/>
              <w:rPr>
                <w:rFonts w:ascii="Calibri Light" w:hAnsi="Calibri Light"/>
                <w:color w:val="000000"/>
                <w:sz w:val="18"/>
                <w:szCs w:val="18"/>
                <w:lang w:eastAsia="es-PE"/>
              </w:rPr>
            </w:pPr>
            <w:r w:rsidRPr="007C3E73">
              <w:rPr>
                <w:rFonts w:ascii="Calibri Light" w:hAnsi="Calibri Light"/>
                <w:color w:val="000000"/>
                <w:sz w:val="18"/>
                <w:szCs w:val="18"/>
                <w:lang w:eastAsia="es-PE"/>
              </w:rPr>
              <w:t xml:space="preserve">SAN MARTÍN </w:t>
            </w:r>
          </w:p>
        </w:tc>
        <w:tc>
          <w:tcPr>
            <w:tcW w:w="720"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2</w:t>
            </w:r>
          </w:p>
        </w:tc>
        <w:tc>
          <w:tcPr>
            <w:tcW w:w="865"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4</w:t>
            </w:r>
          </w:p>
        </w:tc>
        <w:tc>
          <w:tcPr>
            <w:tcW w:w="764"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6</w:t>
            </w:r>
          </w:p>
        </w:tc>
      </w:tr>
      <w:tr w:rsidR="007C3E73" w:rsidRPr="007C3E73" w:rsidTr="00626EF8">
        <w:trPr>
          <w:cnfStyle w:val="000000100000" w:firstRow="0" w:lastRow="0" w:firstColumn="0" w:lastColumn="0" w:oddVBand="0" w:evenVBand="0" w:oddHBand="1" w:evenHBand="0" w:firstRowFirstColumn="0" w:firstRowLastColumn="0" w:lastRowFirstColumn="0" w:lastRowLastColumn="0"/>
          <w:trHeight w:val="43"/>
          <w:jc w:val="center"/>
        </w:trPr>
        <w:tc>
          <w:tcPr>
            <w:tcW w:w="3115" w:type="dxa"/>
            <w:noWrap/>
            <w:vAlign w:val="center"/>
            <w:hideMark/>
          </w:tcPr>
          <w:p w:rsidR="007C3E73" w:rsidRPr="007C3E73" w:rsidRDefault="007C3E73" w:rsidP="00626EF8">
            <w:pPr>
              <w:pStyle w:val="NoSpacing"/>
              <w:rPr>
                <w:rFonts w:ascii="Calibri Light" w:hAnsi="Calibri Light"/>
                <w:color w:val="000000"/>
                <w:sz w:val="18"/>
                <w:szCs w:val="18"/>
                <w:lang w:eastAsia="es-PE"/>
              </w:rPr>
            </w:pPr>
            <w:r w:rsidRPr="007C3E73">
              <w:rPr>
                <w:rFonts w:ascii="Calibri Light" w:hAnsi="Calibri Light"/>
                <w:color w:val="000000"/>
                <w:sz w:val="18"/>
                <w:szCs w:val="18"/>
                <w:lang w:eastAsia="es-PE"/>
              </w:rPr>
              <w:t>LIMA</w:t>
            </w:r>
          </w:p>
        </w:tc>
        <w:tc>
          <w:tcPr>
            <w:tcW w:w="720"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w:t>
            </w:r>
          </w:p>
        </w:tc>
        <w:tc>
          <w:tcPr>
            <w:tcW w:w="865"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2</w:t>
            </w:r>
          </w:p>
        </w:tc>
        <w:tc>
          <w:tcPr>
            <w:tcW w:w="764"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2</w:t>
            </w:r>
          </w:p>
        </w:tc>
      </w:tr>
      <w:tr w:rsidR="007C3E73" w:rsidRPr="007C3E73" w:rsidTr="00626EF8">
        <w:trPr>
          <w:trHeight w:val="43"/>
          <w:jc w:val="center"/>
        </w:trPr>
        <w:tc>
          <w:tcPr>
            <w:tcW w:w="3115" w:type="dxa"/>
            <w:noWrap/>
            <w:vAlign w:val="center"/>
            <w:hideMark/>
          </w:tcPr>
          <w:p w:rsidR="007C3E73" w:rsidRPr="007C3E73" w:rsidRDefault="007C3E73" w:rsidP="00626EF8">
            <w:pPr>
              <w:pStyle w:val="NoSpacing"/>
              <w:rPr>
                <w:rFonts w:ascii="Calibri Light" w:hAnsi="Calibri Light"/>
                <w:color w:val="000000"/>
                <w:sz w:val="18"/>
                <w:szCs w:val="18"/>
                <w:lang w:eastAsia="es-PE"/>
              </w:rPr>
            </w:pPr>
            <w:r w:rsidRPr="007C3E73">
              <w:rPr>
                <w:rFonts w:ascii="Calibri Light" w:hAnsi="Calibri Light"/>
                <w:color w:val="000000"/>
                <w:sz w:val="18"/>
                <w:szCs w:val="18"/>
                <w:lang w:eastAsia="es-PE"/>
              </w:rPr>
              <w:t>ANCASH</w:t>
            </w:r>
          </w:p>
        </w:tc>
        <w:tc>
          <w:tcPr>
            <w:tcW w:w="720"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p>
        </w:tc>
        <w:tc>
          <w:tcPr>
            <w:tcW w:w="865"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1</w:t>
            </w:r>
          </w:p>
        </w:tc>
        <w:tc>
          <w:tcPr>
            <w:tcW w:w="764" w:type="dxa"/>
            <w:noWrap/>
            <w:vAlign w:val="center"/>
            <w:hideMark/>
          </w:tcPr>
          <w:p w:rsidR="007C3E73" w:rsidRPr="007C3E73" w:rsidRDefault="007C3E73" w:rsidP="00626EF8">
            <w:pPr>
              <w:pStyle w:val="NoSpacing"/>
              <w:jc w:val="center"/>
              <w:rPr>
                <w:rFonts w:ascii="Calibri Light" w:hAnsi="Calibri Light"/>
                <w:color w:val="000000"/>
                <w:sz w:val="18"/>
                <w:szCs w:val="18"/>
                <w:lang w:eastAsia="es-PE"/>
              </w:rPr>
            </w:pPr>
            <w:r w:rsidRPr="007C3E73">
              <w:rPr>
                <w:rFonts w:ascii="Calibri Light" w:hAnsi="Calibri Light"/>
                <w:color w:val="000000"/>
                <w:sz w:val="18"/>
                <w:szCs w:val="18"/>
                <w:lang w:eastAsia="es-PE"/>
              </w:rPr>
              <w:t>1</w:t>
            </w:r>
          </w:p>
        </w:tc>
      </w:tr>
      <w:tr w:rsidR="007C3E73" w:rsidRPr="007C3E73" w:rsidTr="00626EF8">
        <w:trPr>
          <w:cnfStyle w:val="000000100000" w:firstRow="0" w:lastRow="0" w:firstColumn="0" w:lastColumn="0" w:oddVBand="0" w:evenVBand="0" w:oddHBand="1" w:evenHBand="0" w:firstRowFirstColumn="0" w:firstRowLastColumn="0" w:lastRowFirstColumn="0" w:lastRowLastColumn="0"/>
          <w:trHeight w:val="315"/>
          <w:jc w:val="center"/>
        </w:trPr>
        <w:tc>
          <w:tcPr>
            <w:tcW w:w="3115" w:type="dxa"/>
            <w:noWrap/>
            <w:vAlign w:val="center"/>
            <w:hideMark/>
          </w:tcPr>
          <w:p w:rsidR="007C3E73" w:rsidRPr="00626EF8" w:rsidRDefault="007C3E73" w:rsidP="00626EF8">
            <w:pPr>
              <w:pStyle w:val="NoSpacing"/>
              <w:rPr>
                <w:rFonts w:ascii="Calibri Light" w:hAnsi="Calibri Light"/>
                <w:b/>
                <w:color w:val="000000"/>
                <w:sz w:val="18"/>
                <w:szCs w:val="18"/>
                <w:lang w:eastAsia="es-PE"/>
              </w:rPr>
            </w:pPr>
            <w:r w:rsidRPr="00626EF8">
              <w:rPr>
                <w:rFonts w:ascii="Calibri Light" w:hAnsi="Calibri Light"/>
                <w:b/>
                <w:color w:val="000000"/>
                <w:sz w:val="18"/>
                <w:szCs w:val="18"/>
                <w:lang w:eastAsia="es-PE"/>
              </w:rPr>
              <w:t xml:space="preserve">Total </w:t>
            </w:r>
          </w:p>
        </w:tc>
        <w:tc>
          <w:tcPr>
            <w:tcW w:w="720" w:type="dxa"/>
            <w:noWrap/>
            <w:vAlign w:val="center"/>
            <w:hideMark/>
          </w:tcPr>
          <w:p w:rsidR="007C3E73" w:rsidRPr="00626EF8" w:rsidRDefault="007C3E73" w:rsidP="00626EF8">
            <w:pPr>
              <w:pStyle w:val="NoSpacing"/>
              <w:jc w:val="center"/>
              <w:rPr>
                <w:rFonts w:ascii="Calibri Light" w:hAnsi="Calibri Light"/>
                <w:b/>
                <w:color w:val="000000"/>
                <w:sz w:val="18"/>
                <w:szCs w:val="18"/>
                <w:lang w:eastAsia="es-PE"/>
              </w:rPr>
            </w:pPr>
            <w:r w:rsidRPr="00626EF8">
              <w:rPr>
                <w:rFonts w:ascii="Calibri Light" w:hAnsi="Calibri Light"/>
                <w:b/>
                <w:color w:val="000000"/>
                <w:sz w:val="18"/>
                <w:szCs w:val="18"/>
                <w:lang w:eastAsia="es-PE"/>
              </w:rPr>
              <w:t>42</w:t>
            </w:r>
          </w:p>
        </w:tc>
        <w:tc>
          <w:tcPr>
            <w:tcW w:w="865" w:type="dxa"/>
            <w:noWrap/>
            <w:vAlign w:val="center"/>
            <w:hideMark/>
          </w:tcPr>
          <w:p w:rsidR="007C3E73" w:rsidRPr="00626EF8" w:rsidRDefault="007C3E73" w:rsidP="00626EF8">
            <w:pPr>
              <w:pStyle w:val="NoSpacing"/>
              <w:jc w:val="center"/>
              <w:rPr>
                <w:rFonts w:ascii="Calibri Light" w:hAnsi="Calibri Light"/>
                <w:b/>
                <w:color w:val="000000"/>
                <w:sz w:val="18"/>
                <w:szCs w:val="18"/>
                <w:lang w:eastAsia="es-PE"/>
              </w:rPr>
            </w:pPr>
            <w:r w:rsidRPr="00626EF8">
              <w:rPr>
                <w:rFonts w:ascii="Calibri Light" w:hAnsi="Calibri Light"/>
                <w:b/>
                <w:color w:val="000000"/>
                <w:sz w:val="18"/>
                <w:szCs w:val="18"/>
                <w:lang w:eastAsia="es-PE"/>
              </w:rPr>
              <w:t>43</w:t>
            </w:r>
          </w:p>
        </w:tc>
        <w:tc>
          <w:tcPr>
            <w:tcW w:w="764" w:type="dxa"/>
            <w:noWrap/>
            <w:vAlign w:val="center"/>
            <w:hideMark/>
          </w:tcPr>
          <w:p w:rsidR="007C3E73" w:rsidRPr="00626EF8" w:rsidRDefault="007C3E73" w:rsidP="00626EF8">
            <w:pPr>
              <w:pStyle w:val="NoSpacing"/>
              <w:jc w:val="center"/>
              <w:rPr>
                <w:rFonts w:ascii="Calibri Light" w:hAnsi="Calibri Light"/>
                <w:b/>
                <w:color w:val="000000"/>
                <w:sz w:val="18"/>
                <w:szCs w:val="18"/>
                <w:lang w:eastAsia="es-PE"/>
              </w:rPr>
            </w:pPr>
            <w:r w:rsidRPr="00626EF8">
              <w:rPr>
                <w:rFonts w:ascii="Calibri Light" w:hAnsi="Calibri Light"/>
                <w:b/>
                <w:color w:val="000000"/>
                <w:sz w:val="18"/>
                <w:szCs w:val="18"/>
                <w:lang w:eastAsia="es-PE"/>
              </w:rPr>
              <w:t>85</w:t>
            </w:r>
          </w:p>
        </w:tc>
      </w:tr>
    </w:tbl>
    <w:p w:rsidR="00CD7686" w:rsidRDefault="00CD7686" w:rsidP="00CD7686">
      <w:pPr>
        <w:pStyle w:val="NoSpacing"/>
        <w:ind w:left="-142"/>
        <w:jc w:val="center"/>
        <w:rPr>
          <w:rFonts w:ascii="Calibri Light" w:hAnsi="Calibri Light"/>
          <w:sz w:val="20"/>
          <w:szCs w:val="20"/>
        </w:rPr>
      </w:pPr>
      <w:r>
        <w:rPr>
          <w:rFonts w:ascii="Calibri Light" w:hAnsi="Calibri Light"/>
          <w:sz w:val="20"/>
          <w:szCs w:val="20"/>
        </w:rPr>
        <w:t>Fuente: Planificación, Monitoreo y Evaluación.</w:t>
      </w:r>
    </w:p>
    <w:p w:rsidR="007C3E73" w:rsidRDefault="007C3E73" w:rsidP="002A5773">
      <w:pPr>
        <w:pStyle w:val="NoSpacing"/>
        <w:ind w:left="-142"/>
        <w:jc w:val="both"/>
        <w:rPr>
          <w:rFonts w:ascii="Calibri Light" w:hAnsi="Calibri Light"/>
          <w:sz w:val="20"/>
          <w:szCs w:val="20"/>
        </w:rPr>
      </w:pPr>
    </w:p>
    <w:p w:rsidR="007C3E73" w:rsidRDefault="007C3E73" w:rsidP="002A5773">
      <w:pPr>
        <w:pStyle w:val="NoSpacing"/>
        <w:ind w:left="-142"/>
        <w:jc w:val="both"/>
        <w:rPr>
          <w:rFonts w:ascii="Calibri Light" w:hAnsi="Calibri Light"/>
          <w:sz w:val="20"/>
          <w:szCs w:val="20"/>
        </w:rPr>
      </w:pPr>
    </w:p>
    <w:p w:rsidR="004109F8" w:rsidRDefault="004109F8" w:rsidP="004109F8">
      <w:pPr>
        <w:pStyle w:val="NoSpacing"/>
        <w:ind w:left="-142"/>
        <w:jc w:val="both"/>
        <w:rPr>
          <w:rFonts w:ascii="Calibri Light" w:hAnsi="Calibri Light"/>
          <w:sz w:val="20"/>
          <w:szCs w:val="20"/>
        </w:rPr>
      </w:pPr>
      <w:r>
        <w:rPr>
          <w:rFonts w:ascii="Calibri Light" w:hAnsi="Calibri Light"/>
          <w:sz w:val="20"/>
          <w:szCs w:val="20"/>
        </w:rPr>
        <w:t>Finalmente</w:t>
      </w:r>
      <w:r w:rsidR="00AA3009">
        <w:rPr>
          <w:rFonts w:ascii="Calibri Light" w:hAnsi="Calibri Light"/>
          <w:sz w:val="20"/>
          <w:szCs w:val="20"/>
        </w:rPr>
        <w:t>,</w:t>
      </w:r>
      <w:r>
        <w:rPr>
          <w:rFonts w:ascii="Calibri Light" w:hAnsi="Calibri Light"/>
          <w:sz w:val="20"/>
          <w:szCs w:val="20"/>
        </w:rPr>
        <w:t xml:space="preserve"> es importante mencionar que </w:t>
      </w:r>
      <w:r w:rsidRPr="003F11FA">
        <w:rPr>
          <w:rFonts w:ascii="Calibri Light" w:hAnsi="Calibri Light"/>
          <w:b/>
          <w:color w:val="76923C" w:themeColor="accent3" w:themeShade="BF"/>
          <w:sz w:val="20"/>
          <w:szCs w:val="20"/>
        </w:rPr>
        <w:t xml:space="preserve">en el Diplomado se estableció una </w:t>
      </w:r>
      <w:r w:rsidRPr="00FB1413">
        <w:rPr>
          <w:rFonts w:ascii="Calibri Light" w:hAnsi="Calibri Light"/>
          <w:b/>
          <w:color w:val="76923C" w:themeColor="accent3" w:themeShade="BF"/>
          <w:sz w:val="20"/>
          <w:szCs w:val="20"/>
        </w:rPr>
        <w:t xml:space="preserve">metodología </w:t>
      </w:r>
      <w:r>
        <w:rPr>
          <w:rFonts w:ascii="Calibri Light" w:hAnsi="Calibri Light"/>
          <w:b/>
          <w:color w:val="76923C" w:themeColor="accent3" w:themeShade="BF"/>
          <w:sz w:val="20"/>
          <w:szCs w:val="20"/>
        </w:rPr>
        <w:t>de evaluación antes y después de la realización del diplomado</w:t>
      </w:r>
      <w:r>
        <w:rPr>
          <w:rFonts w:ascii="Calibri Light" w:hAnsi="Calibri Light"/>
          <w:sz w:val="20"/>
          <w:szCs w:val="20"/>
        </w:rPr>
        <w:t xml:space="preserve">. En la </w:t>
      </w:r>
      <w:r w:rsidRPr="00FB1413">
        <w:rPr>
          <w:rFonts w:ascii="Calibri Light" w:hAnsi="Calibri Light"/>
          <w:b/>
          <w:color w:val="76923C" w:themeColor="accent3" w:themeShade="BF"/>
          <w:sz w:val="20"/>
          <w:szCs w:val="20"/>
        </w:rPr>
        <w:t>prueba de entrada</w:t>
      </w:r>
      <w:r w:rsidRPr="00FB1413">
        <w:rPr>
          <w:rFonts w:ascii="Calibri Light" w:hAnsi="Calibri Light"/>
          <w:color w:val="76923C" w:themeColor="accent3" w:themeShade="BF"/>
          <w:sz w:val="20"/>
          <w:szCs w:val="20"/>
        </w:rPr>
        <w:t xml:space="preserve"> </w:t>
      </w:r>
      <w:r>
        <w:rPr>
          <w:rFonts w:ascii="Calibri Light" w:hAnsi="Calibri Light"/>
          <w:sz w:val="20"/>
          <w:szCs w:val="20"/>
        </w:rPr>
        <w:t xml:space="preserve">participaron 142 estudiantes cuyo promedio fue de 10.74. La </w:t>
      </w:r>
      <w:r w:rsidRPr="00FB1413">
        <w:rPr>
          <w:rFonts w:ascii="Calibri Light" w:hAnsi="Calibri Light"/>
          <w:b/>
          <w:color w:val="76923C" w:themeColor="accent3" w:themeShade="BF"/>
          <w:sz w:val="20"/>
          <w:szCs w:val="20"/>
        </w:rPr>
        <w:t>prueba de salida</w:t>
      </w:r>
      <w:r w:rsidRPr="00FB1413">
        <w:rPr>
          <w:rFonts w:ascii="Calibri Light" w:hAnsi="Calibri Light"/>
          <w:color w:val="76923C" w:themeColor="accent3" w:themeShade="BF"/>
          <w:sz w:val="20"/>
          <w:szCs w:val="20"/>
        </w:rPr>
        <w:t xml:space="preserve"> </w:t>
      </w:r>
      <w:r>
        <w:rPr>
          <w:rFonts w:ascii="Calibri Light" w:hAnsi="Calibri Light"/>
          <w:sz w:val="20"/>
          <w:szCs w:val="20"/>
        </w:rPr>
        <w:t>f</w:t>
      </w:r>
      <w:r w:rsidRPr="002A5773">
        <w:rPr>
          <w:rFonts w:ascii="Calibri Light" w:hAnsi="Calibri Light"/>
          <w:sz w:val="20"/>
          <w:szCs w:val="20"/>
        </w:rPr>
        <w:t>ue rendida 2 semanas después</w:t>
      </w:r>
      <w:r>
        <w:rPr>
          <w:rFonts w:ascii="Calibri Light" w:hAnsi="Calibri Light"/>
          <w:sz w:val="20"/>
          <w:szCs w:val="20"/>
        </w:rPr>
        <w:t xml:space="preserve"> de finalizada la Diplomatura en la que participaron 93</w:t>
      </w:r>
      <w:r w:rsidRPr="002A5773">
        <w:rPr>
          <w:rFonts w:ascii="Calibri Light" w:hAnsi="Calibri Light"/>
          <w:sz w:val="20"/>
          <w:szCs w:val="20"/>
        </w:rPr>
        <w:t xml:space="preserve"> alumnos y alumnas </w:t>
      </w:r>
      <w:r>
        <w:rPr>
          <w:rFonts w:ascii="Calibri Light" w:hAnsi="Calibri Light"/>
          <w:sz w:val="20"/>
          <w:szCs w:val="20"/>
        </w:rPr>
        <w:t>cuyo promedio obtenido fue de 14. Contando sólo a los alumnos que realizaron las dos pruebas (65) se ha podido encontrar que el 8% (5) de ellos mantuvieron la misma nota, el 20% (13) de ellos obtuvieron una calificación menor con respecto a la prueba de entrada, y el 72% (47) de ellos incrementaron su nota con respecto a la prueba inicial.</w:t>
      </w:r>
    </w:p>
    <w:p w:rsidR="004109F8" w:rsidRDefault="004109F8" w:rsidP="002A5773">
      <w:pPr>
        <w:pStyle w:val="NoSpacing"/>
        <w:ind w:left="-142"/>
        <w:jc w:val="both"/>
        <w:rPr>
          <w:rFonts w:ascii="Calibri Light" w:hAnsi="Calibri Light"/>
          <w:sz w:val="20"/>
          <w:szCs w:val="20"/>
        </w:rPr>
      </w:pPr>
    </w:p>
    <w:p w:rsidR="005F232C" w:rsidRPr="002A5773" w:rsidRDefault="005F232C" w:rsidP="002A5773">
      <w:pPr>
        <w:pStyle w:val="NoSpacing"/>
        <w:ind w:left="-142"/>
        <w:jc w:val="both"/>
        <w:rPr>
          <w:rFonts w:ascii="Calibri Light" w:hAnsi="Calibri Light"/>
          <w:sz w:val="20"/>
          <w:szCs w:val="20"/>
        </w:rPr>
      </w:pPr>
    </w:p>
    <w:p w:rsidR="005F232C" w:rsidRPr="005F232C" w:rsidRDefault="005F232C" w:rsidP="005F232C">
      <w:pPr>
        <w:pStyle w:val="Heading3"/>
        <w:pBdr>
          <w:bottom w:val="single" w:sz="18" w:space="1" w:color="C2D69B" w:themeColor="accent3" w:themeTint="99"/>
        </w:pBdr>
        <w:shd w:val="clear" w:color="auto" w:fill="BFBFBF" w:themeFill="background1" w:themeFillShade="BF"/>
        <w:ind w:left="2977" w:right="-284" w:hanging="3260"/>
        <w:rPr>
          <w:rFonts w:ascii="Calibri Light" w:hAnsi="Calibri Light"/>
          <w:color w:val="auto"/>
          <w:sz w:val="24"/>
          <w:szCs w:val="26"/>
        </w:rPr>
      </w:pPr>
      <w:bookmarkStart w:id="35" w:name="_Toc415669491"/>
      <w:bookmarkStart w:id="36" w:name="_Toc437009920"/>
      <w:bookmarkStart w:id="37" w:name="_Toc437009981"/>
      <w:r w:rsidRPr="005F232C">
        <w:rPr>
          <w:rFonts w:ascii="Calibri Light" w:hAnsi="Calibri Light"/>
          <w:color w:val="auto"/>
          <w:sz w:val="24"/>
          <w:szCs w:val="26"/>
        </w:rPr>
        <w:t>Producto 2.4 / Output 2.4&gt;&gt;&gt;</w:t>
      </w:r>
      <w:r w:rsidRPr="005F232C">
        <w:rPr>
          <w:rFonts w:ascii="Calibri Light" w:hAnsi="Calibri Light"/>
          <w:color w:val="auto"/>
          <w:sz w:val="24"/>
          <w:szCs w:val="26"/>
        </w:rPr>
        <w:tab/>
        <w:t>Oficinas del Gobierno Nacional y Regional implementan análisis de conflictos y metodologías de prevención.</w:t>
      </w:r>
      <w:bookmarkEnd w:id="35"/>
      <w:bookmarkEnd w:id="36"/>
      <w:bookmarkEnd w:id="37"/>
    </w:p>
    <w:p w:rsidR="005F232C" w:rsidRDefault="005F232C" w:rsidP="005F232C">
      <w:pPr>
        <w:pStyle w:val="NoSpacing"/>
        <w:ind w:left="-142"/>
        <w:jc w:val="both"/>
        <w:rPr>
          <w:rFonts w:ascii="Calibri Light" w:hAnsi="Calibri Light"/>
          <w:sz w:val="20"/>
          <w:szCs w:val="20"/>
        </w:rPr>
      </w:pPr>
    </w:p>
    <w:tbl>
      <w:tblPr>
        <w:tblW w:w="8987" w:type="dxa"/>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1E0" w:firstRow="1" w:lastRow="1" w:firstColumn="1" w:lastColumn="1" w:noHBand="0" w:noVBand="0"/>
      </w:tblPr>
      <w:tblGrid>
        <w:gridCol w:w="2732"/>
        <w:gridCol w:w="3038"/>
        <w:gridCol w:w="1035"/>
        <w:gridCol w:w="902"/>
        <w:gridCol w:w="614"/>
        <w:gridCol w:w="666"/>
      </w:tblGrid>
      <w:tr w:rsidR="00AC20D2" w:rsidRPr="004F70D6" w:rsidTr="00AC20D2">
        <w:trPr>
          <w:trHeight w:val="207"/>
          <w:jc w:val="center"/>
        </w:trPr>
        <w:tc>
          <w:tcPr>
            <w:tcW w:w="2732" w:type="dxa"/>
            <w:vMerge w:val="restart"/>
            <w:shd w:val="clear" w:color="auto" w:fill="BFBFBF" w:themeFill="background1" w:themeFillShade="BF"/>
            <w:vAlign w:val="center"/>
          </w:tcPr>
          <w:p w:rsidR="00C442AE" w:rsidRDefault="00C442AE" w:rsidP="00636005">
            <w:pPr>
              <w:pStyle w:val="NoSpacing"/>
              <w:ind w:left="-108" w:right="-108"/>
              <w:jc w:val="center"/>
              <w:rPr>
                <w:rFonts w:ascii="Calibri Light" w:hAnsi="Calibri Light"/>
                <w:b/>
                <w:sz w:val="20"/>
                <w:szCs w:val="20"/>
              </w:rPr>
            </w:pPr>
            <w:r>
              <w:rPr>
                <w:rFonts w:ascii="Calibri Light" w:hAnsi="Calibri Light"/>
                <w:b/>
                <w:sz w:val="20"/>
                <w:szCs w:val="20"/>
              </w:rPr>
              <w:t>Producto 2.4</w:t>
            </w:r>
          </w:p>
          <w:p w:rsidR="00AC20D2" w:rsidRPr="004F70D6" w:rsidRDefault="00C442AE" w:rsidP="00636005">
            <w:pPr>
              <w:pStyle w:val="NoSpacing"/>
              <w:ind w:left="-108" w:right="-108"/>
              <w:jc w:val="center"/>
              <w:rPr>
                <w:rFonts w:ascii="Calibri Light" w:hAnsi="Calibri Light"/>
                <w:b/>
                <w:sz w:val="20"/>
                <w:szCs w:val="20"/>
              </w:rPr>
            </w:pPr>
            <w:r w:rsidRPr="00C442AE">
              <w:rPr>
                <w:rFonts w:ascii="Calibri Light" w:hAnsi="Calibri Light"/>
                <w:b/>
                <w:sz w:val="20"/>
                <w:szCs w:val="20"/>
              </w:rPr>
              <w:t>Output 2.4</w:t>
            </w:r>
          </w:p>
        </w:tc>
        <w:tc>
          <w:tcPr>
            <w:tcW w:w="3038" w:type="dxa"/>
            <w:vMerge w:val="restart"/>
            <w:shd w:val="clear" w:color="auto" w:fill="BFBFBF" w:themeFill="background1" w:themeFillShade="BF"/>
            <w:vAlign w:val="center"/>
          </w:tcPr>
          <w:p w:rsidR="00AC20D2" w:rsidRPr="004F70D6" w:rsidRDefault="00AC20D2" w:rsidP="00C442AE">
            <w:pPr>
              <w:pStyle w:val="NoSpacing"/>
              <w:ind w:left="-108" w:right="-108"/>
              <w:jc w:val="center"/>
              <w:rPr>
                <w:rFonts w:ascii="Calibri Light" w:hAnsi="Calibri Light" w:cs="Arial"/>
                <w:b/>
                <w:sz w:val="20"/>
                <w:szCs w:val="20"/>
              </w:rPr>
            </w:pPr>
            <w:r w:rsidRPr="004F70D6">
              <w:rPr>
                <w:rFonts w:ascii="Calibri Light" w:hAnsi="Calibri Light"/>
                <w:b/>
                <w:sz w:val="20"/>
                <w:szCs w:val="20"/>
              </w:rPr>
              <w:t>INDIC</w:t>
            </w:r>
            <w:r w:rsidR="00C442AE">
              <w:rPr>
                <w:rFonts w:ascii="Calibri Light" w:hAnsi="Calibri Light"/>
                <w:b/>
                <w:sz w:val="20"/>
                <w:szCs w:val="20"/>
              </w:rPr>
              <w:t>ADOR</w:t>
            </w:r>
            <w:r w:rsidRPr="004F70D6">
              <w:rPr>
                <w:rFonts w:ascii="Calibri Light" w:hAnsi="Calibri Light"/>
                <w:b/>
                <w:sz w:val="20"/>
                <w:szCs w:val="20"/>
              </w:rPr>
              <w:t xml:space="preserve"> PRODOC</w:t>
            </w:r>
          </w:p>
        </w:tc>
        <w:tc>
          <w:tcPr>
            <w:tcW w:w="1035" w:type="dxa"/>
            <w:vMerge w:val="restart"/>
            <w:shd w:val="clear" w:color="auto" w:fill="BFBFBF" w:themeFill="background1" w:themeFillShade="BF"/>
            <w:vAlign w:val="center"/>
          </w:tcPr>
          <w:p w:rsidR="00AC20D2" w:rsidRPr="004F70D6" w:rsidRDefault="00AC20D2" w:rsidP="00636005">
            <w:pPr>
              <w:pStyle w:val="NoSpacing"/>
              <w:ind w:left="-61" w:right="-37"/>
              <w:jc w:val="center"/>
              <w:rPr>
                <w:rFonts w:ascii="Calibri Light" w:hAnsi="Calibri Light" w:cs="Arial"/>
                <w:b/>
                <w:sz w:val="20"/>
                <w:szCs w:val="20"/>
              </w:rPr>
            </w:pPr>
            <w:r>
              <w:rPr>
                <w:rFonts w:ascii="Calibri Light" w:hAnsi="Calibri Light"/>
                <w:b/>
                <w:sz w:val="20"/>
                <w:szCs w:val="20"/>
              </w:rPr>
              <w:t>LINEA DE BASE</w:t>
            </w:r>
          </w:p>
        </w:tc>
        <w:tc>
          <w:tcPr>
            <w:tcW w:w="902" w:type="dxa"/>
            <w:vMerge w:val="restart"/>
            <w:shd w:val="clear" w:color="auto" w:fill="BFBFBF" w:themeFill="background1" w:themeFillShade="BF"/>
            <w:vAlign w:val="center"/>
          </w:tcPr>
          <w:p w:rsidR="00AC20D2" w:rsidRPr="004F70D6" w:rsidRDefault="00AC20D2" w:rsidP="00636005">
            <w:pPr>
              <w:pStyle w:val="NoSpacing"/>
              <w:ind w:left="-61" w:right="-37"/>
              <w:jc w:val="center"/>
              <w:rPr>
                <w:rFonts w:ascii="Calibri Light" w:hAnsi="Calibri Light" w:cs="Arial"/>
                <w:b/>
                <w:sz w:val="20"/>
                <w:szCs w:val="20"/>
              </w:rPr>
            </w:pPr>
            <w:r>
              <w:rPr>
                <w:rFonts w:ascii="Calibri Light" w:hAnsi="Calibri Light" w:cs="Arial"/>
                <w:b/>
                <w:sz w:val="20"/>
                <w:szCs w:val="20"/>
              </w:rPr>
              <w:t>META</w:t>
            </w:r>
          </w:p>
        </w:tc>
        <w:tc>
          <w:tcPr>
            <w:tcW w:w="1280" w:type="dxa"/>
            <w:gridSpan w:val="2"/>
            <w:shd w:val="clear" w:color="auto" w:fill="BFBFBF" w:themeFill="background1" w:themeFillShade="BF"/>
            <w:vAlign w:val="center"/>
          </w:tcPr>
          <w:p w:rsidR="00AC20D2" w:rsidRPr="004F70D6" w:rsidRDefault="00AC20D2" w:rsidP="00636005">
            <w:pPr>
              <w:pStyle w:val="NoSpacing"/>
              <w:ind w:left="-61" w:right="-37"/>
              <w:jc w:val="center"/>
              <w:rPr>
                <w:rFonts w:ascii="Calibri Light" w:hAnsi="Calibri Light" w:cs="Arial"/>
                <w:b/>
                <w:sz w:val="20"/>
                <w:szCs w:val="20"/>
              </w:rPr>
            </w:pPr>
            <w:r>
              <w:rPr>
                <w:rFonts w:ascii="Calibri Light" w:hAnsi="Calibri Light" w:cs="Arial"/>
                <w:b/>
                <w:sz w:val="20"/>
                <w:szCs w:val="20"/>
              </w:rPr>
              <w:t>LOGRO</w:t>
            </w:r>
          </w:p>
        </w:tc>
      </w:tr>
      <w:tr w:rsidR="00AC20D2" w:rsidRPr="004F70D6" w:rsidTr="00AC20D2">
        <w:trPr>
          <w:trHeight w:val="265"/>
          <w:jc w:val="center"/>
        </w:trPr>
        <w:tc>
          <w:tcPr>
            <w:tcW w:w="2732" w:type="dxa"/>
            <w:vMerge/>
            <w:shd w:val="clear" w:color="auto" w:fill="BFBFBF" w:themeFill="background1" w:themeFillShade="BF"/>
            <w:vAlign w:val="center"/>
          </w:tcPr>
          <w:p w:rsidR="00AC20D2" w:rsidRPr="004F70D6" w:rsidRDefault="00AC20D2" w:rsidP="00636005">
            <w:pPr>
              <w:pStyle w:val="NoSpacing"/>
              <w:ind w:left="-108" w:right="-108"/>
              <w:jc w:val="center"/>
              <w:rPr>
                <w:rFonts w:ascii="Calibri Light" w:hAnsi="Calibri Light"/>
                <w:b/>
                <w:sz w:val="20"/>
                <w:szCs w:val="20"/>
              </w:rPr>
            </w:pPr>
          </w:p>
        </w:tc>
        <w:tc>
          <w:tcPr>
            <w:tcW w:w="3038" w:type="dxa"/>
            <w:vMerge/>
            <w:shd w:val="clear" w:color="auto" w:fill="BFBFBF" w:themeFill="background1" w:themeFillShade="BF"/>
            <w:vAlign w:val="center"/>
          </w:tcPr>
          <w:p w:rsidR="00AC20D2" w:rsidRPr="004F70D6" w:rsidRDefault="00AC20D2" w:rsidP="00636005">
            <w:pPr>
              <w:pStyle w:val="NoSpacing"/>
              <w:ind w:left="-108" w:right="-108"/>
              <w:jc w:val="center"/>
              <w:rPr>
                <w:rFonts w:ascii="Calibri Light" w:hAnsi="Calibri Light"/>
                <w:b/>
                <w:sz w:val="20"/>
                <w:szCs w:val="20"/>
              </w:rPr>
            </w:pPr>
          </w:p>
        </w:tc>
        <w:tc>
          <w:tcPr>
            <w:tcW w:w="1035" w:type="dxa"/>
            <w:vMerge/>
            <w:shd w:val="clear" w:color="auto" w:fill="BFBFBF" w:themeFill="background1" w:themeFillShade="BF"/>
            <w:vAlign w:val="center"/>
          </w:tcPr>
          <w:p w:rsidR="00AC20D2" w:rsidRPr="004F70D6" w:rsidRDefault="00AC20D2" w:rsidP="00636005">
            <w:pPr>
              <w:pStyle w:val="NoSpacing"/>
              <w:ind w:left="-61" w:right="-37"/>
              <w:jc w:val="center"/>
              <w:rPr>
                <w:rFonts w:ascii="Calibri Light" w:hAnsi="Calibri Light"/>
                <w:b/>
                <w:sz w:val="20"/>
                <w:szCs w:val="20"/>
              </w:rPr>
            </w:pPr>
          </w:p>
        </w:tc>
        <w:tc>
          <w:tcPr>
            <w:tcW w:w="902" w:type="dxa"/>
            <w:vMerge/>
            <w:shd w:val="clear" w:color="auto" w:fill="BFBFBF" w:themeFill="background1" w:themeFillShade="BF"/>
            <w:vAlign w:val="center"/>
          </w:tcPr>
          <w:p w:rsidR="00AC20D2" w:rsidRPr="004F70D6" w:rsidRDefault="00AC20D2" w:rsidP="00636005">
            <w:pPr>
              <w:pStyle w:val="NoSpacing"/>
              <w:ind w:left="-61" w:right="-37"/>
              <w:jc w:val="center"/>
              <w:rPr>
                <w:rFonts w:ascii="Calibri Light" w:hAnsi="Calibri Light" w:cs="Arial"/>
                <w:b/>
                <w:sz w:val="20"/>
                <w:szCs w:val="20"/>
              </w:rPr>
            </w:pPr>
          </w:p>
        </w:tc>
        <w:tc>
          <w:tcPr>
            <w:tcW w:w="614" w:type="dxa"/>
            <w:shd w:val="clear" w:color="auto" w:fill="BFBFBF" w:themeFill="background1" w:themeFillShade="BF"/>
            <w:vAlign w:val="center"/>
          </w:tcPr>
          <w:p w:rsidR="00AC20D2" w:rsidRDefault="00AC20D2" w:rsidP="00636005">
            <w:pPr>
              <w:pStyle w:val="NoSpacing"/>
              <w:ind w:left="-61" w:right="-37"/>
              <w:jc w:val="center"/>
              <w:rPr>
                <w:rFonts w:ascii="Calibri Light" w:hAnsi="Calibri Light" w:cs="Arial"/>
                <w:b/>
                <w:sz w:val="20"/>
                <w:szCs w:val="20"/>
              </w:rPr>
            </w:pPr>
            <w:r>
              <w:rPr>
                <w:rFonts w:ascii="Calibri Light" w:hAnsi="Calibri Light" w:cs="Arial"/>
                <w:b/>
                <w:sz w:val="20"/>
                <w:szCs w:val="20"/>
              </w:rPr>
              <w:t>N°</w:t>
            </w:r>
          </w:p>
        </w:tc>
        <w:tc>
          <w:tcPr>
            <w:tcW w:w="666" w:type="dxa"/>
            <w:shd w:val="clear" w:color="auto" w:fill="BFBFBF" w:themeFill="background1" w:themeFillShade="BF"/>
            <w:vAlign w:val="center"/>
          </w:tcPr>
          <w:p w:rsidR="00AC20D2" w:rsidRDefault="00AC20D2" w:rsidP="00AC20D2">
            <w:pPr>
              <w:pStyle w:val="NoSpacing"/>
              <w:ind w:right="-37"/>
              <w:jc w:val="center"/>
              <w:rPr>
                <w:rFonts w:ascii="Calibri Light" w:hAnsi="Calibri Light" w:cs="Arial"/>
                <w:b/>
                <w:sz w:val="20"/>
                <w:szCs w:val="20"/>
              </w:rPr>
            </w:pPr>
            <w:r>
              <w:rPr>
                <w:rFonts w:ascii="Calibri Light" w:hAnsi="Calibri Light" w:cs="Arial"/>
                <w:b/>
                <w:sz w:val="20"/>
                <w:szCs w:val="20"/>
              </w:rPr>
              <w:t>%</w:t>
            </w:r>
          </w:p>
        </w:tc>
      </w:tr>
      <w:tr w:rsidR="00AC20D2" w:rsidRPr="004F70D6" w:rsidTr="00AC20D2">
        <w:trPr>
          <w:trHeight w:val="216"/>
          <w:jc w:val="center"/>
        </w:trPr>
        <w:tc>
          <w:tcPr>
            <w:tcW w:w="2732" w:type="dxa"/>
            <w:shd w:val="clear" w:color="auto" w:fill="F2F2F2" w:themeFill="background1" w:themeFillShade="F2"/>
            <w:vAlign w:val="center"/>
          </w:tcPr>
          <w:p w:rsidR="00AC20D2" w:rsidRPr="004F70D6" w:rsidRDefault="00AC20D2" w:rsidP="00636005">
            <w:pPr>
              <w:pStyle w:val="NoSpacing"/>
              <w:ind w:right="-108"/>
              <w:rPr>
                <w:rFonts w:ascii="Calibri Light" w:hAnsi="Calibri Light"/>
                <w:color w:val="000000"/>
                <w:sz w:val="20"/>
                <w:szCs w:val="20"/>
              </w:rPr>
            </w:pPr>
            <w:r w:rsidRPr="004F70D6">
              <w:rPr>
                <w:rFonts w:ascii="Calibri Light" w:hAnsi="Calibri Light"/>
                <w:color w:val="000000"/>
                <w:sz w:val="20"/>
                <w:szCs w:val="20"/>
              </w:rPr>
              <w:t xml:space="preserve">Oficinas del Gobierno Nacional y </w:t>
            </w:r>
            <w:r w:rsidRPr="004F70D6">
              <w:rPr>
                <w:rFonts w:ascii="Calibri Light" w:hAnsi="Calibri Light"/>
                <w:sz w:val="20"/>
                <w:szCs w:val="20"/>
              </w:rPr>
              <w:t>Regional</w:t>
            </w:r>
            <w:r w:rsidRPr="004F70D6">
              <w:rPr>
                <w:rFonts w:ascii="Calibri Light" w:hAnsi="Calibri Light"/>
                <w:color w:val="000000"/>
                <w:sz w:val="20"/>
                <w:szCs w:val="20"/>
              </w:rPr>
              <w:t xml:space="preserve"> implementan análisis de </w:t>
            </w:r>
            <w:r w:rsidRPr="004F70D6">
              <w:rPr>
                <w:rFonts w:ascii="Calibri Light" w:eastAsia="Times New Roman" w:hAnsi="Calibri Light" w:cs="Times New Roman"/>
                <w:color w:val="000000"/>
                <w:sz w:val="20"/>
                <w:szCs w:val="20"/>
                <w:lang w:eastAsia="es-PE"/>
              </w:rPr>
              <w:t>conflictos</w:t>
            </w:r>
            <w:r w:rsidRPr="004F70D6">
              <w:rPr>
                <w:rFonts w:ascii="Calibri Light" w:hAnsi="Calibri Light"/>
                <w:color w:val="000000"/>
                <w:sz w:val="20"/>
                <w:szCs w:val="20"/>
              </w:rPr>
              <w:t xml:space="preserve"> y </w:t>
            </w:r>
            <w:r w:rsidRPr="004F70D6">
              <w:rPr>
                <w:rFonts w:ascii="Calibri Light" w:hAnsi="Calibri Light"/>
                <w:color w:val="000000"/>
                <w:sz w:val="20"/>
                <w:szCs w:val="20"/>
                <w:u w:val="single"/>
              </w:rPr>
              <w:t>metodologías</w:t>
            </w:r>
            <w:r w:rsidRPr="004F70D6">
              <w:rPr>
                <w:rFonts w:ascii="Calibri Light" w:hAnsi="Calibri Light"/>
                <w:color w:val="000000"/>
                <w:sz w:val="20"/>
                <w:szCs w:val="20"/>
              </w:rPr>
              <w:t xml:space="preserve"> de </w:t>
            </w:r>
            <w:r w:rsidRPr="004F70D6">
              <w:rPr>
                <w:rFonts w:ascii="Calibri Light" w:hAnsi="Calibri Light"/>
                <w:sz w:val="20"/>
                <w:szCs w:val="20"/>
              </w:rPr>
              <w:lastRenderedPageBreak/>
              <w:t>prevención</w:t>
            </w:r>
            <w:r w:rsidRPr="004F70D6">
              <w:rPr>
                <w:rFonts w:ascii="Calibri Light" w:hAnsi="Calibri Light"/>
                <w:color w:val="000000"/>
                <w:sz w:val="20"/>
                <w:szCs w:val="20"/>
              </w:rPr>
              <w:t>.</w:t>
            </w:r>
          </w:p>
        </w:tc>
        <w:tc>
          <w:tcPr>
            <w:tcW w:w="3038" w:type="dxa"/>
            <w:shd w:val="clear" w:color="auto" w:fill="F2F2F2" w:themeFill="background1" w:themeFillShade="F2"/>
            <w:vAlign w:val="center"/>
          </w:tcPr>
          <w:p w:rsidR="00AC20D2" w:rsidRPr="004F70D6" w:rsidRDefault="00AC20D2" w:rsidP="00636005">
            <w:pPr>
              <w:pStyle w:val="NoSpacing"/>
              <w:jc w:val="center"/>
              <w:rPr>
                <w:rFonts w:ascii="Calibri Light" w:hAnsi="Calibri Light"/>
                <w:sz w:val="20"/>
                <w:szCs w:val="20"/>
              </w:rPr>
            </w:pPr>
            <w:r w:rsidRPr="004F70D6">
              <w:rPr>
                <w:rFonts w:ascii="Calibri Light" w:hAnsi="Calibri Light"/>
                <w:sz w:val="20"/>
                <w:szCs w:val="20"/>
              </w:rPr>
              <w:lastRenderedPageBreak/>
              <w:t xml:space="preserve">N° de servidores públicos que trabajan en temas de PyGC capacitados en el uso de las </w:t>
            </w:r>
            <w:r w:rsidRPr="004F70D6">
              <w:rPr>
                <w:rFonts w:ascii="Calibri Light" w:hAnsi="Calibri Light"/>
                <w:sz w:val="20"/>
                <w:szCs w:val="20"/>
              </w:rPr>
              <w:lastRenderedPageBreak/>
              <w:t>herramientas proveídas.</w:t>
            </w:r>
          </w:p>
        </w:tc>
        <w:tc>
          <w:tcPr>
            <w:tcW w:w="1035" w:type="dxa"/>
            <w:shd w:val="clear" w:color="auto" w:fill="F2F2F2" w:themeFill="background1" w:themeFillShade="F2"/>
            <w:vAlign w:val="center"/>
          </w:tcPr>
          <w:p w:rsidR="00AC20D2" w:rsidRPr="004F70D6" w:rsidRDefault="00AC20D2" w:rsidP="00636005">
            <w:pPr>
              <w:pStyle w:val="NoSpacing"/>
              <w:jc w:val="center"/>
              <w:rPr>
                <w:rFonts w:ascii="Calibri Light" w:hAnsi="Calibri Light"/>
                <w:sz w:val="20"/>
                <w:szCs w:val="20"/>
              </w:rPr>
            </w:pPr>
            <w:r>
              <w:rPr>
                <w:rFonts w:ascii="Calibri Light" w:hAnsi="Calibri Light"/>
                <w:sz w:val="20"/>
                <w:szCs w:val="20"/>
              </w:rPr>
              <w:lastRenderedPageBreak/>
              <w:t>0</w:t>
            </w:r>
          </w:p>
        </w:tc>
        <w:tc>
          <w:tcPr>
            <w:tcW w:w="902" w:type="dxa"/>
            <w:shd w:val="clear" w:color="auto" w:fill="F2F2F2" w:themeFill="background1" w:themeFillShade="F2"/>
            <w:vAlign w:val="center"/>
          </w:tcPr>
          <w:p w:rsidR="00AC20D2" w:rsidRPr="004F70D6" w:rsidRDefault="00AC20D2" w:rsidP="00636005">
            <w:pPr>
              <w:pStyle w:val="NoSpacing"/>
              <w:jc w:val="center"/>
              <w:rPr>
                <w:rFonts w:ascii="Calibri Light" w:hAnsi="Calibri Light"/>
                <w:sz w:val="20"/>
                <w:szCs w:val="20"/>
              </w:rPr>
            </w:pPr>
            <w:r>
              <w:rPr>
                <w:rFonts w:ascii="Calibri Light" w:hAnsi="Calibri Light"/>
                <w:sz w:val="20"/>
                <w:szCs w:val="20"/>
              </w:rPr>
              <w:t>178</w:t>
            </w:r>
          </w:p>
        </w:tc>
        <w:tc>
          <w:tcPr>
            <w:tcW w:w="614" w:type="dxa"/>
            <w:shd w:val="clear" w:color="auto" w:fill="F2F2F2" w:themeFill="background1" w:themeFillShade="F2"/>
            <w:vAlign w:val="center"/>
          </w:tcPr>
          <w:p w:rsidR="00AC20D2" w:rsidRPr="004F70D6" w:rsidRDefault="00AC20D2" w:rsidP="00636005">
            <w:pPr>
              <w:pStyle w:val="NoSpacing"/>
              <w:jc w:val="center"/>
              <w:rPr>
                <w:rFonts w:ascii="Calibri Light" w:hAnsi="Calibri Light"/>
                <w:sz w:val="20"/>
                <w:szCs w:val="20"/>
              </w:rPr>
            </w:pPr>
            <w:r>
              <w:rPr>
                <w:rFonts w:ascii="Calibri Light" w:hAnsi="Calibri Light"/>
                <w:sz w:val="20"/>
                <w:szCs w:val="20"/>
              </w:rPr>
              <w:t>135</w:t>
            </w:r>
          </w:p>
        </w:tc>
        <w:tc>
          <w:tcPr>
            <w:tcW w:w="666" w:type="dxa"/>
            <w:shd w:val="clear" w:color="auto" w:fill="F2F2F2" w:themeFill="background1" w:themeFillShade="F2"/>
            <w:vAlign w:val="center"/>
          </w:tcPr>
          <w:p w:rsidR="00AC20D2" w:rsidRPr="004F70D6" w:rsidRDefault="00AC20D2" w:rsidP="00636005">
            <w:pPr>
              <w:pStyle w:val="NoSpacing"/>
              <w:jc w:val="center"/>
              <w:rPr>
                <w:rFonts w:ascii="Calibri Light" w:hAnsi="Calibri Light"/>
                <w:sz w:val="20"/>
                <w:szCs w:val="20"/>
              </w:rPr>
            </w:pPr>
            <w:r>
              <w:rPr>
                <w:rFonts w:ascii="Calibri Light" w:hAnsi="Calibri Light"/>
                <w:sz w:val="20"/>
                <w:szCs w:val="20"/>
              </w:rPr>
              <w:t>76%</w:t>
            </w:r>
          </w:p>
        </w:tc>
      </w:tr>
    </w:tbl>
    <w:p w:rsidR="005F232C" w:rsidRDefault="005F232C" w:rsidP="005F232C">
      <w:pPr>
        <w:pStyle w:val="NoSpacing"/>
        <w:ind w:left="-142"/>
        <w:jc w:val="both"/>
        <w:rPr>
          <w:rFonts w:ascii="Calibri Light" w:hAnsi="Calibri Light"/>
          <w:sz w:val="20"/>
          <w:szCs w:val="20"/>
        </w:rPr>
      </w:pPr>
    </w:p>
    <w:p w:rsidR="00C0749B" w:rsidRPr="00D5613A" w:rsidRDefault="00C0749B" w:rsidP="005F232C">
      <w:pPr>
        <w:pStyle w:val="NoSpacing"/>
        <w:ind w:left="-142"/>
        <w:jc w:val="both"/>
        <w:rPr>
          <w:rFonts w:ascii="Calibri Light" w:hAnsi="Calibri Light"/>
          <w:sz w:val="20"/>
          <w:szCs w:val="20"/>
        </w:rPr>
      </w:pPr>
    </w:p>
    <w:p w:rsidR="00E66B93" w:rsidRPr="004165F6" w:rsidRDefault="00E66B93" w:rsidP="00E66B93">
      <w:pPr>
        <w:pStyle w:val="NoSpacing"/>
        <w:ind w:left="-142"/>
        <w:jc w:val="both"/>
        <w:rPr>
          <w:rFonts w:ascii="Calibri Light" w:hAnsi="Calibri Light" w:cs="Arial"/>
          <w:b/>
          <w:sz w:val="20"/>
          <w:szCs w:val="20"/>
        </w:rPr>
      </w:pPr>
      <w:r w:rsidRPr="004165F6">
        <w:rPr>
          <w:rFonts w:ascii="Calibri Light" w:hAnsi="Calibri Light" w:cs="Arial"/>
          <w:b/>
          <w:sz w:val="20"/>
          <w:szCs w:val="20"/>
        </w:rPr>
        <w:t>Descripción del avance:</w:t>
      </w:r>
    </w:p>
    <w:p w:rsidR="00E66B93" w:rsidRDefault="00E66B93" w:rsidP="005F232C">
      <w:pPr>
        <w:pStyle w:val="NoSpacing"/>
        <w:ind w:left="-142"/>
        <w:jc w:val="both"/>
        <w:rPr>
          <w:rFonts w:ascii="Calibri Light" w:hAnsi="Calibri Light"/>
          <w:sz w:val="20"/>
          <w:szCs w:val="20"/>
        </w:rPr>
      </w:pPr>
    </w:p>
    <w:p w:rsidR="005F232C" w:rsidRPr="00D5613A" w:rsidRDefault="005F232C" w:rsidP="005F232C">
      <w:pPr>
        <w:pStyle w:val="NoSpacing"/>
        <w:ind w:left="-142"/>
        <w:jc w:val="both"/>
        <w:rPr>
          <w:rFonts w:ascii="Calibri Light" w:hAnsi="Calibri Light"/>
          <w:sz w:val="20"/>
          <w:szCs w:val="20"/>
        </w:rPr>
      </w:pPr>
      <w:r w:rsidRPr="00D5613A">
        <w:rPr>
          <w:rFonts w:ascii="Calibri Light" w:hAnsi="Calibri Light"/>
          <w:sz w:val="20"/>
          <w:szCs w:val="20"/>
        </w:rPr>
        <w:t>Este producto tiene como objetivo implementar un sistema de capacitación para que los servidores públicos puedan usar mejor las herramientas que serán puestas a su alcance.</w:t>
      </w:r>
    </w:p>
    <w:p w:rsidR="005F232C" w:rsidRPr="00D5613A" w:rsidRDefault="005F232C" w:rsidP="005F232C">
      <w:pPr>
        <w:pStyle w:val="NoSpacing"/>
        <w:ind w:left="-142"/>
        <w:jc w:val="both"/>
        <w:rPr>
          <w:rFonts w:ascii="Calibri Light" w:hAnsi="Calibri Light"/>
          <w:sz w:val="20"/>
          <w:szCs w:val="20"/>
        </w:rPr>
      </w:pPr>
    </w:p>
    <w:p w:rsidR="00AF0A0D" w:rsidRDefault="00AF0A0D" w:rsidP="00AF0A0D">
      <w:pPr>
        <w:pStyle w:val="NoSpacing"/>
        <w:ind w:left="-142"/>
        <w:jc w:val="both"/>
        <w:rPr>
          <w:rFonts w:ascii="Calibri Light" w:hAnsi="Calibri Light" w:cs="Arial"/>
          <w:sz w:val="20"/>
          <w:szCs w:val="20"/>
        </w:rPr>
      </w:pPr>
      <w:r w:rsidRPr="007673CF">
        <w:rPr>
          <w:rFonts w:ascii="Calibri Light" w:hAnsi="Calibri Light" w:cs="Arial"/>
          <w:sz w:val="20"/>
          <w:szCs w:val="20"/>
        </w:rPr>
        <w:t xml:space="preserve">El paquete pedagógico de cada uno de los módulos está compuesto por medios y materiales especialmente diseñados para la modalidad virtual de aprendizaje. Tanto para el diseño de los contenidos temáticos y actividades a desarrollar por los participantes, presentamos el conjunto de herramientas y marcos normativos que se han utilizado en los </w:t>
      </w:r>
      <w:r>
        <w:rPr>
          <w:rFonts w:ascii="Calibri Light" w:hAnsi="Calibri Light" w:cs="Arial"/>
          <w:sz w:val="20"/>
          <w:szCs w:val="20"/>
        </w:rPr>
        <w:t>5 Módulos</w:t>
      </w:r>
      <w:r w:rsidRPr="007673CF">
        <w:rPr>
          <w:rFonts w:ascii="Calibri Light" w:hAnsi="Calibri Light" w:cs="Arial"/>
          <w:sz w:val="20"/>
          <w:szCs w:val="20"/>
        </w:rPr>
        <w:t>.</w:t>
      </w:r>
    </w:p>
    <w:p w:rsidR="00AF0A0D" w:rsidRPr="007673CF" w:rsidRDefault="00AF0A0D" w:rsidP="00AF0A0D">
      <w:pPr>
        <w:pStyle w:val="NoSpacing"/>
        <w:ind w:left="-142"/>
        <w:jc w:val="both"/>
        <w:rPr>
          <w:rFonts w:ascii="Calibri Light" w:hAnsi="Calibri Light" w:cs="Arial"/>
          <w:sz w:val="20"/>
          <w:szCs w:val="20"/>
        </w:rPr>
      </w:pPr>
    </w:p>
    <w:p w:rsidR="003C39F6" w:rsidRDefault="004F68DD" w:rsidP="004F68DD">
      <w:pPr>
        <w:pStyle w:val="NoSpacing"/>
        <w:ind w:left="-142"/>
        <w:jc w:val="both"/>
        <w:rPr>
          <w:rFonts w:ascii="Calibri Light" w:hAnsi="Calibri Light" w:cs="Arial"/>
          <w:sz w:val="20"/>
          <w:szCs w:val="20"/>
        </w:rPr>
      </w:pPr>
      <w:r w:rsidRPr="004F68DD">
        <w:rPr>
          <w:rFonts w:ascii="Calibri Light" w:hAnsi="Calibri Light" w:cs="Arial"/>
          <w:sz w:val="20"/>
          <w:szCs w:val="20"/>
        </w:rPr>
        <w:t>Este producto también se encuentra articulado al “Diplomado en Prevención de Conflictos Sociales en el uso de Recursos Naturales –Modalidad</w:t>
      </w:r>
      <w:r w:rsidR="003C39F6">
        <w:rPr>
          <w:rFonts w:ascii="Calibri Light" w:hAnsi="Calibri Light" w:cs="Arial"/>
          <w:sz w:val="20"/>
          <w:szCs w:val="20"/>
        </w:rPr>
        <w:t xml:space="preserve"> virtual”. De esta forma, 15 funcionarios de </w:t>
      </w:r>
      <w:r w:rsidR="00254741">
        <w:rPr>
          <w:rFonts w:ascii="Calibri Light" w:hAnsi="Calibri Light" w:cs="Arial"/>
          <w:sz w:val="20"/>
          <w:szCs w:val="20"/>
        </w:rPr>
        <w:t>2</w:t>
      </w:r>
      <w:r w:rsidR="003C39F6">
        <w:rPr>
          <w:rFonts w:ascii="Calibri Light" w:hAnsi="Calibri Light" w:cs="Arial"/>
          <w:sz w:val="20"/>
          <w:szCs w:val="20"/>
        </w:rPr>
        <w:t xml:space="preserve"> </w:t>
      </w:r>
      <w:r w:rsidR="00254741">
        <w:rPr>
          <w:rFonts w:ascii="Calibri Light" w:hAnsi="Calibri Light" w:cs="Arial"/>
          <w:sz w:val="20"/>
          <w:szCs w:val="20"/>
        </w:rPr>
        <w:t>O</w:t>
      </w:r>
      <w:r w:rsidR="003C39F6">
        <w:rPr>
          <w:rFonts w:ascii="Calibri Light" w:hAnsi="Calibri Light" w:cs="Arial"/>
          <w:sz w:val="20"/>
          <w:szCs w:val="20"/>
        </w:rPr>
        <w:t xml:space="preserve">rganismos desconcentrados </w:t>
      </w:r>
      <w:r w:rsidR="00254741">
        <w:rPr>
          <w:rFonts w:ascii="Calibri Light" w:hAnsi="Calibri Light" w:cs="Arial"/>
          <w:sz w:val="20"/>
          <w:szCs w:val="20"/>
        </w:rPr>
        <w:t>(ANA y</w:t>
      </w:r>
      <w:r w:rsidR="003C39F6">
        <w:rPr>
          <w:rFonts w:ascii="Calibri Light" w:hAnsi="Calibri Light" w:cs="Arial"/>
          <w:sz w:val="20"/>
          <w:szCs w:val="20"/>
        </w:rPr>
        <w:t xml:space="preserve"> OEFA</w:t>
      </w:r>
      <w:r w:rsidR="00254741">
        <w:rPr>
          <w:rFonts w:ascii="Calibri Light" w:hAnsi="Calibri Light" w:cs="Arial"/>
          <w:sz w:val="20"/>
          <w:szCs w:val="20"/>
        </w:rPr>
        <w:t>)</w:t>
      </w:r>
      <w:r w:rsidR="003C39F6">
        <w:rPr>
          <w:rFonts w:ascii="Calibri Light" w:hAnsi="Calibri Light" w:cs="Arial"/>
          <w:sz w:val="20"/>
          <w:szCs w:val="20"/>
        </w:rPr>
        <w:t xml:space="preserve">, 93 funcionarios de </w:t>
      </w:r>
      <w:r w:rsidR="00254741">
        <w:rPr>
          <w:rFonts w:ascii="Calibri Light" w:hAnsi="Calibri Light" w:cs="Arial"/>
          <w:sz w:val="20"/>
          <w:szCs w:val="20"/>
        </w:rPr>
        <w:t xml:space="preserve">16 </w:t>
      </w:r>
      <w:r w:rsidR="003C39F6">
        <w:rPr>
          <w:rFonts w:ascii="Calibri Light" w:hAnsi="Calibri Light" w:cs="Arial"/>
          <w:sz w:val="20"/>
          <w:szCs w:val="20"/>
        </w:rPr>
        <w:t>Gobiernos Regionales</w:t>
      </w:r>
      <w:r w:rsidR="00254741">
        <w:rPr>
          <w:rFonts w:ascii="Calibri Light" w:hAnsi="Calibri Light" w:cs="Arial"/>
          <w:sz w:val="20"/>
          <w:szCs w:val="20"/>
        </w:rPr>
        <w:t xml:space="preserve">, 34 funcionarios de 15 Municipalidades Distritales y 36 funcionarios de 13 Municipalidades Provinciales </w:t>
      </w:r>
      <w:r w:rsidR="00EF52A2">
        <w:rPr>
          <w:rFonts w:ascii="Calibri Light" w:hAnsi="Calibri Light" w:cs="Arial"/>
          <w:sz w:val="20"/>
          <w:szCs w:val="20"/>
        </w:rPr>
        <w:t xml:space="preserve">han tenido </w:t>
      </w:r>
      <w:r w:rsidR="00EF52A2" w:rsidRPr="004F68DD">
        <w:rPr>
          <w:rFonts w:ascii="Calibri Light" w:hAnsi="Calibri Light" w:cs="Arial"/>
          <w:sz w:val="20"/>
          <w:szCs w:val="20"/>
        </w:rPr>
        <w:t xml:space="preserve">como objeto de estudio y análisis </w:t>
      </w:r>
      <w:r w:rsidR="00EF52A2">
        <w:rPr>
          <w:rFonts w:ascii="Calibri Light" w:hAnsi="Calibri Light" w:cs="Arial"/>
          <w:sz w:val="20"/>
          <w:szCs w:val="20"/>
        </w:rPr>
        <w:t>55</w:t>
      </w:r>
      <w:r w:rsidR="00EF52A2" w:rsidRPr="004F68DD">
        <w:rPr>
          <w:rFonts w:ascii="Calibri Light" w:hAnsi="Calibri Light" w:cs="Arial"/>
          <w:sz w:val="20"/>
          <w:szCs w:val="20"/>
        </w:rPr>
        <w:t xml:space="preserve"> documentos oficiales </w:t>
      </w:r>
      <w:r w:rsidR="00EF52A2">
        <w:rPr>
          <w:rFonts w:ascii="Calibri Light" w:hAnsi="Calibri Light" w:cs="Arial"/>
          <w:sz w:val="20"/>
          <w:szCs w:val="20"/>
        </w:rPr>
        <w:t>entre marcos normativos (31) y herramientas como guías, cartillas, protocolos y otros documentos (24) como se muestran en las siguientes tablas.</w:t>
      </w:r>
    </w:p>
    <w:p w:rsidR="00254741" w:rsidRDefault="00254741" w:rsidP="004F68DD">
      <w:pPr>
        <w:pStyle w:val="NoSpacing"/>
        <w:ind w:left="-142"/>
        <w:jc w:val="both"/>
        <w:rPr>
          <w:rFonts w:ascii="Calibri Light" w:hAnsi="Calibri Light" w:cs="Arial"/>
          <w:sz w:val="20"/>
          <w:szCs w:val="20"/>
        </w:rPr>
      </w:pPr>
    </w:p>
    <w:p w:rsidR="00271E85" w:rsidRDefault="00271E85" w:rsidP="00271E85">
      <w:pPr>
        <w:pStyle w:val="NoSpacing"/>
        <w:ind w:left="-142"/>
        <w:jc w:val="center"/>
        <w:rPr>
          <w:rFonts w:ascii="Calibri Light" w:hAnsi="Calibri Light" w:cs="Arial"/>
          <w:sz w:val="20"/>
          <w:szCs w:val="20"/>
        </w:rPr>
      </w:pPr>
      <w:r>
        <w:rPr>
          <w:rFonts w:ascii="Calibri Light" w:hAnsi="Calibri Light" w:cs="Arial"/>
          <w:sz w:val="20"/>
          <w:szCs w:val="20"/>
        </w:rPr>
        <w:t xml:space="preserve">Tabla N° </w:t>
      </w:r>
      <w:r w:rsidR="00635C55">
        <w:rPr>
          <w:rFonts w:ascii="Calibri Light" w:hAnsi="Calibri Light" w:cs="Arial"/>
          <w:sz w:val="20"/>
          <w:szCs w:val="20"/>
        </w:rPr>
        <w:t>8</w:t>
      </w:r>
    </w:p>
    <w:p w:rsidR="00254741" w:rsidRDefault="00254741" w:rsidP="00271E85">
      <w:pPr>
        <w:pStyle w:val="NoSpacing"/>
        <w:ind w:left="-142"/>
        <w:jc w:val="center"/>
        <w:rPr>
          <w:rFonts w:ascii="Calibri Light" w:hAnsi="Calibri Light" w:cs="Arial"/>
          <w:sz w:val="20"/>
          <w:szCs w:val="20"/>
        </w:rPr>
      </w:pPr>
      <w:r>
        <w:rPr>
          <w:rFonts w:ascii="Calibri Light" w:hAnsi="Calibri Light" w:cs="Arial"/>
          <w:sz w:val="20"/>
          <w:szCs w:val="20"/>
        </w:rPr>
        <w:t>FUNCIONARIOS PUBLICOS</w:t>
      </w:r>
      <w:r w:rsidR="00271E85">
        <w:rPr>
          <w:rFonts w:ascii="Calibri Light" w:hAnsi="Calibri Light" w:cs="Arial"/>
          <w:sz w:val="20"/>
          <w:szCs w:val="20"/>
        </w:rPr>
        <w:t xml:space="preserve"> PARTICIPANTES EN EL DIPLOMADO</w:t>
      </w:r>
    </w:p>
    <w:tbl>
      <w:tblPr>
        <w:tblStyle w:val="MediumGrid3-Accent3"/>
        <w:tblW w:w="8571" w:type="dxa"/>
        <w:jc w:val="center"/>
        <w:tblLook w:val="0420" w:firstRow="1" w:lastRow="0" w:firstColumn="0" w:lastColumn="0" w:noHBand="0" w:noVBand="1"/>
      </w:tblPr>
      <w:tblGrid>
        <w:gridCol w:w="3493"/>
        <w:gridCol w:w="1065"/>
        <w:gridCol w:w="1343"/>
        <w:gridCol w:w="1327"/>
        <w:gridCol w:w="1343"/>
      </w:tblGrid>
      <w:tr w:rsidR="00254741" w:rsidRPr="00254741" w:rsidTr="00254741">
        <w:trPr>
          <w:cnfStyle w:val="100000000000" w:firstRow="1" w:lastRow="0" w:firstColumn="0" w:lastColumn="0" w:oddVBand="0" w:evenVBand="0" w:oddHBand="0" w:evenHBand="0" w:firstRowFirstColumn="0" w:firstRowLastColumn="0" w:lastRowFirstColumn="0" w:lastRowLastColumn="0"/>
          <w:trHeight w:val="300"/>
          <w:jc w:val="center"/>
        </w:trPr>
        <w:tc>
          <w:tcPr>
            <w:tcW w:w="3493" w:type="dxa"/>
            <w:noWrap/>
            <w:vAlign w:val="center"/>
            <w:hideMark/>
          </w:tcPr>
          <w:p w:rsidR="00254741" w:rsidRPr="00254741" w:rsidRDefault="00254741" w:rsidP="009109B1">
            <w:pPr>
              <w:rPr>
                <w:rFonts w:ascii="Calibri Light" w:eastAsia="Times New Roman" w:hAnsi="Calibri Light" w:cs="Times New Roman"/>
                <w:color w:val="FFFFFF"/>
                <w:sz w:val="18"/>
                <w:szCs w:val="18"/>
                <w:lang w:eastAsia="es-PE"/>
              </w:rPr>
            </w:pPr>
            <w:r w:rsidRPr="00254741">
              <w:rPr>
                <w:rFonts w:ascii="Calibri Light" w:eastAsia="Times New Roman" w:hAnsi="Calibri Light" w:cs="Times New Roman"/>
                <w:bCs w:val="0"/>
                <w:color w:val="FFFFFF"/>
                <w:sz w:val="18"/>
                <w:szCs w:val="18"/>
                <w:lang w:eastAsia="es-PE"/>
              </w:rPr>
              <w:t>TIPO DE ENTIDAD</w:t>
            </w:r>
          </w:p>
        </w:tc>
        <w:tc>
          <w:tcPr>
            <w:tcW w:w="1131" w:type="dxa"/>
            <w:vAlign w:val="center"/>
          </w:tcPr>
          <w:p w:rsidR="00254741" w:rsidRPr="00254741" w:rsidRDefault="00254741" w:rsidP="00254741">
            <w:pPr>
              <w:jc w:val="center"/>
              <w:rPr>
                <w:rFonts w:ascii="Calibri Light" w:eastAsia="Times New Roman" w:hAnsi="Calibri Light" w:cs="Times New Roman"/>
                <w:bCs w:val="0"/>
                <w:color w:val="FFFFFF"/>
                <w:sz w:val="18"/>
                <w:szCs w:val="18"/>
                <w:lang w:eastAsia="es-PE"/>
              </w:rPr>
            </w:pPr>
            <w:r w:rsidRPr="00254741">
              <w:rPr>
                <w:rFonts w:ascii="Calibri Light" w:eastAsia="Times New Roman" w:hAnsi="Calibri Light" w:cs="Times New Roman"/>
                <w:bCs w:val="0"/>
                <w:color w:val="FFFFFF"/>
                <w:sz w:val="18"/>
                <w:szCs w:val="18"/>
                <w:lang w:eastAsia="es-PE"/>
              </w:rPr>
              <w:t>N° ENTIDADES</w:t>
            </w:r>
          </w:p>
        </w:tc>
        <w:tc>
          <w:tcPr>
            <w:tcW w:w="1321" w:type="dxa"/>
            <w:noWrap/>
            <w:vAlign w:val="center"/>
            <w:hideMark/>
          </w:tcPr>
          <w:p w:rsidR="00254741" w:rsidRPr="00254741" w:rsidRDefault="00254741" w:rsidP="00254741">
            <w:pPr>
              <w:jc w:val="center"/>
              <w:rPr>
                <w:rFonts w:ascii="Calibri Light" w:eastAsia="Times New Roman" w:hAnsi="Calibri Light" w:cs="Times New Roman"/>
                <w:color w:val="FFFFFF"/>
                <w:sz w:val="18"/>
                <w:szCs w:val="18"/>
                <w:lang w:eastAsia="es-PE"/>
              </w:rPr>
            </w:pPr>
            <w:r>
              <w:rPr>
                <w:rFonts w:ascii="Calibri Light" w:eastAsia="Times New Roman" w:hAnsi="Calibri Light" w:cs="Times New Roman"/>
                <w:color w:val="FFFFFF"/>
                <w:sz w:val="18"/>
                <w:szCs w:val="18"/>
                <w:lang w:eastAsia="es-PE"/>
              </w:rPr>
              <w:t xml:space="preserve">N° DE </w:t>
            </w:r>
            <w:r w:rsidRPr="00254741">
              <w:rPr>
                <w:rFonts w:ascii="Calibri Light" w:eastAsia="Times New Roman" w:hAnsi="Calibri Light" w:cs="Times New Roman"/>
                <w:color w:val="FFFFFF"/>
                <w:sz w:val="18"/>
                <w:szCs w:val="18"/>
                <w:lang w:eastAsia="es-PE"/>
              </w:rPr>
              <w:t>F</w:t>
            </w:r>
            <w:r>
              <w:rPr>
                <w:rFonts w:ascii="Calibri Light" w:eastAsia="Times New Roman" w:hAnsi="Calibri Light" w:cs="Times New Roman"/>
                <w:color w:val="FFFFFF"/>
                <w:sz w:val="18"/>
                <w:szCs w:val="18"/>
                <w:lang w:eastAsia="es-PE"/>
              </w:rPr>
              <w:t>UNCIONARIOS</w:t>
            </w:r>
          </w:p>
        </w:tc>
        <w:tc>
          <w:tcPr>
            <w:tcW w:w="1305" w:type="dxa"/>
            <w:noWrap/>
            <w:vAlign w:val="center"/>
            <w:hideMark/>
          </w:tcPr>
          <w:p w:rsidR="00254741" w:rsidRPr="00254741" w:rsidRDefault="00254741" w:rsidP="00254741">
            <w:pPr>
              <w:jc w:val="center"/>
              <w:rPr>
                <w:rFonts w:ascii="Calibri Light" w:eastAsia="Times New Roman" w:hAnsi="Calibri Light" w:cs="Times New Roman"/>
                <w:color w:val="FFFFFF"/>
                <w:sz w:val="18"/>
                <w:szCs w:val="18"/>
                <w:lang w:eastAsia="es-PE"/>
              </w:rPr>
            </w:pPr>
            <w:r>
              <w:rPr>
                <w:rFonts w:ascii="Calibri Light" w:eastAsia="Times New Roman" w:hAnsi="Calibri Light" w:cs="Times New Roman"/>
                <w:color w:val="FFFFFF"/>
                <w:sz w:val="18"/>
                <w:szCs w:val="18"/>
                <w:lang w:eastAsia="es-PE"/>
              </w:rPr>
              <w:t xml:space="preserve">N° DE </w:t>
            </w:r>
            <w:r w:rsidRPr="00254741">
              <w:rPr>
                <w:rFonts w:ascii="Calibri Light" w:eastAsia="Times New Roman" w:hAnsi="Calibri Light" w:cs="Times New Roman"/>
                <w:color w:val="FFFFFF"/>
                <w:sz w:val="18"/>
                <w:szCs w:val="18"/>
                <w:lang w:eastAsia="es-PE"/>
              </w:rPr>
              <w:t>F</w:t>
            </w:r>
            <w:r>
              <w:rPr>
                <w:rFonts w:ascii="Calibri Light" w:eastAsia="Times New Roman" w:hAnsi="Calibri Light" w:cs="Times New Roman"/>
                <w:color w:val="FFFFFF"/>
                <w:sz w:val="18"/>
                <w:szCs w:val="18"/>
                <w:lang w:eastAsia="es-PE"/>
              </w:rPr>
              <w:t>UNCIONARIAS</w:t>
            </w:r>
          </w:p>
        </w:tc>
        <w:tc>
          <w:tcPr>
            <w:tcW w:w="1321" w:type="dxa"/>
            <w:noWrap/>
            <w:vAlign w:val="center"/>
            <w:hideMark/>
          </w:tcPr>
          <w:p w:rsidR="00254741" w:rsidRPr="00254741" w:rsidRDefault="00254741" w:rsidP="00254741">
            <w:pPr>
              <w:jc w:val="center"/>
              <w:rPr>
                <w:rFonts w:ascii="Calibri Light" w:eastAsia="Times New Roman" w:hAnsi="Calibri Light" w:cs="Times New Roman"/>
                <w:color w:val="FFFFFF"/>
                <w:sz w:val="18"/>
                <w:szCs w:val="18"/>
                <w:lang w:eastAsia="es-PE"/>
              </w:rPr>
            </w:pPr>
            <w:r>
              <w:rPr>
                <w:rFonts w:ascii="Calibri Light" w:eastAsia="Times New Roman" w:hAnsi="Calibri Light" w:cs="Times New Roman"/>
                <w:bCs w:val="0"/>
                <w:color w:val="FFFFFF"/>
                <w:sz w:val="18"/>
                <w:szCs w:val="18"/>
                <w:lang w:eastAsia="es-PE"/>
              </w:rPr>
              <w:t>TOTAL DE FUNCIONARIOS</w:t>
            </w:r>
          </w:p>
        </w:tc>
      </w:tr>
      <w:tr w:rsidR="00254741" w:rsidRPr="00254741" w:rsidTr="00254741">
        <w:trPr>
          <w:cnfStyle w:val="000000100000" w:firstRow="0" w:lastRow="0" w:firstColumn="0" w:lastColumn="0" w:oddVBand="0" w:evenVBand="0" w:oddHBand="1" w:evenHBand="0" w:firstRowFirstColumn="0" w:firstRowLastColumn="0" w:lastRowFirstColumn="0" w:lastRowLastColumn="0"/>
          <w:trHeight w:val="300"/>
          <w:jc w:val="center"/>
        </w:trPr>
        <w:tc>
          <w:tcPr>
            <w:tcW w:w="3493" w:type="dxa"/>
            <w:noWrap/>
            <w:vAlign w:val="center"/>
          </w:tcPr>
          <w:p w:rsidR="00254741" w:rsidRPr="00254741" w:rsidRDefault="00254741" w:rsidP="009109B1">
            <w:pPr>
              <w:rPr>
                <w:rFonts w:ascii="Calibri Light" w:eastAsia="Times New Roman" w:hAnsi="Calibri Light" w:cs="Times New Roman"/>
                <w:b/>
                <w:color w:val="000000"/>
                <w:sz w:val="18"/>
                <w:szCs w:val="18"/>
                <w:lang w:eastAsia="es-PE"/>
              </w:rPr>
            </w:pPr>
            <w:r w:rsidRPr="00254741">
              <w:rPr>
                <w:rFonts w:ascii="Calibri Light" w:eastAsia="Times New Roman" w:hAnsi="Calibri Light" w:cs="Times New Roman"/>
                <w:b/>
                <w:color w:val="000000"/>
                <w:sz w:val="18"/>
                <w:szCs w:val="18"/>
                <w:lang w:eastAsia="es-PE"/>
              </w:rPr>
              <w:t>Organismo Desconcentrado</w:t>
            </w:r>
          </w:p>
        </w:tc>
        <w:tc>
          <w:tcPr>
            <w:tcW w:w="1131" w:type="dxa"/>
            <w:vAlign w:val="center"/>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2</w:t>
            </w:r>
          </w:p>
        </w:tc>
        <w:tc>
          <w:tcPr>
            <w:tcW w:w="1321" w:type="dxa"/>
            <w:noWrap/>
            <w:vAlign w:val="center"/>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8</w:t>
            </w:r>
          </w:p>
        </w:tc>
        <w:tc>
          <w:tcPr>
            <w:tcW w:w="1305" w:type="dxa"/>
            <w:noWrap/>
            <w:vAlign w:val="center"/>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7</w:t>
            </w:r>
          </w:p>
        </w:tc>
        <w:tc>
          <w:tcPr>
            <w:tcW w:w="1321" w:type="dxa"/>
            <w:noWrap/>
            <w:vAlign w:val="center"/>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15</w:t>
            </w:r>
          </w:p>
        </w:tc>
      </w:tr>
      <w:tr w:rsidR="00254741" w:rsidRPr="00254741" w:rsidTr="00254741">
        <w:trPr>
          <w:trHeight w:val="300"/>
          <w:jc w:val="center"/>
        </w:trPr>
        <w:tc>
          <w:tcPr>
            <w:tcW w:w="3493" w:type="dxa"/>
            <w:noWrap/>
            <w:vAlign w:val="center"/>
            <w:hideMark/>
          </w:tcPr>
          <w:p w:rsidR="00254741" w:rsidRPr="00254741" w:rsidRDefault="00254741" w:rsidP="009109B1">
            <w:pPr>
              <w:rPr>
                <w:rFonts w:ascii="Calibri Light" w:eastAsia="Times New Roman" w:hAnsi="Calibri Light" w:cs="Times New Roman"/>
                <w:b/>
                <w:color w:val="000000"/>
                <w:sz w:val="18"/>
                <w:szCs w:val="18"/>
                <w:lang w:eastAsia="es-PE"/>
              </w:rPr>
            </w:pPr>
            <w:r w:rsidRPr="00254741">
              <w:rPr>
                <w:rFonts w:ascii="Calibri Light" w:eastAsia="Times New Roman" w:hAnsi="Calibri Light" w:cs="Times New Roman"/>
                <w:b/>
                <w:color w:val="000000"/>
                <w:sz w:val="18"/>
                <w:szCs w:val="18"/>
                <w:lang w:eastAsia="es-PE"/>
              </w:rPr>
              <w:t>Gobierno Regional</w:t>
            </w:r>
          </w:p>
        </w:tc>
        <w:tc>
          <w:tcPr>
            <w:tcW w:w="1131" w:type="dxa"/>
            <w:vAlign w:val="center"/>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16</w:t>
            </w:r>
          </w:p>
        </w:tc>
        <w:tc>
          <w:tcPr>
            <w:tcW w:w="1321" w:type="dxa"/>
            <w:noWrap/>
            <w:vAlign w:val="center"/>
            <w:hideMark/>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34</w:t>
            </w:r>
          </w:p>
        </w:tc>
        <w:tc>
          <w:tcPr>
            <w:tcW w:w="1305" w:type="dxa"/>
            <w:noWrap/>
            <w:vAlign w:val="center"/>
            <w:hideMark/>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59</w:t>
            </w:r>
          </w:p>
        </w:tc>
        <w:tc>
          <w:tcPr>
            <w:tcW w:w="1321" w:type="dxa"/>
            <w:noWrap/>
            <w:vAlign w:val="center"/>
            <w:hideMark/>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93</w:t>
            </w:r>
          </w:p>
        </w:tc>
      </w:tr>
      <w:tr w:rsidR="00254741" w:rsidRPr="00254741" w:rsidTr="00254741">
        <w:trPr>
          <w:cnfStyle w:val="000000100000" w:firstRow="0" w:lastRow="0" w:firstColumn="0" w:lastColumn="0" w:oddVBand="0" w:evenVBand="0" w:oddHBand="1" w:evenHBand="0" w:firstRowFirstColumn="0" w:firstRowLastColumn="0" w:lastRowFirstColumn="0" w:lastRowLastColumn="0"/>
          <w:trHeight w:val="300"/>
          <w:jc w:val="center"/>
        </w:trPr>
        <w:tc>
          <w:tcPr>
            <w:tcW w:w="3493" w:type="dxa"/>
            <w:noWrap/>
            <w:vAlign w:val="center"/>
            <w:hideMark/>
          </w:tcPr>
          <w:p w:rsidR="00254741" w:rsidRPr="00254741" w:rsidRDefault="00254741" w:rsidP="009109B1">
            <w:pPr>
              <w:rPr>
                <w:rFonts w:ascii="Calibri Light" w:eastAsia="Times New Roman" w:hAnsi="Calibri Light" w:cs="Times New Roman"/>
                <w:b/>
                <w:color w:val="000000"/>
                <w:sz w:val="18"/>
                <w:szCs w:val="18"/>
                <w:lang w:eastAsia="es-PE"/>
              </w:rPr>
            </w:pPr>
            <w:r w:rsidRPr="00254741">
              <w:rPr>
                <w:rFonts w:ascii="Calibri Light" w:eastAsia="Times New Roman" w:hAnsi="Calibri Light" w:cs="Times New Roman"/>
                <w:b/>
                <w:color w:val="000000"/>
                <w:sz w:val="18"/>
                <w:szCs w:val="18"/>
                <w:lang w:eastAsia="es-PE"/>
              </w:rPr>
              <w:t>Gobierno Local – Municipalidad Provincial</w:t>
            </w:r>
          </w:p>
        </w:tc>
        <w:tc>
          <w:tcPr>
            <w:tcW w:w="1131" w:type="dxa"/>
            <w:vAlign w:val="center"/>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13</w:t>
            </w:r>
          </w:p>
        </w:tc>
        <w:tc>
          <w:tcPr>
            <w:tcW w:w="1321" w:type="dxa"/>
            <w:noWrap/>
            <w:vAlign w:val="center"/>
            <w:hideMark/>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12</w:t>
            </w:r>
          </w:p>
        </w:tc>
        <w:tc>
          <w:tcPr>
            <w:tcW w:w="1305" w:type="dxa"/>
            <w:noWrap/>
            <w:vAlign w:val="center"/>
            <w:hideMark/>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24</w:t>
            </w:r>
          </w:p>
        </w:tc>
        <w:tc>
          <w:tcPr>
            <w:tcW w:w="1321" w:type="dxa"/>
            <w:noWrap/>
            <w:vAlign w:val="center"/>
            <w:hideMark/>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36</w:t>
            </w:r>
          </w:p>
        </w:tc>
      </w:tr>
      <w:tr w:rsidR="00254741" w:rsidRPr="00254741" w:rsidTr="00254741">
        <w:trPr>
          <w:trHeight w:val="300"/>
          <w:jc w:val="center"/>
        </w:trPr>
        <w:tc>
          <w:tcPr>
            <w:tcW w:w="3493" w:type="dxa"/>
            <w:noWrap/>
            <w:vAlign w:val="center"/>
            <w:hideMark/>
          </w:tcPr>
          <w:p w:rsidR="00254741" w:rsidRPr="00254741" w:rsidRDefault="00254741" w:rsidP="009109B1">
            <w:pPr>
              <w:rPr>
                <w:rFonts w:ascii="Calibri Light" w:eastAsia="Times New Roman" w:hAnsi="Calibri Light" w:cs="Times New Roman"/>
                <w:b/>
                <w:color w:val="000000"/>
                <w:sz w:val="18"/>
                <w:szCs w:val="18"/>
                <w:lang w:eastAsia="es-PE"/>
              </w:rPr>
            </w:pPr>
            <w:r w:rsidRPr="00254741">
              <w:rPr>
                <w:rFonts w:ascii="Calibri Light" w:eastAsia="Times New Roman" w:hAnsi="Calibri Light" w:cs="Times New Roman"/>
                <w:b/>
                <w:color w:val="000000"/>
                <w:sz w:val="18"/>
                <w:szCs w:val="18"/>
                <w:lang w:eastAsia="es-PE"/>
              </w:rPr>
              <w:t>Gobierno Local – Municipalidad Distrital</w:t>
            </w:r>
          </w:p>
        </w:tc>
        <w:tc>
          <w:tcPr>
            <w:tcW w:w="1131" w:type="dxa"/>
            <w:vAlign w:val="center"/>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15</w:t>
            </w:r>
          </w:p>
        </w:tc>
        <w:tc>
          <w:tcPr>
            <w:tcW w:w="1321" w:type="dxa"/>
            <w:noWrap/>
            <w:vAlign w:val="center"/>
            <w:hideMark/>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13</w:t>
            </w:r>
          </w:p>
        </w:tc>
        <w:tc>
          <w:tcPr>
            <w:tcW w:w="1305" w:type="dxa"/>
            <w:noWrap/>
            <w:vAlign w:val="center"/>
            <w:hideMark/>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21</w:t>
            </w:r>
          </w:p>
        </w:tc>
        <w:tc>
          <w:tcPr>
            <w:tcW w:w="1321" w:type="dxa"/>
            <w:noWrap/>
            <w:vAlign w:val="center"/>
            <w:hideMark/>
          </w:tcPr>
          <w:p w:rsidR="00254741" w:rsidRPr="00254741" w:rsidRDefault="00254741" w:rsidP="00254741">
            <w:pPr>
              <w:jc w:val="center"/>
              <w:rPr>
                <w:rFonts w:ascii="Calibri Light" w:eastAsia="Times New Roman" w:hAnsi="Calibri Light" w:cs="Times New Roman"/>
                <w:color w:val="000000"/>
                <w:sz w:val="18"/>
                <w:szCs w:val="18"/>
                <w:lang w:eastAsia="es-PE"/>
              </w:rPr>
            </w:pPr>
            <w:r w:rsidRPr="00254741">
              <w:rPr>
                <w:rFonts w:ascii="Calibri Light" w:eastAsia="Times New Roman" w:hAnsi="Calibri Light" w:cs="Times New Roman"/>
                <w:color w:val="000000"/>
                <w:sz w:val="18"/>
                <w:szCs w:val="18"/>
                <w:lang w:eastAsia="es-PE"/>
              </w:rPr>
              <w:t>34</w:t>
            </w:r>
          </w:p>
        </w:tc>
      </w:tr>
      <w:tr w:rsidR="00254741" w:rsidRPr="00254741" w:rsidTr="00254741">
        <w:trPr>
          <w:cnfStyle w:val="000000100000" w:firstRow="0" w:lastRow="0" w:firstColumn="0" w:lastColumn="0" w:oddVBand="0" w:evenVBand="0" w:oddHBand="1" w:evenHBand="0" w:firstRowFirstColumn="0" w:firstRowLastColumn="0" w:lastRowFirstColumn="0" w:lastRowLastColumn="0"/>
          <w:trHeight w:val="300"/>
          <w:jc w:val="center"/>
        </w:trPr>
        <w:tc>
          <w:tcPr>
            <w:tcW w:w="3493" w:type="dxa"/>
            <w:noWrap/>
            <w:vAlign w:val="center"/>
            <w:hideMark/>
          </w:tcPr>
          <w:p w:rsidR="00254741" w:rsidRPr="00254741" w:rsidRDefault="00254741" w:rsidP="009109B1">
            <w:pPr>
              <w:rPr>
                <w:rFonts w:ascii="Calibri Light" w:eastAsia="Times New Roman" w:hAnsi="Calibri Light" w:cs="Times New Roman"/>
                <w:b/>
                <w:bCs/>
                <w:color w:val="000000"/>
                <w:sz w:val="18"/>
                <w:szCs w:val="18"/>
                <w:lang w:eastAsia="es-PE"/>
              </w:rPr>
            </w:pPr>
            <w:r w:rsidRPr="00254741">
              <w:rPr>
                <w:rFonts w:ascii="Calibri Light" w:eastAsia="Times New Roman" w:hAnsi="Calibri Light" w:cs="Times New Roman"/>
                <w:b/>
                <w:bCs/>
                <w:color w:val="000000"/>
                <w:sz w:val="18"/>
                <w:szCs w:val="18"/>
                <w:lang w:eastAsia="es-PE"/>
              </w:rPr>
              <w:t>Total general</w:t>
            </w:r>
          </w:p>
        </w:tc>
        <w:tc>
          <w:tcPr>
            <w:tcW w:w="1131" w:type="dxa"/>
            <w:vAlign w:val="center"/>
          </w:tcPr>
          <w:p w:rsidR="00254741" w:rsidRPr="00254741" w:rsidRDefault="00254741" w:rsidP="00254741">
            <w:pPr>
              <w:jc w:val="center"/>
              <w:rPr>
                <w:rFonts w:ascii="Calibri Light" w:eastAsia="Times New Roman" w:hAnsi="Calibri Light" w:cs="Times New Roman"/>
                <w:b/>
                <w:bCs/>
                <w:color w:val="000000"/>
                <w:sz w:val="18"/>
                <w:szCs w:val="18"/>
                <w:lang w:eastAsia="es-PE"/>
              </w:rPr>
            </w:pPr>
            <w:r w:rsidRPr="00254741">
              <w:rPr>
                <w:rFonts w:ascii="Calibri Light" w:eastAsia="Times New Roman" w:hAnsi="Calibri Light" w:cs="Times New Roman"/>
                <w:b/>
                <w:bCs/>
                <w:color w:val="000000"/>
                <w:sz w:val="18"/>
                <w:szCs w:val="18"/>
                <w:lang w:eastAsia="es-PE"/>
              </w:rPr>
              <w:t>46</w:t>
            </w:r>
          </w:p>
        </w:tc>
        <w:tc>
          <w:tcPr>
            <w:tcW w:w="1321" w:type="dxa"/>
            <w:noWrap/>
            <w:vAlign w:val="center"/>
            <w:hideMark/>
          </w:tcPr>
          <w:p w:rsidR="00254741" w:rsidRPr="00254741" w:rsidRDefault="00254741" w:rsidP="00254741">
            <w:pPr>
              <w:jc w:val="center"/>
              <w:rPr>
                <w:rFonts w:ascii="Calibri Light" w:eastAsia="Times New Roman" w:hAnsi="Calibri Light" w:cs="Times New Roman"/>
                <w:b/>
                <w:bCs/>
                <w:color w:val="000000"/>
                <w:sz w:val="18"/>
                <w:szCs w:val="18"/>
                <w:lang w:eastAsia="es-PE"/>
              </w:rPr>
            </w:pPr>
            <w:r w:rsidRPr="00254741">
              <w:rPr>
                <w:rFonts w:ascii="Calibri Light" w:eastAsia="Times New Roman" w:hAnsi="Calibri Light" w:cs="Times New Roman"/>
                <w:b/>
                <w:bCs/>
                <w:color w:val="000000"/>
                <w:sz w:val="18"/>
                <w:szCs w:val="18"/>
                <w:lang w:eastAsia="es-PE"/>
              </w:rPr>
              <w:t>67</w:t>
            </w:r>
          </w:p>
        </w:tc>
        <w:tc>
          <w:tcPr>
            <w:tcW w:w="1305" w:type="dxa"/>
            <w:noWrap/>
            <w:vAlign w:val="center"/>
            <w:hideMark/>
          </w:tcPr>
          <w:p w:rsidR="00254741" w:rsidRPr="00254741" w:rsidRDefault="00254741" w:rsidP="00254741">
            <w:pPr>
              <w:jc w:val="center"/>
              <w:rPr>
                <w:rFonts w:ascii="Calibri Light" w:eastAsia="Times New Roman" w:hAnsi="Calibri Light" w:cs="Times New Roman"/>
                <w:b/>
                <w:bCs/>
                <w:color w:val="000000"/>
                <w:sz w:val="18"/>
                <w:szCs w:val="18"/>
                <w:lang w:eastAsia="es-PE"/>
              </w:rPr>
            </w:pPr>
            <w:r w:rsidRPr="00254741">
              <w:rPr>
                <w:rFonts w:ascii="Calibri Light" w:eastAsia="Times New Roman" w:hAnsi="Calibri Light" w:cs="Times New Roman"/>
                <w:b/>
                <w:bCs/>
                <w:color w:val="000000"/>
                <w:sz w:val="18"/>
                <w:szCs w:val="18"/>
                <w:lang w:eastAsia="es-PE"/>
              </w:rPr>
              <w:t>111</w:t>
            </w:r>
          </w:p>
        </w:tc>
        <w:tc>
          <w:tcPr>
            <w:tcW w:w="1321" w:type="dxa"/>
            <w:noWrap/>
            <w:vAlign w:val="center"/>
            <w:hideMark/>
          </w:tcPr>
          <w:p w:rsidR="00254741" w:rsidRPr="00254741" w:rsidRDefault="00254741" w:rsidP="00254741">
            <w:pPr>
              <w:jc w:val="center"/>
              <w:rPr>
                <w:rFonts w:ascii="Calibri Light" w:eastAsia="Times New Roman" w:hAnsi="Calibri Light" w:cs="Times New Roman"/>
                <w:b/>
                <w:bCs/>
                <w:color w:val="000000"/>
                <w:sz w:val="18"/>
                <w:szCs w:val="18"/>
                <w:lang w:eastAsia="es-PE"/>
              </w:rPr>
            </w:pPr>
            <w:r w:rsidRPr="00254741">
              <w:rPr>
                <w:rFonts w:ascii="Calibri Light" w:eastAsia="Times New Roman" w:hAnsi="Calibri Light" w:cs="Times New Roman"/>
                <w:b/>
                <w:bCs/>
                <w:color w:val="000000"/>
                <w:sz w:val="18"/>
                <w:szCs w:val="18"/>
                <w:lang w:eastAsia="es-PE"/>
              </w:rPr>
              <w:t>178</w:t>
            </w:r>
          </w:p>
        </w:tc>
      </w:tr>
    </w:tbl>
    <w:p w:rsidR="00254741" w:rsidRDefault="00331BB8" w:rsidP="00271E85">
      <w:pPr>
        <w:pStyle w:val="NoSpacing"/>
        <w:ind w:left="-142"/>
        <w:jc w:val="center"/>
        <w:rPr>
          <w:rFonts w:ascii="Calibri Light" w:hAnsi="Calibri Light" w:cs="Arial"/>
          <w:sz w:val="20"/>
          <w:szCs w:val="20"/>
        </w:rPr>
      </w:pPr>
      <w:r>
        <w:rPr>
          <w:rFonts w:ascii="Calibri Light" w:hAnsi="Calibri Light" w:cs="Arial"/>
          <w:sz w:val="20"/>
          <w:szCs w:val="20"/>
        </w:rPr>
        <w:t>Fuente: Planificación, Monitoreo y Evaluación.</w:t>
      </w:r>
      <w:r w:rsidR="00271E85">
        <w:rPr>
          <w:rFonts w:ascii="Calibri Light" w:hAnsi="Calibri Light" w:cs="Arial"/>
          <w:sz w:val="20"/>
          <w:szCs w:val="20"/>
        </w:rPr>
        <w:t>.</w:t>
      </w:r>
    </w:p>
    <w:p w:rsidR="003C39F6" w:rsidRDefault="003C39F6" w:rsidP="004F68DD">
      <w:pPr>
        <w:pStyle w:val="NoSpacing"/>
        <w:ind w:left="-142"/>
        <w:jc w:val="both"/>
        <w:rPr>
          <w:rFonts w:ascii="Calibri Light" w:hAnsi="Calibri Light" w:cs="Arial"/>
          <w:sz w:val="20"/>
          <w:szCs w:val="20"/>
        </w:rPr>
      </w:pPr>
    </w:p>
    <w:p w:rsidR="00AF0A0D" w:rsidRDefault="00AF0A0D" w:rsidP="004F68DD">
      <w:pPr>
        <w:pStyle w:val="NoSpacing"/>
        <w:ind w:left="-142"/>
        <w:jc w:val="both"/>
        <w:rPr>
          <w:rFonts w:ascii="Calibri Light" w:hAnsi="Calibri Light" w:cs="Arial"/>
          <w:sz w:val="20"/>
          <w:szCs w:val="20"/>
        </w:rPr>
      </w:pPr>
    </w:p>
    <w:p w:rsidR="00561860" w:rsidRDefault="00561860" w:rsidP="00561860">
      <w:pPr>
        <w:pStyle w:val="NoSpacing"/>
        <w:ind w:left="-142"/>
        <w:jc w:val="center"/>
        <w:rPr>
          <w:rFonts w:ascii="Calibri Light" w:hAnsi="Calibri Light" w:cs="Arial"/>
          <w:sz w:val="20"/>
          <w:szCs w:val="20"/>
        </w:rPr>
      </w:pPr>
      <w:r>
        <w:rPr>
          <w:rFonts w:ascii="Calibri Light" w:hAnsi="Calibri Light" w:cs="Arial"/>
          <w:sz w:val="20"/>
          <w:szCs w:val="20"/>
        </w:rPr>
        <w:t>Tabla N°</w:t>
      </w:r>
      <w:r w:rsidR="00635C55">
        <w:rPr>
          <w:rFonts w:ascii="Calibri Light" w:hAnsi="Calibri Light" w:cs="Arial"/>
          <w:sz w:val="20"/>
          <w:szCs w:val="20"/>
        </w:rPr>
        <w:t xml:space="preserve"> 9</w:t>
      </w:r>
    </w:p>
    <w:p w:rsidR="00561860" w:rsidRPr="00561860" w:rsidRDefault="00561860" w:rsidP="00561860">
      <w:pPr>
        <w:pStyle w:val="NoSpacing"/>
        <w:ind w:left="-142"/>
        <w:jc w:val="center"/>
        <w:rPr>
          <w:rFonts w:ascii="Calibri Light" w:hAnsi="Calibri Light" w:cs="Arial"/>
          <w:b/>
          <w:sz w:val="20"/>
          <w:szCs w:val="20"/>
        </w:rPr>
      </w:pPr>
      <w:r>
        <w:rPr>
          <w:rFonts w:ascii="Calibri Light" w:hAnsi="Calibri Light" w:cs="Arial"/>
          <w:b/>
          <w:sz w:val="20"/>
          <w:szCs w:val="20"/>
        </w:rPr>
        <w:t xml:space="preserve">MATERIALES </w:t>
      </w:r>
      <w:r w:rsidR="00654826">
        <w:rPr>
          <w:rFonts w:ascii="Calibri Light" w:hAnsi="Calibri Light" w:cs="Arial"/>
          <w:b/>
          <w:sz w:val="20"/>
          <w:szCs w:val="20"/>
        </w:rPr>
        <w:t>OBJETO DE FORMACIÓN</w:t>
      </w:r>
      <w:r>
        <w:rPr>
          <w:rFonts w:ascii="Calibri Light" w:hAnsi="Calibri Light" w:cs="Arial"/>
          <w:b/>
          <w:sz w:val="20"/>
          <w:szCs w:val="20"/>
        </w:rPr>
        <w:t xml:space="preserve"> EN EL DIPLOMADO</w:t>
      </w:r>
    </w:p>
    <w:tbl>
      <w:tblPr>
        <w:tblStyle w:val="MediumGrid3-Accent3"/>
        <w:tblW w:w="8755" w:type="dxa"/>
        <w:tblLayout w:type="fixed"/>
        <w:tblLook w:val="04A0" w:firstRow="1" w:lastRow="0" w:firstColumn="1" w:lastColumn="0" w:noHBand="0" w:noVBand="1"/>
      </w:tblPr>
      <w:tblGrid>
        <w:gridCol w:w="1101"/>
        <w:gridCol w:w="3402"/>
        <w:gridCol w:w="4252"/>
      </w:tblGrid>
      <w:tr w:rsidR="007311B4" w:rsidRPr="007311B4" w:rsidTr="007311B4">
        <w:trPr>
          <w:cnfStyle w:val="100000000000" w:firstRow="1" w:lastRow="0" w:firstColumn="0" w:lastColumn="0" w:oddVBand="0" w:evenVBand="0" w:oddHBand="0" w:evenHBand="0" w:firstRowFirstColumn="0" w:firstRowLastColumn="0" w:lastRowFirstColumn="0" w:lastRowLastColumn="0"/>
          <w:trHeight w:val="362"/>
          <w:tblHeader/>
        </w:trPr>
        <w:tc>
          <w:tcPr>
            <w:cnfStyle w:val="001000000000" w:firstRow="0" w:lastRow="0" w:firstColumn="1" w:lastColumn="0" w:oddVBand="0" w:evenVBand="0" w:oddHBand="0" w:evenHBand="0" w:firstRowFirstColumn="0" w:firstRowLastColumn="0" w:lastRowFirstColumn="0" w:lastRowLastColumn="0"/>
            <w:tcW w:w="1101" w:type="dxa"/>
            <w:vAlign w:val="center"/>
          </w:tcPr>
          <w:p w:rsidR="007311B4" w:rsidRPr="007311B4" w:rsidRDefault="007311B4" w:rsidP="007311B4">
            <w:pPr>
              <w:jc w:val="center"/>
              <w:rPr>
                <w:rFonts w:ascii="Calibri Light" w:eastAsia="Times New Roman" w:hAnsi="Calibri Light" w:cs="Arial"/>
                <w:b w:val="0"/>
                <w:sz w:val="16"/>
                <w:szCs w:val="16"/>
              </w:rPr>
            </w:pPr>
            <w:r w:rsidRPr="007311B4">
              <w:rPr>
                <w:rFonts w:ascii="Calibri Light" w:eastAsia="Times New Roman" w:hAnsi="Calibri Light" w:cs="Arial"/>
                <w:sz w:val="16"/>
                <w:szCs w:val="16"/>
              </w:rPr>
              <w:t>Módulos</w:t>
            </w:r>
          </w:p>
        </w:tc>
        <w:tc>
          <w:tcPr>
            <w:tcW w:w="3402" w:type="dxa"/>
            <w:vAlign w:val="center"/>
          </w:tcPr>
          <w:p w:rsidR="007311B4" w:rsidRPr="007311B4" w:rsidRDefault="007311B4" w:rsidP="007311B4">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Arial"/>
                <w:b w:val="0"/>
                <w:sz w:val="16"/>
                <w:szCs w:val="16"/>
              </w:rPr>
            </w:pPr>
            <w:r w:rsidRPr="007311B4">
              <w:rPr>
                <w:rFonts w:ascii="Calibri Light" w:eastAsia="Times New Roman" w:hAnsi="Calibri Light" w:cs="Arial"/>
                <w:sz w:val="16"/>
                <w:szCs w:val="16"/>
              </w:rPr>
              <w:t>Marcos Normativos</w:t>
            </w:r>
          </w:p>
        </w:tc>
        <w:tc>
          <w:tcPr>
            <w:tcW w:w="4252" w:type="dxa"/>
            <w:vAlign w:val="center"/>
          </w:tcPr>
          <w:p w:rsidR="007311B4" w:rsidRPr="007311B4" w:rsidRDefault="007311B4" w:rsidP="007311B4">
            <w:pPr>
              <w:jc w:val="center"/>
              <w:cnfStyle w:val="100000000000" w:firstRow="1" w:lastRow="0" w:firstColumn="0" w:lastColumn="0" w:oddVBand="0" w:evenVBand="0" w:oddHBand="0" w:evenHBand="0" w:firstRowFirstColumn="0" w:firstRowLastColumn="0" w:lastRowFirstColumn="0" w:lastRowLastColumn="0"/>
              <w:rPr>
                <w:rFonts w:ascii="Calibri Light" w:eastAsia="Times New Roman" w:hAnsi="Calibri Light" w:cs="Arial"/>
                <w:b w:val="0"/>
                <w:sz w:val="16"/>
                <w:szCs w:val="16"/>
              </w:rPr>
            </w:pPr>
            <w:r w:rsidRPr="007311B4">
              <w:rPr>
                <w:rFonts w:ascii="Calibri Light" w:eastAsia="Times New Roman" w:hAnsi="Calibri Light" w:cs="Arial"/>
                <w:sz w:val="16"/>
                <w:szCs w:val="16"/>
              </w:rPr>
              <w:t>Herramientas</w:t>
            </w:r>
          </w:p>
        </w:tc>
      </w:tr>
      <w:tr w:rsidR="007311B4" w:rsidRPr="007311B4" w:rsidTr="007311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vAlign w:val="center"/>
          </w:tcPr>
          <w:p w:rsidR="007311B4" w:rsidRPr="007311B4" w:rsidRDefault="007311B4" w:rsidP="007311B4">
            <w:pPr>
              <w:jc w:val="center"/>
              <w:rPr>
                <w:rFonts w:ascii="Calibri Light" w:eastAsia="Times New Roman" w:hAnsi="Calibri Light" w:cs="Arial"/>
                <w:b w:val="0"/>
                <w:sz w:val="16"/>
                <w:szCs w:val="16"/>
              </w:rPr>
            </w:pPr>
            <w:r w:rsidRPr="007311B4">
              <w:rPr>
                <w:rFonts w:ascii="Calibri Light" w:eastAsia="Times New Roman" w:hAnsi="Calibri Light" w:cs="Arial"/>
                <w:sz w:val="16"/>
                <w:szCs w:val="16"/>
              </w:rPr>
              <w:t>Módulo I</w:t>
            </w:r>
          </w:p>
          <w:p w:rsidR="007311B4" w:rsidRPr="007311B4" w:rsidRDefault="007311B4" w:rsidP="007311B4">
            <w:pPr>
              <w:jc w:val="center"/>
              <w:rPr>
                <w:rFonts w:ascii="Calibri Light" w:eastAsia="Times New Roman" w:hAnsi="Calibri Light" w:cs="Arial"/>
                <w:b w:val="0"/>
                <w:sz w:val="16"/>
                <w:szCs w:val="16"/>
              </w:rPr>
            </w:pPr>
          </w:p>
          <w:p w:rsidR="007311B4" w:rsidRPr="007311B4" w:rsidRDefault="007311B4" w:rsidP="007311B4">
            <w:pPr>
              <w:jc w:val="center"/>
              <w:rPr>
                <w:rFonts w:ascii="Calibri Light" w:eastAsia="Times New Roman" w:hAnsi="Calibri Light" w:cs="Arial"/>
                <w:b w:val="0"/>
                <w:sz w:val="16"/>
                <w:szCs w:val="16"/>
              </w:rPr>
            </w:pPr>
            <w:r w:rsidRPr="007311B4">
              <w:rPr>
                <w:rFonts w:ascii="Calibri Light" w:eastAsia="Times New Roman" w:hAnsi="Calibri Light" w:cs="Arial"/>
                <w:sz w:val="16"/>
                <w:szCs w:val="16"/>
              </w:rPr>
              <w:t>Ambiente y Desarrollo Sostenible</w:t>
            </w:r>
          </w:p>
        </w:tc>
        <w:tc>
          <w:tcPr>
            <w:tcW w:w="3402" w:type="dxa"/>
          </w:tcPr>
          <w:p w:rsidR="007311B4" w:rsidRPr="007311B4" w:rsidRDefault="007311B4" w:rsidP="007311B4">
            <w:pP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b/>
                <w:sz w:val="16"/>
                <w:szCs w:val="16"/>
                <w:u w:val="single"/>
              </w:rPr>
            </w:pPr>
            <w:r w:rsidRPr="007311B4">
              <w:rPr>
                <w:rFonts w:ascii="Calibri Light" w:eastAsia="Times New Roman" w:hAnsi="Calibri Light" w:cs="Arial"/>
                <w:b/>
                <w:sz w:val="16"/>
                <w:szCs w:val="16"/>
                <w:u w:val="single"/>
              </w:rPr>
              <w:t>Nacionales</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eastAsia="Times New Roman" w:hAnsi="Calibri Light" w:cs="Arial"/>
                <w:sz w:val="16"/>
                <w:szCs w:val="16"/>
              </w:rPr>
              <w:t xml:space="preserve">Constitución </w:t>
            </w:r>
            <w:r w:rsidRPr="007311B4">
              <w:rPr>
                <w:rFonts w:ascii="Calibri Light" w:hAnsi="Calibri Light" w:cs="Arial"/>
                <w:sz w:val="16"/>
                <w:szCs w:val="18"/>
              </w:rPr>
              <w:t>Política del Perú.</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Decreto Supremo N° 012-2009-MINAM, “Política Nacional del Ambiente”. Publicada el 23.mayo.2009.</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Decreto Supremo N° 012-2009-MINAM, “Política Nacional del Ambiente”. Publicada el 23.mayo.2009.</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Ley N° 27446, Ley del SEIA15, y su Reglamento, aprobado mediante Decreto Supremo N° 019-2009-MINAM</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Decreto Supremo N° 002-2009-MINAM Reglamento sobre Transparencia, Acceso a la Información Pública Ambiental y Participación y Consulta Ciudadana en Asuntos Ambientales.</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lastRenderedPageBreak/>
              <w:t>Ley N° 28611, “Ley General del Ambiente”. Publicada el 15.octubre.2005.</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hAnsi="Calibri Light" w:cs="Arial"/>
                <w:sz w:val="16"/>
                <w:szCs w:val="18"/>
              </w:rPr>
              <w:t>Acuerdo Nacional – Política</w:t>
            </w:r>
            <w:r w:rsidRPr="007311B4">
              <w:rPr>
                <w:rFonts w:ascii="Calibri Light" w:eastAsia="Times New Roman" w:hAnsi="Calibri Light" w:cs="Times New Roman"/>
                <w:sz w:val="16"/>
                <w:szCs w:val="16"/>
                <w:lang w:val="es-ES_tradnl"/>
              </w:rPr>
              <w:t xml:space="preserve"> 33</w:t>
            </w:r>
          </w:p>
          <w:p w:rsidR="007311B4" w:rsidRPr="007311B4" w:rsidRDefault="007311B4" w:rsidP="007311B4">
            <w:pPr>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b/>
                <w:sz w:val="16"/>
                <w:szCs w:val="16"/>
                <w:u w:val="single"/>
              </w:rPr>
            </w:pPr>
            <w:r w:rsidRPr="007311B4">
              <w:rPr>
                <w:rFonts w:ascii="Calibri Light" w:eastAsia="Times New Roman" w:hAnsi="Calibri Light" w:cs="Arial"/>
                <w:b/>
                <w:sz w:val="16"/>
                <w:szCs w:val="16"/>
                <w:u w:val="single"/>
              </w:rPr>
              <w:t>Internacionales</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Times New Roman"/>
                <w:sz w:val="16"/>
                <w:szCs w:val="16"/>
                <w:lang w:val="es-ES_tradnl"/>
              </w:rPr>
              <w:t xml:space="preserve">Declaración sobre el derecho al desarrollo. Adoptada por la </w:t>
            </w:r>
            <w:r w:rsidRPr="007311B4">
              <w:rPr>
                <w:rFonts w:ascii="Calibri Light" w:hAnsi="Calibri Light" w:cs="Arial"/>
                <w:sz w:val="16"/>
                <w:szCs w:val="18"/>
              </w:rPr>
              <w:t>Asamblea</w:t>
            </w:r>
            <w:r w:rsidRPr="007311B4">
              <w:rPr>
                <w:rFonts w:ascii="Calibri Light" w:eastAsia="Times New Roman" w:hAnsi="Calibri Light" w:cs="Times New Roman"/>
                <w:sz w:val="16"/>
                <w:szCs w:val="16"/>
                <w:lang w:val="es-ES_tradnl"/>
              </w:rPr>
              <w:t xml:space="preserve"> General en su Resolución 41/128, del 4 de diciembre de 1986.</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Times New Roman"/>
                <w:sz w:val="16"/>
                <w:szCs w:val="16"/>
                <w:lang w:val="es-ES_tradnl"/>
              </w:rPr>
              <w:t xml:space="preserve">La sostenibilidad del desarrollo a 20 años de la Cumbre para la </w:t>
            </w:r>
            <w:r w:rsidRPr="007311B4">
              <w:rPr>
                <w:rFonts w:ascii="Calibri Light" w:hAnsi="Calibri Light" w:cs="Arial"/>
                <w:sz w:val="16"/>
                <w:szCs w:val="18"/>
              </w:rPr>
              <w:t>Tierra</w:t>
            </w:r>
            <w:r w:rsidRPr="007311B4">
              <w:rPr>
                <w:rFonts w:ascii="Calibri Light" w:eastAsia="Times New Roman" w:hAnsi="Calibri Light" w:cs="Times New Roman"/>
                <w:sz w:val="16"/>
                <w:szCs w:val="16"/>
                <w:lang w:val="es-ES_tradnl"/>
              </w:rPr>
              <w:t>: Avances, brechas y lineamientos estratégicos para América Latina y el Caribe. Adoptado en la Conferencia de las Naciones Unidas sobre el Desarrollo Sostenible Río+20.</w:t>
            </w:r>
          </w:p>
        </w:tc>
        <w:tc>
          <w:tcPr>
            <w:tcW w:w="4252" w:type="dxa"/>
          </w:tcPr>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lastRenderedPageBreak/>
              <w:t xml:space="preserve">Protocolo para la Prevención y Gestión de Conflictos Sociales </w:t>
            </w:r>
            <w:r w:rsidRPr="007311B4">
              <w:rPr>
                <w:rFonts w:ascii="Calibri Light" w:hAnsi="Calibri Light" w:cs="Arial"/>
                <w:sz w:val="16"/>
                <w:szCs w:val="18"/>
              </w:rPr>
              <w:t>Vinculados</w:t>
            </w:r>
            <w:r w:rsidRPr="007311B4">
              <w:rPr>
                <w:rFonts w:ascii="Calibri Light" w:eastAsia="Times New Roman" w:hAnsi="Calibri Light" w:cs="Arial"/>
                <w:sz w:val="16"/>
                <w:szCs w:val="16"/>
              </w:rPr>
              <w:t xml:space="preserve"> con los Recursos  Hídricos.</w:t>
            </w:r>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Guía de Consulta para la Prevención y Gestión de Conflictos Hídricos.</w:t>
            </w:r>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Cartilla de Difusión y Consulta para el Uso y Aprovechamiento de Recursos Hídricos en el Perú.</w:t>
            </w:r>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El ABC de la Fiscalización Ambiental.</w:t>
            </w:r>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Compendio de Legislación sobre Áreas Naturales Protegidas.</w:t>
            </w:r>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Oficinas Desconcentradas OEFA</w:t>
            </w:r>
          </w:p>
          <w:p w:rsidR="007311B4" w:rsidRPr="007311B4" w:rsidRDefault="005A1F14" w:rsidP="007311B4">
            <w:pPr>
              <w:pStyle w:val="ListParagraph"/>
              <w:spacing w:after="0" w:line="240" w:lineRule="auto"/>
              <w:ind w:left="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hyperlink r:id="rId38" w:history="1">
              <w:r w:rsidR="007311B4" w:rsidRPr="007311B4">
                <w:rPr>
                  <w:rFonts w:ascii="Calibri Light" w:eastAsia="Times New Roman" w:hAnsi="Calibri Light" w:cs="Arial"/>
                  <w:color w:val="0000FF" w:themeColor="hyperlink"/>
                  <w:sz w:val="16"/>
                  <w:szCs w:val="16"/>
                  <w:u w:val="single"/>
                </w:rPr>
                <w:t>http://www.oefa.gob.pe/oefa</w:t>
              </w:r>
            </w:hyperlink>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Times New Roman"/>
                <w:sz w:val="16"/>
                <w:szCs w:val="16"/>
                <w:lang w:val="es-ES_tradnl"/>
              </w:rPr>
              <w:t xml:space="preserve">Informe sobre Desarrollo Humano Perú 2013. Cambio Climático y </w:t>
            </w:r>
            <w:r w:rsidRPr="007311B4">
              <w:rPr>
                <w:rFonts w:ascii="Calibri Light" w:eastAsia="Times New Roman" w:hAnsi="Calibri Light" w:cs="Arial"/>
                <w:sz w:val="16"/>
                <w:szCs w:val="16"/>
              </w:rPr>
              <w:t>territorio</w:t>
            </w:r>
            <w:r w:rsidRPr="007311B4">
              <w:rPr>
                <w:rFonts w:ascii="Calibri Light" w:eastAsia="Times New Roman" w:hAnsi="Calibri Light" w:cs="Times New Roman"/>
                <w:sz w:val="16"/>
                <w:szCs w:val="16"/>
                <w:lang w:val="es-ES_tradnl"/>
              </w:rPr>
              <w:t>: Desafíos y respuestas para un futuro sostenible.</w:t>
            </w:r>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 xml:space="preserve">Funciones de las Comisiones Ambientales Regionales CAR y Comisiones Ambientales Municipales CAM. </w:t>
            </w:r>
            <w:hyperlink r:id="rId39" w:history="1">
              <w:r w:rsidRPr="007311B4">
                <w:rPr>
                  <w:rFonts w:ascii="Calibri Light" w:eastAsia="Times New Roman" w:hAnsi="Calibri Light" w:cs="Arial"/>
                  <w:color w:val="0000FF" w:themeColor="hyperlink"/>
                  <w:sz w:val="16"/>
                  <w:szCs w:val="16"/>
                  <w:u w:val="single"/>
                </w:rPr>
                <w:t>http://www.minam.gob.pe/gestion-ambiental/comisiones-ambientales/</w:t>
              </w:r>
            </w:hyperlink>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Estrategia Nacional de Diversidad Biológica al 2021 – MINAM</w:t>
            </w:r>
          </w:p>
        </w:tc>
      </w:tr>
      <w:tr w:rsidR="007311B4" w:rsidRPr="007311B4" w:rsidTr="007311B4">
        <w:tc>
          <w:tcPr>
            <w:cnfStyle w:val="001000000000" w:firstRow="0" w:lastRow="0" w:firstColumn="1" w:lastColumn="0" w:oddVBand="0" w:evenVBand="0" w:oddHBand="0" w:evenHBand="0" w:firstRowFirstColumn="0" w:firstRowLastColumn="0" w:lastRowFirstColumn="0" w:lastRowLastColumn="0"/>
            <w:tcW w:w="1101" w:type="dxa"/>
            <w:vAlign w:val="center"/>
          </w:tcPr>
          <w:p w:rsidR="007311B4" w:rsidRPr="007311B4" w:rsidRDefault="007311B4" w:rsidP="007311B4">
            <w:pPr>
              <w:jc w:val="center"/>
              <w:rPr>
                <w:rFonts w:ascii="Calibri Light" w:eastAsia="Times New Roman" w:hAnsi="Calibri Light" w:cs="Arial"/>
                <w:b w:val="0"/>
                <w:sz w:val="16"/>
                <w:szCs w:val="16"/>
              </w:rPr>
            </w:pPr>
            <w:r w:rsidRPr="007311B4">
              <w:rPr>
                <w:rFonts w:ascii="Calibri Light" w:eastAsia="Times New Roman" w:hAnsi="Calibri Light" w:cs="Arial"/>
                <w:sz w:val="16"/>
                <w:szCs w:val="16"/>
              </w:rPr>
              <w:lastRenderedPageBreak/>
              <w:t>MóduloII</w:t>
            </w:r>
          </w:p>
          <w:p w:rsidR="007311B4" w:rsidRPr="007311B4" w:rsidRDefault="007311B4" w:rsidP="007311B4">
            <w:pPr>
              <w:jc w:val="center"/>
              <w:rPr>
                <w:rFonts w:ascii="Calibri Light" w:eastAsia="Times New Roman" w:hAnsi="Calibri Light" w:cs="Arial"/>
                <w:b w:val="0"/>
                <w:sz w:val="16"/>
                <w:szCs w:val="16"/>
              </w:rPr>
            </w:pPr>
          </w:p>
          <w:p w:rsidR="007311B4" w:rsidRPr="007311B4" w:rsidRDefault="007311B4" w:rsidP="007311B4">
            <w:pPr>
              <w:jc w:val="center"/>
              <w:rPr>
                <w:rFonts w:ascii="Calibri Light" w:eastAsia="Times New Roman" w:hAnsi="Calibri Light" w:cs="Arial"/>
                <w:b w:val="0"/>
                <w:sz w:val="16"/>
                <w:szCs w:val="16"/>
              </w:rPr>
            </w:pPr>
            <w:r w:rsidRPr="007311B4">
              <w:rPr>
                <w:rFonts w:ascii="Calibri Light" w:eastAsia="Times New Roman" w:hAnsi="Calibri Light" w:cs="Arial"/>
                <w:sz w:val="16"/>
                <w:szCs w:val="16"/>
              </w:rPr>
              <w:t>Diálogo y Prevención de Conflictos Sociales</w:t>
            </w:r>
          </w:p>
        </w:tc>
        <w:tc>
          <w:tcPr>
            <w:tcW w:w="3402" w:type="dxa"/>
          </w:tcPr>
          <w:p w:rsidR="007311B4" w:rsidRPr="007311B4" w:rsidRDefault="007311B4" w:rsidP="007311B4">
            <w:pPr>
              <w:pStyle w:val="ListParagraph"/>
              <w:numPr>
                <w:ilvl w:val="0"/>
                <w:numId w:val="23"/>
              </w:numPr>
              <w:spacing w:after="0" w:line="240" w:lineRule="auto"/>
              <w:ind w:left="289" w:hanging="289"/>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RM 380 – 2006 PCM. Conforman Comisión Multisectorial de Prevención de Conflictos Sociales.</w:t>
            </w:r>
          </w:p>
          <w:p w:rsidR="007311B4" w:rsidRPr="007311B4" w:rsidRDefault="007311B4" w:rsidP="007311B4">
            <w:pPr>
              <w:pStyle w:val="ListParagraph"/>
              <w:numPr>
                <w:ilvl w:val="0"/>
                <w:numId w:val="23"/>
              </w:numPr>
              <w:spacing w:after="0" w:line="240" w:lineRule="auto"/>
              <w:ind w:left="289" w:hanging="289"/>
              <w:cnfStyle w:val="000000000000" w:firstRow="0" w:lastRow="0" w:firstColumn="0" w:lastColumn="0" w:oddVBand="0" w:evenVBand="0" w:oddHBand="0" w:evenHBand="0" w:firstRowFirstColumn="0" w:firstRowLastColumn="0" w:lastRowFirstColumn="0" w:lastRowLastColumn="0"/>
              <w:rPr>
                <w:rFonts w:ascii="Calibri Light" w:hAnsi="Calibri Light" w:cs="Arial"/>
                <w:sz w:val="16"/>
                <w:szCs w:val="18"/>
              </w:rPr>
            </w:pPr>
            <w:r w:rsidRPr="007311B4">
              <w:rPr>
                <w:rFonts w:ascii="Calibri Light" w:eastAsia="Times New Roman" w:hAnsi="Calibri Light" w:cs="Arial"/>
                <w:sz w:val="16"/>
                <w:szCs w:val="16"/>
              </w:rPr>
              <w:t xml:space="preserve">DS O56 </w:t>
            </w:r>
            <w:r w:rsidRPr="007311B4">
              <w:rPr>
                <w:rFonts w:ascii="Calibri Light" w:hAnsi="Calibri Light" w:cs="Arial"/>
                <w:sz w:val="16"/>
                <w:szCs w:val="18"/>
              </w:rPr>
              <w:t>– 2009 – PCM. Se modifica Resolución Ministerial 380-2006 PCM y</w:t>
            </w:r>
            <w:r>
              <w:rPr>
                <w:rFonts w:ascii="Calibri Light" w:hAnsi="Calibri Light" w:cs="Arial"/>
                <w:sz w:val="16"/>
                <w:szCs w:val="18"/>
              </w:rPr>
              <w:t xml:space="preserve"> </w:t>
            </w:r>
            <w:r w:rsidRPr="007311B4">
              <w:rPr>
                <w:rFonts w:ascii="Calibri Light" w:hAnsi="Calibri Light" w:cs="Arial"/>
                <w:sz w:val="16"/>
                <w:szCs w:val="18"/>
              </w:rPr>
              <w:t>se da fuerza de Decreto Supremo.</w:t>
            </w:r>
          </w:p>
          <w:p w:rsidR="007311B4" w:rsidRPr="007311B4" w:rsidRDefault="007311B4" w:rsidP="007311B4">
            <w:pPr>
              <w:pStyle w:val="ListParagraph"/>
              <w:numPr>
                <w:ilvl w:val="0"/>
                <w:numId w:val="23"/>
              </w:numPr>
              <w:spacing w:after="0" w:line="240" w:lineRule="auto"/>
              <w:ind w:left="289" w:hanging="289"/>
              <w:cnfStyle w:val="000000000000" w:firstRow="0" w:lastRow="0" w:firstColumn="0" w:lastColumn="0" w:oddVBand="0" w:evenVBand="0" w:oddHBand="0"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Decreto Supremo 010-2010-PCM. Aprueban estrategia y lineamientos para gestión de conflictos sociales.</w:t>
            </w:r>
          </w:p>
          <w:p w:rsidR="007311B4" w:rsidRPr="007311B4" w:rsidRDefault="007311B4" w:rsidP="007311B4">
            <w:pPr>
              <w:pStyle w:val="ListParagraph"/>
              <w:numPr>
                <w:ilvl w:val="0"/>
                <w:numId w:val="23"/>
              </w:numPr>
              <w:spacing w:after="0" w:line="240" w:lineRule="auto"/>
              <w:ind w:left="289" w:hanging="289"/>
              <w:cnfStyle w:val="000000000000" w:firstRow="0" w:lastRow="0" w:firstColumn="0" w:lastColumn="0" w:oddVBand="0" w:evenVBand="0" w:oddHBand="0"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RM 164 – 2011 – PCM. Lineamientos y Estrategias para la Gestión de Conflictos Sociales.</w:t>
            </w:r>
          </w:p>
          <w:p w:rsidR="007311B4" w:rsidRPr="007311B4" w:rsidRDefault="007311B4" w:rsidP="007311B4">
            <w:pPr>
              <w:pStyle w:val="ListParagraph"/>
              <w:numPr>
                <w:ilvl w:val="0"/>
                <w:numId w:val="23"/>
              </w:numPr>
              <w:spacing w:after="0" w:line="240" w:lineRule="auto"/>
              <w:ind w:left="289" w:hanging="289"/>
              <w:cnfStyle w:val="000000000000" w:firstRow="0" w:lastRow="0" w:firstColumn="0" w:lastColumn="0" w:oddVBand="0" w:evenVBand="0" w:oddHBand="0" w:evenHBand="0" w:firstRowFirstColumn="0" w:firstRowLastColumn="0" w:lastRowFirstColumn="0" w:lastRowLastColumn="0"/>
              <w:rPr>
                <w:rFonts w:ascii="Calibri Light" w:hAnsi="Calibri Light" w:cs="Arial"/>
                <w:sz w:val="16"/>
                <w:szCs w:val="16"/>
              </w:rPr>
            </w:pPr>
            <w:r w:rsidRPr="007311B4">
              <w:rPr>
                <w:rFonts w:ascii="Calibri Light" w:hAnsi="Calibri Light" w:cs="Arial"/>
                <w:sz w:val="16"/>
                <w:szCs w:val="18"/>
              </w:rPr>
              <w:t>DS 106-2012-PCM. Se modifica ROF de PCM para crear ONDS.</w:t>
            </w:r>
          </w:p>
        </w:tc>
        <w:tc>
          <w:tcPr>
            <w:tcW w:w="4252" w:type="dxa"/>
          </w:tcPr>
          <w:p w:rsidR="007311B4" w:rsidRPr="007311B4" w:rsidRDefault="007311B4" w:rsidP="007311B4">
            <w:pPr>
              <w:pStyle w:val="ListParagraph"/>
              <w:numPr>
                <w:ilvl w:val="0"/>
                <w:numId w:val="28"/>
              </w:numPr>
              <w:spacing w:after="0" w:line="240" w:lineRule="auto"/>
              <w:ind w:left="317" w:hanging="317"/>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Manual de Capacitación para la Gestión del Diálogo. Módulo 1 “El Conflicto Social y el Diálogo: Enfoques y Conceptos”, Módulo 2 “Guía Práctica para la Gestión del Diálogo desde los Gobiernos Regionales y Locales”, Módulo 3 “Mapa de las Competencias del Poder Ejecutivo y Gobiernos Regionales en Materias Vinculadas a la Conflictividad Social”</w:t>
            </w:r>
          </w:p>
          <w:p w:rsidR="007311B4" w:rsidRPr="007311B4" w:rsidRDefault="007311B4" w:rsidP="007311B4">
            <w:pPr>
              <w:pStyle w:val="ListParagraph"/>
              <w:numPr>
                <w:ilvl w:val="0"/>
                <w:numId w:val="28"/>
              </w:numPr>
              <w:spacing w:after="0" w:line="240" w:lineRule="auto"/>
              <w:ind w:left="317" w:hanging="317"/>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Arial"/>
                <w:sz w:val="16"/>
                <w:szCs w:val="16"/>
                <w:lang w:val="en-US"/>
              </w:rPr>
            </w:pPr>
            <w:r w:rsidRPr="007311B4">
              <w:rPr>
                <w:rFonts w:ascii="Calibri Light" w:eastAsia="Times New Roman" w:hAnsi="Calibri Light" w:cs="Arial"/>
                <w:sz w:val="16"/>
                <w:szCs w:val="16"/>
                <w:lang w:val="en-US"/>
              </w:rPr>
              <w:t xml:space="preserve">Revista </w:t>
            </w:r>
            <w:r w:rsidRPr="007311B4">
              <w:rPr>
                <w:rFonts w:ascii="Calibri Light" w:eastAsia="Times New Roman" w:hAnsi="Calibri Light" w:cs="Arial"/>
                <w:sz w:val="16"/>
                <w:szCs w:val="16"/>
              </w:rPr>
              <w:t>mensual</w:t>
            </w:r>
            <w:r w:rsidRPr="007311B4">
              <w:rPr>
                <w:rFonts w:ascii="Calibri Light" w:eastAsia="Times New Roman" w:hAnsi="Calibri Light" w:cs="Arial"/>
                <w:sz w:val="16"/>
                <w:szCs w:val="16"/>
                <w:lang w:val="en-US"/>
              </w:rPr>
              <w:t xml:space="preserve"> Willaqniky – ONDS/PCM</w:t>
            </w:r>
          </w:p>
          <w:p w:rsidR="007311B4" w:rsidRPr="007311B4" w:rsidRDefault="007311B4" w:rsidP="007311B4">
            <w:pPr>
              <w:pStyle w:val="ListParagraph"/>
              <w:numPr>
                <w:ilvl w:val="0"/>
                <w:numId w:val="28"/>
              </w:numPr>
              <w:spacing w:after="0" w:line="240" w:lineRule="auto"/>
              <w:ind w:left="317" w:hanging="317"/>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Times New Roman"/>
                <w:sz w:val="16"/>
                <w:szCs w:val="16"/>
                <w:lang w:val="en-US"/>
              </w:rPr>
            </w:pPr>
            <w:r w:rsidRPr="007311B4">
              <w:rPr>
                <w:rFonts w:ascii="Calibri Light" w:eastAsia="Times New Roman" w:hAnsi="Calibri Light" w:cs="Times New Roman"/>
                <w:sz w:val="16"/>
                <w:szCs w:val="16"/>
                <w:lang w:val="es-ES_tradnl"/>
              </w:rPr>
              <w:t xml:space="preserve">Diálogo </w:t>
            </w:r>
            <w:r w:rsidRPr="007311B4">
              <w:rPr>
                <w:rFonts w:ascii="Calibri Light" w:eastAsia="Times New Roman" w:hAnsi="Calibri Light" w:cs="Arial"/>
                <w:sz w:val="16"/>
                <w:szCs w:val="16"/>
              </w:rPr>
              <w:t>democrático</w:t>
            </w:r>
            <w:r w:rsidRPr="007311B4">
              <w:rPr>
                <w:rFonts w:ascii="Calibri Light" w:eastAsia="Times New Roman" w:hAnsi="Calibri Light" w:cs="Times New Roman"/>
                <w:sz w:val="16"/>
                <w:szCs w:val="16"/>
                <w:lang w:val="es-ES_tradnl"/>
              </w:rPr>
              <w:t xml:space="preserve"> – Un manual para practicantes. </w:t>
            </w:r>
            <w:r w:rsidRPr="007311B4">
              <w:rPr>
                <w:rFonts w:ascii="Calibri Light" w:eastAsia="Times New Roman" w:hAnsi="Calibri Light" w:cs="Times New Roman"/>
                <w:sz w:val="16"/>
                <w:szCs w:val="16"/>
                <w:lang w:val="en-US"/>
              </w:rPr>
              <w:t xml:space="preserve">Washington DC.. </w:t>
            </w:r>
            <w:hyperlink r:id="rId40" w:history="1">
              <w:r w:rsidRPr="007311B4">
                <w:rPr>
                  <w:rFonts w:ascii="Calibri Light" w:eastAsia="Times New Roman" w:hAnsi="Calibri Light" w:cs="Times New Roman"/>
                  <w:color w:val="0000FF" w:themeColor="hyperlink"/>
                  <w:sz w:val="16"/>
                  <w:szCs w:val="16"/>
                  <w:u w:val="single"/>
                  <w:lang w:val="en-US"/>
                </w:rPr>
                <w:t>https://www.oas.org/es/sap/dsdme/pubs/DIAL_%20DEMO_s.pdf</w:t>
              </w:r>
            </w:hyperlink>
          </w:p>
          <w:p w:rsidR="007311B4" w:rsidRPr="007311B4" w:rsidRDefault="007311B4" w:rsidP="007311B4">
            <w:pPr>
              <w:pStyle w:val="ListParagraph"/>
              <w:numPr>
                <w:ilvl w:val="0"/>
                <w:numId w:val="28"/>
              </w:numPr>
              <w:spacing w:after="0" w:line="240" w:lineRule="auto"/>
              <w:ind w:left="317" w:hanging="317"/>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Times New Roman"/>
                <w:sz w:val="16"/>
                <w:szCs w:val="16"/>
                <w:lang w:val="es-ES_tradnl"/>
              </w:rPr>
            </w:pPr>
            <w:r w:rsidRPr="007311B4">
              <w:rPr>
                <w:rFonts w:ascii="Calibri Light" w:eastAsia="Times New Roman" w:hAnsi="Calibri Light" w:cs="Times New Roman"/>
                <w:sz w:val="16"/>
                <w:szCs w:val="16"/>
                <w:lang w:val="es-ES_tradnl"/>
              </w:rPr>
              <w:t xml:space="preserve">Reporte </w:t>
            </w:r>
            <w:r w:rsidRPr="007311B4">
              <w:rPr>
                <w:rFonts w:ascii="Calibri Light" w:eastAsia="Times New Roman" w:hAnsi="Calibri Light" w:cs="Arial"/>
                <w:sz w:val="16"/>
                <w:szCs w:val="16"/>
              </w:rPr>
              <w:t>Mensual</w:t>
            </w:r>
            <w:r w:rsidRPr="007311B4">
              <w:rPr>
                <w:rFonts w:ascii="Calibri Light" w:eastAsia="Times New Roman" w:hAnsi="Calibri Light" w:cs="Times New Roman"/>
                <w:sz w:val="16"/>
                <w:szCs w:val="16"/>
                <w:lang w:val="es-ES_tradnl"/>
              </w:rPr>
              <w:t xml:space="preserve"> de Conflictos – Defensoría del Pueblo</w:t>
            </w:r>
          </w:p>
          <w:p w:rsidR="007311B4" w:rsidRPr="007311B4" w:rsidRDefault="007311B4" w:rsidP="007311B4">
            <w:pPr>
              <w:pStyle w:val="ListParagraph"/>
              <w:numPr>
                <w:ilvl w:val="0"/>
                <w:numId w:val="28"/>
              </w:numPr>
              <w:spacing w:after="0" w:line="240" w:lineRule="auto"/>
              <w:ind w:left="317" w:hanging="317"/>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Red de Alerta Temprana – RETS</w:t>
            </w:r>
          </w:p>
          <w:p w:rsidR="007311B4" w:rsidRPr="007311B4" w:rsidRDefault="005A1F14" w:rsidP="007311B4">
            <w:pPr>
              <w:ind w:left="317"/>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Arial"/>
                <w:sz w:val="16"/>
                <w:szCs w:val="16"/>
              </w:rPr>
            </w:pPr>
            <w:hyperlink r:id="rId41" w:history="1">
              <w:r w:rsidR="007311B4" w:rsidRPr="007311B4">
                <w:rPr>
                  <w:rFonts w:ascii="Calibri Light" w:eastAsia="Times New Roman" w:hAnsi="Calibri Light" w:cs="Arial"/>
                  <w:color w:val="0000FF" w:themeColor="hyperlink"/>
                  <w:sz w:val="16"/>
                  <w:szCs w:val="16"/>
                  <w:u w:val="single"/>
                </w:rPr>
                <w:t>http://www.minam.gob.pe/oaas-que-es-la-rets/</w:t>
              </w:r>
            </w:hyperlink>
          </w:p>
          <w:p w:rsidR="007311B4" w:rsidRPr="007311B4" w:rsidRDefault="007311B4" w:rsidP="007311B4">
            <w:pPr>
              <w:pStyle w:val="ListParagraph"/>
              <w:numPr>
                <w:ilvl w:val="0"/>
                <w:numId w:val="28"/>
              </w:numPr>
              <w:spacing w:after="0" w:line="240" w:lineRule="auto"/>
              <w:ind w:left="317" w:hanging="317"/>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Times New Roman"/>
                <w:sz w:val="16"/>
                <w:szCs w:val="16"/>
                <w:lang w:val="es-ES_tradnl"/>
              </w:rPr>
            </w:pPr>
            <w:r w:rsidRPr="007311B4">
              <w:rPr>
                <w:rFonts w:ascii="Calibri Light" w:eastAsia="Times New Roman" w:hAnsi="Calibri Light" w:cs="Times New Roman"/>
                <w:sz w:val="16"/>
                <w:szCs w:val="16"/>
                <w:lang w:val="es-ES_tradnl"/>
              </w:rPr>
              <w:t xml:space="preserve"> “Estudio del </w:t>
            </w:r>
            <w:r w:rsidRPr="007311B4">
              <w:rPr>
                <w:rFonts w:ascii="Calibri Light" w:eastAsia="Times New Roman" w:hAnsi="Calibri Light" w:cs="Arial"/>
                <w:sz w:val="16"/>
                <w:szCs w:val="16"/>
              </w:rPr>
              <w:t>proceso</w:t>
            </w:r>
            <w:r w:rsidRPr="007311B4">
              <w:rPr>
                <w:rFonts w:ascii="Calibri Light" w:eastAsia="Times New Roman" w:hAnsi="Calibri Light" w:cs="Times New Roman"/>
                <w:sz w:val="16"/>
                <w:szCs w:val="16"/>
                <w:lang w:val="es-ES_tradnl"/>
              </w:rPr>
              <w:t xml:space="preserve"> de descentralización en el Perú” PNUD 2014</w:t>
            </w:r>
          </w:p>
          <w:p w:rsidR="007311B4" w:rsidRPr="007311B4" w:rsidRDefault="007311B4" w:rsidP="007311B4">
            <w:pPr>
              <w:ind w:left="317"/>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Times New Roman"/>
                <w:color w:val="4F81BD" w:themeColor="accent1"/>
                <w:sz w:val="16"/>
                <w:szCs w:val="16"/>
                <w:u w:val="single"/>
                <w:lang w:val="es-ES_tradnl"/>
              </w:rPr>
            </w:pPr>
            <w:r w:rsidRPr="007311B4">
              <w:rPr>
                <w:rFonts w:ascii="Calibri Light" w:eastAsia="Times New Roman" w:hAnsi="Calibri Light" w:cs="Times New Roman"/>
                <w:color w:val="4F81BD" w:themeColor="accent1"/>
                <w:sz w:val="16"/>
                <w:szCs w:val="16"/>
                <w:u w:val="single"/>
                <w:lang w:val="es-ES_tradnl"/>
              </w:rPr>
              <w:t>http://www.undp.org/content/dam/peru/docs/Gobernabilidad%20democr%C3%A1tica/ pe.Estudio%20proceso%20de%20descentralizacion.pdf</w:t>
            </w:r>
          </w:p>
        </w:tc>
      </w:tr>
      <w:tr w:rsidR="007311B4" w:rsidRPr="007311B4" w:rsidTr="007311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vAlign w:val="center"/>
          </w:tcPr>
          <w:p w:rsidR="007311B4" w:rsidRPr="007311B4" w:rsidRDefault="007311B4" w:rsidP="007311B4">
            <w:pPr>
              <w:jc w:val="center"/>
              <w:rPr>
                <w:rFonts w:ascii="Calibri Light" w:eastAsia="Times New Roman" w:hAnsi="Calibri Light" w:cs="Arial"/>
                <w:b w:val="0"/>
                <w:sz w:val="16"/>
                <w:szCs w:val="16"/>
              </w:rPr>
            </w:pPr>
            <w:r w:rsidRPr="007311B4">
              <w:rPr>
                <w:rFonts w:ascii="Calibri Light" w:eastAsia="Times New Roman" w:hAnsi="Calibri Light" w:cs="Arial"/>
                <w:sz w:val="16"/>
                <w:szCs w:val="16"/>
              </w:rPr>
              <w:t>Módulo III</w:t>
            </w:r>
          </w:p>
          <w:p w:rsidR="007311B4" w:rsidRPr="007311B4" w:rsidRDefault="007311B4" w:rsidP="007311B4">
            <w:pPr>
              <w:jc w:val="center"/>
              <w:rPr>
                <w:rFonts w:ascii="Calibri Light" w:eastAsia="Times New Roman" w:hAnsi="Calibri Light" w:cs="Arial"/>
                <w:b w:val="0"/>
                <w:sz w:val="16"/>
                <w:szCs w:val="16"/>
              </w:rPr>
            </w:pPr>
          </w:p>
          <w:p w:rsidR="007311B4" w:rsidRPr="007311B4" w:rsidRDefault="007311B4" w:rsidP="007311B4">
            <w:pPr>
              <w:jc w:val="center"/>
              <w:rPr>
                <w:rFonts w:ascii="Calibri Light" w:eastAsia="Times New Roman" w:hAnsi="Calibri Light" w:cs="Arial"/>
                <w:b w:val="0"/>
                <w:sz w:val="16"/>
                <w:szCs w:val="16"/>
              </w:rPr>
            </w:pPr>
            <w:r w:rsidRPr="007311B4">
              <w:rPr>
                <w:rFonts w:ascii="Calibri Light" w:eastAsia="Times New Roman" w:hAnsi="Calibri Light" w:cs="Arial"/>
                <w:sz w:val="16"/>
                <w:szCs w:val="16"/>
              </w:rPr>
              <w:t>Desarrollo Local Preventivo</w:t>
            </w:r>
          </w:p>
        </w:tc>
        <w:tc>
          <w:tcPr>
            <w:tcW w:w="3402" w:type="dxa"/>
          </w:tcPr>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Constitución Política del Perú.</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Ley N° 27783 Ley Bases de la Descentralización.</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DS. N° 008-2005-PCM - Reglamento de la Ley Marco del Sistema Nacional de Gestión Ambiental, Decreto Supremo Nº 008-2005-PCM</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 xml:space="preserve">RM N° 026 – 2010 - MINAM “Lineamientos de Política para el Ordenamiento Territorial” </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Acuerdo Nacional. Política 34.</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DS N° 012 – 2009 MINAM.</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hAnsi="Calibri Light" w:cs="Arial"/>
                <w:sz w:val="16"/>
                <w:szCs w:val="18"/>
              </w:rPr>
            </w:pPr>
            <w:r w:rsidRPr="007311B4">
              <w:rPr>
                <w:rFonts w:ascii="Calibri Light" w:hAnsi="Calibri Light" w:cs="Arial"/>
                <w:sz w:val="16"/>
                <w:szCs w:val="18"/>
              </w:rPr>
              <w:t xml:space="preserve">Ley N° 27867 Ley Orgánica de Gobiernos Regionales. </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Segoe UI"/>
                <w:sz w:val="16"/>
                <w:szCs w:val="16"/>
                <w:lang w:val="es-MX" w:eastAsia="es-ES"/>
              </w:rPr>
            </w:pPr>
            <w:r w:rsidRPr="007311B4">
              <w:rPr>
                <w:rFonts w:ascii="Calibri Light" w:hAnsi="Calibri Light" w:cs="Arial"/>
                <w:sz w:val="16"/>
                <w:szCs w:val="18"/>
              </w:rPr>
              <w:t>Ley N° 27972 - Ley Orgánica de Municipalidades.</w:t>
            </w:r>
          </w:p>
        </w:tc>
        <w:tc>
          <w:tcPr>
            <w:tcW w:w="4252" w:type="dxa"/>
          </w:tcPr>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Times New Roman"/>
                <w:sz w:val="16"/>
                <w:szCs w:val="16"/>
                <w:lang w:val="es-ES_tradnl"/>
              </w:rPr>
            </w:pPr>
            <w:r w:rsidRPr="007311B4">
              <w:rPr>
                <w:rFonts w:ascii="Calibri Light" w:eastAsia="Times New Roman" w:hAnsi="Calibri Light" w:cs="Times New Roman"/>
                <w:sz w:val="16"/>
                <w:szCs w:val="16"/>
                <w:lang w:val="es-ES_tradnl"/>
              </w:rPr>
              <w:t>Video sobre Ordenamiento territorial - MINAM: oportunidad para el aprovechamiento sostenible de los recursos naturales</w:t>
            </w:r>
          </w:p>
          <w:p w:rsidR="007311B4" w:rsidRPr="007311B4" w:rsidRDefault="005A1F14" w:rsidP="007311B4">
            <w:pPr>
              <w:ind w:left="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Times New Roman"/>
                <w:sz w:val="16"/>
                <w:szCs w:val="16"/>
                <w:lang w:val="es-ES_tradnl"/>
              </w:rPr>
            </w:pPr>
            <w:hyperlink r:id="rId42" w:history="1">
              <w:r w:rsidR="007311B4" w:rsidRPr="007311B4">
                <w:rPr>
                  <w:rFonts w:ascii="Calibri Light" w:eastAsia="Times New Roman" w:hAnsi="Calibri Light" w:cs="Times New Roman"/>
                  <w:color w:val="0000FF" w:themeColor="hyperlink"/>
                  <w:sz w:val="16"/>
                  <w:szCs w:val="16"/>
                  <w:u w:val="single"/>
                  <w:lang w:val="es-ES_tradnl"/>
                </w:rPr>
                <w:t>https://www.youtube.com/watch?v=wRullEA996E</w:t>
              </w:r>
            </w:hyperlink>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Times New Roman"/>
                <w:sz w:val="16"/>
                <w:szCs w:val="16"/>
                <w:lang w:val="es-ES_tradnl"/>
              </w:rPr>
            </w:pPr>
            <w:r w:rsidRPr="007311B4">
              <w:rPr>
                <w:rFonts w:ascii="Calibri Light" w:eastAsia="Times New Roman" w:hAnsi="Calibri Light" w:cs="Times New Roman"/>
                <w:sz w:val="16"/>
                <w:szCs w:val="16"/>
                <w:lang w:val="es-ES_tradnl"/>
              </w:rPr>
              <w:t>Documento del MINAM “Orientaciones básicas sobre el Ordenamiento Territorial en el Perú”.</w:t>
            </w:r>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Times New Roman"/>
                <w:sz w:val="16"/>
                <w:szCs w:val="16"/>
                <w:lang w:val="es-ES_tradnl"/>
              </w:rPr>
            </w:pPr>
            <w:r w:rsidRPr="007311B4">
              <w:rPr>
                <w:rFonts w:ascii="Calibri Light" w:eastAsia="Times New Roman" w:hAnsi="Calibri Light" w:cs="Times New Roman"/>
                <w:sz w:val="16"/>
                <w:szCs w:val="16"/>
                <w:lang w:val="es-ES_tradnl"/>
              </w:rPr>
              <w:t>Compendio Normativo de Ordenamiento Territorial – MINAM.</w:t>
            </w:r>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Times New Roman"/>
                <w:sz w:val="16"/>
                <w:szCs w:val="16"/>
                <w:lang w:val="es-ES_tradnl"/>
              </w:rPr>
              <w:t xml:space="preserve">Guía Metodológica para la elaboración de Instrumentos Técnicos </w:t>
            </w:r>
            <w:r w:rsidRPr="007311B4">
              <w:rPr>
                <w:rFonts w:ascii="Calibri Light" w:eastAsia="Times New Roman" w:hAnsi="Calibri Light" w:cs="Arial"/>
                <w:sz w:val="16"/>
                <w:szCs w:val="16"/>
              </w:rPr>
              <w:t>Sustentatorios</w:t>
            </w:r>
            <w:r w:rsidRPr="007311B4">
              <w:rPr>
                <w:rFonts w:ascii="Calibri Light" w:eastAsia="Times New Roman" w:hAnsi="Calibri Light" w:cs="Times New Roman"/>
                <w:sz w:val="16"/>
                <w:szCs w:val="16"/>
                <w:lang w:val="es-ES_tradnl"/>
              </w:rPr>
              <w:t xml:space="preserve"> para el Ordenamiento Territorial - MINAM</w:t>
            </w:r>
          </w:p>
        </w:tc>
      </w:tr>
      <w:tr w:rsidR="007311B4" w:rsidRPr="007311B4" w:rsidTr="007311B4">
        <w:tc>
          <w:tcPr>
            <w:cnfStyle w:val="001000000000" w:firstRow="0" w:lastRow="0" w:firstColumn="1" w:lastColumn="0" w:oddVBand="0" w:evenVBand="0" w:oddHBand="0" w:evenHBand="0" w:firstRowFirstColumn="0" w:firstRowLastColumn="0" w:lastRowFirstColumn="0" w:lastRowLastColumn="0"/>
            <w:tcW w:w="1101" w:type="dxa"/>
            <w:vAlign w:val="center"/>
          </w:tcPr>
          <w:p w:rsidR="007311B4" w:rsidRPr="007311B4" w:rsidRDefault="007311B4" w:rsidP="007311B4">
            <w:pPr>
              <w:jc w:val="center"/>
              <w:rPr>
                <w:rFonts w:ascii="Calibri Light" w:eastAsia="Times New Roman" w:hAnsi="Calibri Light" w:cs="Arial"/>
                <w:b w:val="0"/>
                <w:sz w:val="16"/>
                <w:szCs w:val="16"/>
              </w:rPr>
            </w:pPr>
            <w:r w:rsidRPr="007311B4">
              <w:rPr>
                <w:rFonts w:ascii="Calibri Light" w:eastAsia="Times New Roman" w:hAnsi="Calibri Light" w:cs="Arial"/>
                <w:sz w:val="16"/>
                <w:szCs w:val="16"/>
              </w:rPr>
              <w:t>Módulo IV</w:t>
            </w:r>
          </w:p>
          <w:p w:rsidR="007311B4" w:rsidRPr="007311B4" w:rsidRDefault="007311B4" w:rsidP="00CF7F9B">
            <w:pPr>
              <w:jc w:val="center"/>
              <w:rPr>
                <w:rFonts w:ascii="Calibri Light" w:eastAsia="Times New Roman" w:hAnsi="Calibri Light" w:cs="Arial"/>
                <w:b w:val="0"/>
                <w:sz w:val="16"/>
                <w:szCs w:val="16"/>
              </w:rPr>
            </w:pPr>
            <w:r w:rsidRPr="007311B4">
              <w:rPr>
                <w:rFonts w:ascii="Calibri Light" w:eastAsia="Times New Roman" w:hAnsi="Calibri Light" w:cs="Arial"/>
                <w:sz w:val="16"/>
                <w:szCs w:val="16"/>
              </w:rPr>
              <w:t>Interculturalidad</w:t>
            </w:r>
          </w:p>
        </w:tc>
        <w:tc>
          <w:tcPr>
            <w:tcW w:w="3402" w:type="dxa"/>
          </w:tcPr>
          <w:p w:rsidR="007311B4" w:rsidRPr="007311B4" w:rsidRDefault="007311B4" w:rsidP="007311B4">
            <w:pPr>
              <w:pStyle w:val="ListParagraph"/>
              <w:numPr>
                <w:ilvl w:val="0"/>
                <w:numId w:val="23"/>
              </w:numPr>
              <w:spacing w:after="0" w:line="240" w:lineRule="auto"/>
              <w:ind w:left="289" w:hanging="289"/>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 xml:space="preserve">Convenio </w:t>
            </w:r>
            <w:r w:rsidRPr="007311B4">
              <w:rPr>
                <w:rFonts w:ascii="Calibri Light" w:hAnsi="Calibri Light" w:cs="Arial"/>
                <w:sz w:val="16"/>
                <w:szCs w:val="18"/>
              </w:rPr>
              <w:t>169</w:t>
            </w:r>
            <w:r w:rsidRPr="007311B4">
              <w:rPr>
                <w:rFonts w:ascii="Calibri Light" w:eastAsia="Times New Roman" w:hAnsi="Calibri Light" w:cs="Arial"/>
                <w:sz w:val="16"/>
                <w:szCs w:val="16"/>
              </w:rPr>
              <w:t xml:space="preserve"> de la OIT</w:t>
            </w:r>
          </w:p>
          <w:p w:rsidR="007311B4" w:rsidRPr="007311B4" w:rsidRDefault="007311B4" w:rsidP="007311B4">
            <w:pPr>
              <w:pStyle w:val="ListParagraph"/>
              <w:numPr>
                <w:ilvl w:val="0"/>
                <w:numId w:val="23"/>
              </w:numPr>
              <w:spacing w:after="0" w:line="240" w:lineRule="auto"/>
              <w:ind w:left="289" w:hanging="289"/>
              <w:cnfStyle w:val="000000000000" w:firstRow="0" w:lastRow="0" w:firstColumn="0" w:lastColumn="0" w:oddVBand="0" w:evenVBand="0" w:oddHBand="0" w:evenHBand="0" w:firstRowFirstColumn="0" w:firstRowLastColumn="0" w:lastRowFirstColumn="0" w:lastRowLastColumn="0"/>
              <w:rPr>
                <w:rFonts w:ascii="Calibri Light" w:hAnsi="Calibri Light"/>
                <w:sz w:val="16"/>
                <w:szCs w:val="16"/>
              </w:rPr>
            </w:pPr>
            <w:r w:rsidRPr="007311B4">
              <w:rPr>
                <w:rFonts w:ascii="Calibri Light" w:hAnsi="Calibri Light"/>
                <w:sz w:val="16"/>
                <w:szCs w:val="16"/>
              </w:rPr>
              <w:t xml:space="preserve">Ley sobre </w:t>
            </w:r>
            <w:r w:rsidRPr="007311B4">
              <w:rPr>
                <w:rFonts w:ascii="Calibri Light" w:hAnsi="Calibri Light" w:cs="Arial"/>
                <w:sz w:val="16"/>
                <w:szCs w:val="18"/>
              </w:rPr>
              <w:t>Consulta</w:t>
            </w:r>
            <w:r w:rsidRPr="007311B4">
              <w:rPr>
                <w:rFonts w:ascii="Calibri Light" w:hAnsi="Calibri Light"/>
                <w:sz w:val="16"/>
                <w:szCs w:val="16"/>
              </w:rPr>
              <w:t xml:space="preserve"> previa </w:t>
            </w:r>
            <w:hyperlink r:id="rId43" w:history="1">
              <w:r w:rsidRPr="007311B4">
                <w:rPr>
                  <w:rStyle w:val="Hyperlink"/>
                  <w:rFonts w:ascii="Calibri Light" w:hAnsi="Calibri Light"/>
                  <w:sz w:val="16"/>
                  <w:szCs w:val="16"/>
                </w:rPr>
                <w:t>http://www.minem.gob.pe/minem/archivos/Ley%2029785%20Consulta%20Previa%20pdf.pdf</w:t>
              </w:r>
            </w:hyperlink>
          </w:p>
          <w:p w:rsidR="007311B4" w:rsidRPr="007311B4" w:rsidRDefault="007311B4" w:rsidP="007311B4">
            <w:pPr>
              <w:pStyle w:val="ListParagraph"/>
              <w:numPr>
                <w:ilvl w:val="0"/>
                <w:numId w:val="23"/>
              </w:numPr>
              <w:spacing w:after="0" w:line="240" w:lineRule="auto"/>
              <w:ind w:left="289" w:hanging="289"/>
              <w:cnfStyle w:val="000000000000" w:firstRow="0" w:lastRow="0" w:firstColumn="0" w:lastColumn="0" w:oddVBand="0" w:evenVBand="0" w:oddHBand="0" w:evenHBand="0" w:firstRowFirstColumn="0" w:firstRowLastColumn="0" w:lastRowFirstColumn="0" w:lastRowLastColumn="0"/>
              <w:rPr>
                <w:rFonts w:ascii="Calibri Light" w:hAnsi="Calibri Light"/>
                <w:sz w:val="16"/>
                <w:szCs w:val="16"/>
              </w:rPr>
            </w:pPr>
            <w:r w:rsidRPr="007311B4">
              <w:rPr>
                <w:rFonts w:ascii="Calibri Light" w:hAnsi="Calibri Light"/>
                <w:sz w:val="16"/>
                <w:szCs w:val="16"/>
              </w:rPr>
              <w:t xml:space="preserve">Ley de </w:t>
            </w:r>
            <w:r w:rsidRPr="007311B4">
              <w:rPr>
                <w:rFonts w:ascii="Calibri Light" w:hAnsi="Calibri Light" w:cs="Arial"/>
                <w:sz w:val="16"/>
                <w:szCs w:val="18"/>
              </w:rPr>
              <w:t>Comunidades</w:t>
            </w:r>
            <w:r w:rsidRPr="007311B4">
              <w:rPr>
                <w:rFonts w:ascii="Calibri Light" w:hAnsi="Calibri Light"/>
                <w:sz w:val="16"/>
                <w:szCs w:val="16"/>
              </w:rPr>
              <w:t xml:space="preserve"> nativas y de Desarrollo Agrario de la selva y ceja de selva </w:t>
            </w:r>
            <w:hyperlink r:id="rId44" w:history="1">
              <w:r w:rsidRPr="007311B4">
                <w:rPr>
                  <w:rStyle w:val="Hyperlink"/>
                  <w:rFonts w:ascii="Calibri Light" w:hAnsi="Calibri Light"/>
                  <w:sz w:val="16"/>
                  <w:szCs w:val="16"/>
                </w:rPr>
                <w:t>http://www.iadb.org/Research/legislacionindigena/leyn/docs/PERU-Decreto-Ley-22175-78- ley-Comunidades-Nativas-.pdf</w:t>
              </w:r>
            </w:hyperlink>
          </w:p>
          <w:p w:rsidR="007311B4" w:rsidRPr="007311B4" w:rsidRDefault="007311B4" w:rsidP="007311B4">
            <w:pPr>
              <w:pStyle w:val="ListParagraph"/>
              <w:numPr>
                <w:ilvl w:val="0"/>
                <w:numId w:val="23"/>
              </w:numPr>
              <w:spacing w:after="0" w:line="240" w:lineRule="auto"/>
              <w:ind w:left="289" w:hanging="289"/>
              <w:cnfStyle w:val="000000000000" w:firstRow="0" w:lastRow="0" w:firstColumn="0" w:lastColumn="0" w:oddVBand="0" w:evenVBand="0" w:oddHBand="0" w:evenHBand="0" w:firstRowFirstColumn="0" w:firstRowLastColumn="0" w:lastRowFirstColumn="0" w:lastRowLastColumn="0"/>
              <w:rPr>
                <w:rFonts w:ascii="Calibri Light" w:hAnsi="Calibri Light"/>
                <w:sz w:val="16"/>
                <w:szCs w:val="16"/>
              </w:rPr>
            </w:pPr>
            <w:r w:rsidRPr="007311B4">
              <w:rPr>
                <w:rFonts w:ascii="Calibri Light" w:hAnsi="Calibri Light"/>
                <w:sz w:val="16"/>
                <w:szCs w:val="16"/>
              </w:rPr>
              <w:t>Ley No. 24656 – Ley general de comunidades campesinas</w:t>
            </w:r>
          </w:p>
          <w:p w:rsidR="007311B4" w:rsidRPr="007311B4" w:rsidRDefault="005A1F14" w:rsidP="007311B4">
            <w:pPr>
              <w:ind w:left="317"/>
              <w:cnfStyle w:val="000000000000" w:firstRow="0" w:lastRow="0" w:firstColumn="0" w:lastColumn="0" w:oddVBand="0" w:evenVBand="0" w:oddHBand="0" w:evenHBand="0" w:firstRowFirstColumn="0" w:firstRowLastColumn="0" w:lastRowFirstColumn="0" w:lastRowLastColumn="0"/>
              <w:rPr>
                <w:rFonts w:ascii="Calibri Light" w:hAnsi="Calibri Light"/>
                <w:sz w:val="16"/>
                <w:szCs w:val="16"/>
              </w:rPr>
            </w:pPr>
            <w:hyperlink r:id="rId45" w:history="1">
              <w:r w:rsidR="007311B4" w:rsidRPr="007311B4">
                <w:rPr>
                  <w:rStyle w:val="Hyperlink"/>
                  <w:rFonts w:ascii="Calibri Light" w:hAnsi="Calibri Light"/>
                  <w:sz w:val="16"/>
                  <w:szCs w:val="16"/>
                </w:rPr>
                <w:t>http://faolex.fao.org/docs/pdf/per20093.pdf</w:t>
              </w:r>
            </w:hyperlink>
          </w:p>
          <w:p w:rsidR="007311B4" w:rsidRPr="007311B4" w:rsidRDefault="007311B4" w:rsidP="007311B4">
            <w:pPr>
              <w:pStyle w:val="ListParagraph"/>
              <w:numPr>
                <w:ilvl w:val="0"/>
                <w:numId w:val="23"/>
              </w:numPr>
              <w:spacing w:after="0" w:line="240" w:lineRule="auto"/>
              <w:ind w:left="289" w:hanging="289"/>
              <w:cnfStyle w:val="000000000000" w:firstRow="0" w:lastRow="0" w:firstColumn="0" w:lastColumn="0" w:oddVBand="0" w:evenVBand="0" w:oddHBand="0" w:evenHBand="0" w:firstRowFirstColumn="0" w:firstRowLastColumn="0" w:lastRowFirstColumn="0" w:lastRowLastColumn="0"/>
              <w:rPr>
                <w:rFonts w:ascii="Calibri Light" w:hAnsi="Calibri Light"/>
                <w:sz w:val="16"/>
                <w:szCs w:val="16"/>
              </w:rPr>
            </w:pPr>
            <w:r w:rsidRPr="007311B4">
              <w:rPr>
                <w:rFonts w:ascii="Calibri Light" w:hAnsi="Calibri Light"/>
                <w:sz w:val="16"/>
                <w:szCs w:val="16"/>
              </w:rPr>
              <w:t xml:space="preserve">Ley N° 26505 - Ley de la inversión privada en el desarrollo de las </w:t>
            </w:r>
            <w:r w:rsidRPr="007311B4">
              <w:rPr>
                <w:rFonts w:ascii="Calibri Light" w:hAnsi="Calibri Light" w:cs="Arial"/>
                <w:sz w:val="16"/>
                <w:szCs w:val="18"/>
              </w:rPr>
              <w:t>actividades</w:t>
            </w:r>
            <w:r w:rsidRPr="007311B4">
              <w:rPr>
                <w:rFonts w:ascii="Calibri Light" w:hAnsi="Calibri Light"/>
                <w:sz w:val="16"/>
                <w:szCs w:val="16"/>
              </w:rPr>
              <w:t xml:space="preserve"> económicas en las tierras del territorio nacional y de las comunidades campesinas y nativas </w:t>
            </w:r>
            <w:hyperlink r:id="rId46" w:history="1">
              <w:r w:rsidRPr="007311B4">
                <w:rPr>
                  <w:rStyle w:val="Hyperlink"/>
                  <w:rFonts w:ascii="Calibri Light" w:hAnsi="Calibri Light"/>
                  <w:sz w:val="16"/>
                  <w:szCs w:val="16"/>
                </w:rPr>
                <w:t>http://www.congreso.gob.pe/ntley/Imagenes/Leyes/26505.pdf</w:t>
              </w:r>
            </w:hyperlink>
          </w:p>
          <w:p w:rsidR="007311B4" w:rsidRPr="007311B4" w:rsidRDefault="007311B4" w:rsidP="007311B4">
            <w:pPr>
              <w:pStyle w:val="ListParagraph"/>
              <w:numPr>
                <w:ilvl w:val="0"/>
                <w:numId w:val="23"/>
              </w:numPr>
              <w:spacing w:after="0" w:line="240" w:lineRule="auto"/>
              <w:ind w:left="289" w:hanging="289"/>
              <w:cnfStyle w:val="000000000000" w:firstRow="0" w:lastRow="0" w:firstColumn="0" w:lastColumn="0" w:oddVBand="0" w:evenVBand="0" w:oddHBand="0" w:evenHBand="0" w:firstRowFirstColumn="0" w:firstRowLastColumn="0" w:lastRowFirstColumn="0" w:lastRowLastColumn="0"/>
              <w:rPr>
                <w:rFonts w:ascii="Calibri Light" w:hAnsi="Calibri Light"/>
                <w:sz w:val="16"/>
                <w:szCs w:val="16"/>
              </w:rPr>
            </w:pPr>
            <w:r w:rsidRPr="007311B4">
              <w:rPr>
                <w:rFonts w:ascii="Calibri Light" w:hAnsi="Calibri Light"/>
                <w:sz w:val="16"/>
                <w:szCs w:val="16"/>
              </w:rPr>
              <w:t xml:space="preserve">Ley para la protección de pueblos indígenas u originarios en situación de aislamiento y en situación de contacto inicial </w:t>
            </w:r>
            <w:hyperlink r:id="rId47" w:history="1">
              <w:r w:rsidRPr="007311B4">
                <w:rPr>
                  <w:rStyle w:val="Hyperlink"/>
                  <w:rFonts w:ascii="Calibri Light" w:hAnsi="Calibri Light"/>
                  <w:sz w:val="16"/>
                  <w:szCs w:val="16"/>
                </w:rPr>
                <w:t>http://www.congreso.gob.pe/ntley/imagenes/Leyes/28736.pdf</w:t>
              </w:r>
            </w:hyperlink>
          </w:p>
        </w:tc>
        <w:tc>
          <w:tcPr>
            <w:tcW w:w="4252" w:type="dxa"/>
          </w:tcPr>
          <w:p w:rsidR="007311B4" w:rsidRPr="007311B4" w:rsidRDefault="007311B4" w:rsidP="007311B4">
            <w:pPr>
              <w:pStyle w:val="ListParagraph"/>
              <w:numPr>
                <w:ilvl w:val="0"/>
                <w:numId w:val="28"/>
              </w:numPr>
              <w:spacing w:after="0" w:line="240" w:lineRule="auto"/>
              <w:ind w:left="317" w:hanging="317"/>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lastRenderedPageBreak/>
              <w:t>El MINCU</w:t>
            </w:r>
            <w:r>
              <w:rPr>
                <w:rFonts w:ascii="Calibri Light" w:eastAsia="Times New Roman" w:hAnsi="Calibri Light" w:cs="Arial"/>
                <w:sz w:val="16"/>
                <w:szCs w:val="16"/>
              </w:rPr>
              <w:t>LT</w:t>
            </w:r>
            <w:r w:rsidRPr="007311B4">
              <w:rPr>
                <w:rFonts w:ascii="Calibri Light" w:eastAsia="Times New Roman" w:hAnsi="Calibri Light" w:cs="Arial"/>
                <w:sz w:val="16"/>
                <w:szCs w:val="16"/>
              </w:rPr>
              <w:t xml:space="preserve">, mediante el Viceministerio de Interculturalidad y con una invitación </w:t>
            </w:r>
            <w:r w:rsidRPr="007311B4">
              <w:rPr>
                <w:rFonts w:ascii="Calibri Light" w:eastAsia="Times New Roman" w:hAnsi="Calibri Light" w:cs="Times New Roman"/>
                <w:sz w:val="16"/>
                <w:szCs w:val="16"/>
                <w:lang w:val="es-ES_tradnl"/>
              </w:rPr>
              <w:t>directa</w:t>
            </w:r>
            <w:r w:rsidRPr="007311B4">
              <w:rPr>
                <w:rFonts w:ascii="Calibri Light" w:eastAsia="Times New Roman" w:hAnsi="Calibri Light" w:cs="Arial"/>
                <w:sz w:val="16"/>
                <w:szCs w:val="16"/>
              </w:rPr>
              <w:t xml:space="preserve"> a los participantes del Diplomado de la Viceministra Patricia Balbuena, accedió al Centro de Recursos Interculturales (CRI), plataforma virtual orientada a administrar, difundir  y proveer recursos para la gestión de políticas públicas, investigación e información sobre interculturalidad, diversidad cultural, pueblos indígenas, población afroperuana, discriminación étnico racial y otros.</w:t>
            </w:r>
          </w:p>
          <w:p w:rsidR="007311B4" w:rsidRPr="007311B4" w:rsidRDefault="007311B4" w:rsidP="007311B4">
            <w:pPr>
              <w:pStyle w:val="ListParagraph"/>
              <w:spacing w:after="0" w:line="240" w:lineRule="auto"/>
              <w:ind w:left="317"/>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 xml:space="preserve">Los recursos están disponibles en sus diversos formatos, como libros, investigaciones, </w:t>
            </w:r>
            <w:r w:rsidRPr="007311B4">
              <w:rPr>
                <w:rFonts w:ascii="Calibri Light" w:eastAsia="Times New Roman" w:hAnsi="Calibri Light" w:cs="Times New Roman"/>
                <w:sz w:val="16"/>
                <w:szCs w:val="16"/>
                <w:lang w:val="es-ES_tradnl"/>
              </w:rPr>
              <w:t>documentos</w:t>
            </w:r>
            <w:r w:rsidRPr="007311B4">
              <w:rPr>
                <w:rFonts w:ascii="Calibri Light" w:eastAsia="Times New Roman" w:hAnsi="Calibri Light" w:cs="Arial"/>
                <w:sz w:val="16"/>
                <w:szCs w:val="16"/>
              </w:rPr>
              <w:t xml:space="preserve"> de trabajo legislación nacional e internacional, mapas, </w:t>
            </w:r>
            <w:r w:rsidRPr="007311B4">
              <w:rPr>
                <w:rFonts w:ascii="Calibri Light" w:eastAsia="Times New Roman" w:hAnsi="Calibri Light" w:cs="Arial"/>
                <w:sz w:val="16"/>
                <w:szCs w:val="16"/>
              </w:rPr>
              <w:lastRenderedPageBreak/>
              <w:t>presentaciones, videos, audios, afiches, folletos, artículos, informes, entre otros.</w:t>
            </w:r>
          </w:p>
          <w:p w:rsidR="007311B4" w:rsidRPr="007311B4" w:rsidRDefault="005A1F14" w:rsidP="007311B4">
            <w:pPr>
              <w:ind w:left="317"/>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Arial"/>
                <w:sz w:val="16"/>
                <w:szCs w:val="16"/>
              </w:rPr>
            </w:pPr>
            <w:hyperlink r:id="rId48" w:history="1">
              <w:r w:rsidR="007311B4" w:rsidRPr="007311B4">
                <w:rPr>
                  <w:rStyle w:val="Hyperlink"/>
                  <w:rFonts w:ascii="Calibri Light" w:eastAsia="Times New Roman" w:hAnsi="Calibri Light" w:cs="Arial"/>
                  <w:sz w:val="16"/>
                  <w:szCs w:val="16"/>
                </w:rPr>
                <w:t>http://centroderecursos.cultura.pe/</w:t>
              </w:r>
            </w:hyperlink>
          </w:p>
        </w:tc>
      </w:tr>
      <w:tr w:rsidR="007311B4" w:rsidRPr="007311B4" w:rsidTr="007311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vAlign w:val="center"/>
          </w:tcPr>
          <w:p w:rsidR="007311B4" w:rsidRPr="007311B4" w:rsidRDefault="007311B4" w:rsidP="007311B4">
            <w:pPr>
              <w:jc w:val="center"/>
              <w:rPr>
                <w:rFonts w:ascii="Calibri Light" w:eastAsia="Times New Roman" w:hAnsi="Calibri Light" w:cs="Arial"/>
                <w:b w:val="0"/>
                <w:sz w:val="16"/>
                <w:szCs w:val="16"/>
              </w:rPr>
            </w:pPr>
            <w:r w:rsidRPr="007311B4">
              <w:rPr>
                <w:rFonts w:ascii="Calibri Light" w:eastAsia="Times New Roman" w:hAnsi="Calibri Light" w:cs="Arial"/>
                <w:sz w:val="16"/>
                <w:szCs w:val="16"/>
              </w:rPr>
              <w:lastRenderedPageBreak/>
              <w:t>Módulo V</w:t>
            </w:r>
          </w:p>
          <w:p w:rsidR="007311B4" w:rsidRPr="007311B4" w:rsidRDefault="007311B4" w:rsidP="007311B4">
            <w:pPr>
              <w:jc w:val="center"/>
              <w:rPr>
                <w:rFonts w:ascii="Calibri Light" w:eastAsia="Times New Roman" w:hAnsi="Calibri Light" w:cs="Arial"/>
                <w:b w:val="0"/>
                <w:sz w:val="16"/>
                <w:szCs w:val="16"/>
              </w:rPr>
            </w:pPr>
            <w:r w:rsidRPr="007311B4">
              <w:rPr>
                <w:rFonts w:ascii="Calibri Light" w:eastAsia="Times New Roman" w:hAnsi="Calibri Light" w:cs="Arial"/>
                <w:sz w:val="16"/>
                <w:szCs w:val="16"/>
              </w:rPr>
              <w:t>Género</w:t>
            </w:r>
          </w:p>
        </w:tc>
        <w:tc>
          <w:tcPr>
            <w:tcW w:w="3402" w:type="dxa"/>
          </w:tcPr>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color w:val="000000"/>
                <w:sz w:val="16"/>
                <w:szCs w:val="16"/>
                <w:lang w:val="es-MX" w:eastAsia="es-ES"/>
              </w:rPr>
            </w:pPr>
            <w:r w:rsidRPr="007311B4">
              <w:rPr>
                <w:rFonts w:ascii="Calibri Light" w:eastAsia="Times New Roman" w:hAnsi="Calibri Light" w:cs="Arial"/>
                <w:color w:val="000000"/>
                <w:sz w:val="16"/>
                <w:szCs w:val="16"/>
                <w:lang w:val="es-MX" w:eastAsia="es-ES"/>
              </w:rPr>
              <w:t xml:space="preserve">Ley de </w:t>
            </w:r>
            <w:r w:rsidRPr="007311B4">
              <w:rPr>
                <w:rFonts w:ascii="Calibri Light" w:hAnsi="Calibri Light" w:cs="Arial"/>
                <w:sz w:val="16"/>
                <w:szCs w:val="18"/>
              </w:rPr>
              <w:t>igualdad</w:t>
            </w:r>
            <w:r w:rsidRPr="007311B4">
              <w:rPr>
                <w:rFonts w:ascii="Calibri Light" w:eastAsia="Times New Roman" w:hAnsi="Calibri Light" w:cs="Arial"/>
                <w:color w:val="000000"/>
                <w:sz w:val="16"/>
                <w:szCs w:val="16"/>
                <w:lang w:val="es-MX" w:eastAsia="es-ES"/>
              </w:rPr>
              <w:t xml:space="preserve"> de oportunidades entre Mujeres y </w:t>
            </w:r>
            <w:r w:rsidRPr="007311B4">
              <w:rPr>
                <w:rFonts w:ascii="Calibri Light" w:hAnsi="Calibri Light"/>
                <w:sz w:val="16"/>
                <w:szCs w:val="16"/>
              </w:rPr>
              <w:t>Hombres</w:t>
            </w:r>
            <w:r w:rsidRPr="007311B4">
              <w:rPr>
                <w:rFonts w:ascii="Calibri Light" w:eastAsia="Times New Roman" w:hAnsi="Calibri Light" w:cs="Arial"/>
                <w:color w:val="000000"/>
                <w:sz w:val="16"/>
                <w:szCs w:val="16"/>
                <w:lang w:val="es-MX" w:eastAsia="es-ES"/>
              </w:rPr>
              <w:t>- Ley N° 28983, publicada el 16 de marzo del 2007.</w:t>
            </w:r>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color w:val="000000"/>
                <w:sz w:val="16"/>
                <w:szCs w:val="16"/>
                <w:lang w:val="es-MX" w:eastAsia="es-ES"/>
              </w:rPr>
            </w:pPr>
            <w:r w:rsidRPr="007311B4">
              <w:rPr>
                <w:rFonts w:ascii="Calibri Light" w:eastAsia="Times New Roman" w:hAnsi="Calibri Light" w:cs="Arial"/>
                <w:color w:val="000000"/>
                <w:sz w:val="16"/>
                <w:szCs w:val="16"/>
                <w:lang w:val="es-MX" w:eastAsia="es-ES"/>
              </w:rPr>
              <w:t xml:space="preserve">Decreto </w:t>
            </w:r>
            <w:r w:rsidRPr="007311B4">
              <w:rPr>
                <w:rFonts w:ascii="Calibri Light" w:hAnsi="Calibri Light" w:cs="Arial"/>
                <w:sz w:val="16"/>
                <w:szCs w:val="18"/>
              </w:rPr>
              <w:t>Supremo</w:t>
            </w:r>
            <w:r w:rsidRPr="007311B4">
              <w:rPr>
                <w:rFonts w:ascii="Calibri Light" w:eastAsia="Times New Roman" w:hAnsi="Calibri Light" w:cs="Arial"/>
                <w:color w:val="000000"/>
                <w:sz w:val="16"/>
                <w:szCs w:val="16"/>
                <w:lang w:val="es-MX" w:eastAsia="es-ES"/>
              </w:rPr>
              <w:t xml:space="preserve"> N° 004 – MIMP que aprueba el Plan </w:t>
            </w:r>
            <w:r w:rsidRPr="007311B4">
              <w:rPr>
                <w:rFonts w:ascii="Calibri Light" w:hAnsi="Calibri Light"/>
                <w:sz w:val="16"/>
                <w:szCs w:val="16"/>
              </w:rPr>
              <w:t>Nacional</w:t>
            </w:r>
            <w:r w:rsidRPr="007311B4">
              <w:rPr>
                <w:rFonts w:ascii="Calibri Light" w:eastAsia="Times New Roman" w:hAnsi="Calibri Light" w:cs="Arial"/>
                <w:color w:val="000000"/>
                <w:sz w:val="16"/>
                <w:szCs w:val="16"/>
                <w:lang w:val="es-MX" w:eastAsia="es-ES"/>
              </w:rPr>
              <w:t xml:space="preserve"> de Igualdad de Género.</w:t>
            </w:r>
          </w:p>
          <w:p w:rsidR="007311B4" w:rsidRPr="007311B4" w:rsidRDefault="005A1F14" w:rsidP="007311B4">
            <w:pPr>
              <w:ind w:left="317"/>
              <w:cnfStyle w:val="000000100000" w:firstRow="0" w:lastRow="0" w:firstColumn="0" w:lastColumn="0" w:oddVBand="0" w:evenVBand="0" w:oddHBand="1" w:evenHBand="0" w:firstRowFirstColumn="0" w:firstRowLastColumn="0" w:lastRowFirstColumn="0" w:lastRowLastColumn="0"/>
              <w:rPr>
                <w:rFonts w:ascii="Calibri Light" w:eastAsia="Calibri" w:hAnsi="Calibri Light" w:cs="Arial"/>
                <w:color w:val="000000"/>
                <w:sz w:val="16"/>
                <w:szCs w:val="16"/>
              </w:rPr>
            </w:pPr>
            <w:hyperlink r:id="rId49" w:history="1">
              <w:r w:rsidR="007311B4" w:rsidRPr="007311B4">
                <w:rPr>
                  <w:rFonts w:ascii="Calibri Light" w:eastAsia="Calibri" w:hAnsi="Calibri Light" w:cs="Arial"/>
                  <w:color w:val="0000FF"/>
                  <w:sz w:val="16"/>
                  <w:szCs w:val="16"/>
                  <w:u w:val="single"/>
                </w:rPr>
                <w:t>http://www.mimp.gob.pe/files/planes/planig_2012_2017.pdf</w:t>
              </w:r>
            </w:hyperlink>
          </w:p>
          <w:p w:rsidR="007311B4" w:rsidRPr="007311B4" w:rsidRDefault="007311B4" w:rsidP="007311B4">
            <w:pPr>
              <w:pStyle w:val="ListParagraph"/>
              <w:numPr>
                <w:ilvl w:val="0"/>
                <w:numId w:val="23"/>
              </w:numPr>
              <w:spacing w:after="0" w:line="240" w:lineRule="auto"/>
              <w:ind w:left="289" w:hanging="289"/>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color w:val="000000"/>
                <w:sz w:val="16"/>
                <w:szCs w:val="16"/>
                <w:lang w:val="es-MX" w:eastAsia="es-ES"/>
              </w:rPr>
            </w:pPr>
            <w:r w:rsidRPr="007311B4">
              <w:rPr>
                <w:rFonts w:ascii="Calibri Light" w:eastAsia="Times New Roman" w:hAnsi="Calibri Light" w:cs="Arial"/>
                <w:color w:val="000000"/>
                <w:sz w:val="16"/>
                <w:szCs w:val="16"/>
                <w:lang w:val="es-MX" w:eastAsia="es-ES"/>
              </w:rPr>
              <w:t xml:space="preserve">Ley de Fomento de la Educación de las Niñas y Adolescentes </w:t>
            </w:r>
            <w:r w:rsidRPr="007311B4">
              <w:rPr>
                <w:rFonts w:ascii="Calibri Light" w:hAnsi="Calibri Light"/>
                <w:sz w:val="16"/>
                <w:szCs w:val="16"/>
              </w:rPr>
              <w:t>Rurales</w:t>
            </w:r>
            <w:r w:rsidRPr="007311B4">
              <w:rPr>
                <w:rFonts w:ascii="Calibri Light" w:eastAsia="Times New Roman" w:hAnsi="Calibri Light" w:cs="Arial"/>
                <w:color w:val="000000"/>
                <w:sz w:val="16"/>
                <w:szCs w:val="16"/>
                <w:lang w:val="es-MX" w:eastAsia="es-ES"/>
              </w:rPr>
              <w:t xml:space="preserve"> – Ley Nº 27558, publicada el 31 de octubre de 2001.</w:t>
            </w:r>
          </w:p>
        </w:tc>
        <w:tc>
          <w:tcPr>
            <w:tcW w:w="4252" w:type="dxa"/>
          </w:tcPr>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Brechas de género Gobiernos Regionales 2015</w:t>
            </w:r>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La ruta para la formulación de políticas de igualdad de género.</w:t>
            </w:r>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Matriz de Articulación de Políticas de Igualdad de Género – Supervisión y monitoreo al cumplimiento de políticas de igualdad de género.</w:t>
            </w:r>
          </w:p>
          <w:p w:rsidR="007311B4" w:rsidRPr="007311B4" w:rsidRDefault="007311B4" w:rsidP="007311B4">
            <w:pPr>
              <w:pStyle w:val="ListParagraph"/>
              <w:numPr>
                <w:ilvl w:val="0"/>
                <w:numId w:val="28"/>
              </w:numPr>
              <w:spacing w:after="0" w:line="240" w:lineRule="auto"/>
              <w:ind w:left="317" w:hanging="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r w:rsidRPr="007311B4">
              <w:rPr>
                <w:rFonts w:ascii="Calibri Light" w:eastAsia="Times New Roman" w:hAnsi="Calibri Light" w:cs="Arial"/>
                <w:sz w:val="16"/>
                <w:szCs w:val="16"/>
              </w:rPr>
              <w:t>Orientaciones para transversalizar el enfoque de género en las políticas públicas – MIMP</w:t>
            </w:r>
          </w:p>
          <w:p w:rsidR="007311B4" w:rsidRPr="007311B4" w:rsidRDefault="005A1F14" w:rsidP="007311B4">
            <w:pPr>
              <w:ind w:left="317"/>
              <w:cnfStyle w:val="000000100000" w:firstRow="0" w:lastRow="0" w:firstColumn="0" w:lastColumn="0" w:oddVBand="0" w:evenVBand="0" w:oddHBand="1" w:evenHBand="0" w:firstRowFirstColumn="0" w:firstRowLastColumn="0" w:lastRowFirstColumn="0" w:lastRowLastColumn="0"/>
              <w:rPr>
                <w:rFonts w:ascii="Calibri Light" w:eastAsia="Times New Roman" w:hAnsi="Calibri Light" w:cs="Arial"/>
                <w:sz w:val="16"/>
                <w:szCs w:val="16"/>
              </w:rPr>
            </w:pPr>
            <w:hyperlink r:id="rId50" w:history="1">
              <w:r w:rsidR="007311B4" w:rsidRPr="007311B4">
                <w:rPr>
                  <w:rFonts w:ascii="Calibri Light" w:eastAsia="Calibri" w:hAnsi="Calibri Light" w:cs="Arial"/>
                  <w:color w:val="0000FF"/>
                  <w:sz w:val="16"/>
                  <w:szCs w:val="16"/>
                  <w:u w:val="single"/>
                </w:rPr>
                <w:t>http://www.mimp.gob.pe/files/direcciones/dcteg/r_guia_orientacion.pdf</w:t>
              </w:r>
            </w:hyperlink>
          </w:p>
        </w:tc>
      </w:tr>
    </w:tbl>
    <w:p w:rsidR="00271E85" w:rsidRDefault="00331BB8" w:rsidP="00271E85">
      <w:pPr>
        <w:pStyle w:val="NoSpacing"/>
        <w:ind w:left="-142"/>
        <w:jc w:val="center"/>
        <w:rPr>
          <w:rFonts w:ascii="Calibri Light" w:hAnsi="Calibri Light" w:cs="Arial"/>
          <w:sz w:val="20"/>
          <w:szCs w:val="20"/>
        </w:rPr>
      </w:pPr>
      <w:r>
        <w:rPr>
          <w:rFonts w:ascii="Calibri Light" w:hAnsi="Calibri Light" w:cs="Arial"/>
          <w:sz w:val="20"/>
          <w:szCs w:val="20"/>
        </w:rPr>
        <w:t>Fuente: Planificación, Monitoreo y Evaluación.</w:t>
      </w:r>
      <w:r w:rsidR="00271E85">
        <w:rPr>
          <w:rFonts w:ascii="Calibri Light" w:hAnsi="Calibri Light" w:cs="Arial"/>
          <w:sz w:val="20"/>
          <w:szCs w:val="20"/>
        </w:rPr>
        <w:t>.</w:t>
      </w:r>
    </w:p>
    <w:p w:rsidR="007311B4" w:rsidRDefault="007311B4" w:rsidP="000D470B">
      <w:pPr>
        <w:pStyle w:val="NoSpacing"/>
        <w:ind w:left="-142"/>
        <w:jc w:val="both"/>
        <w:rPr>
          <w:rFonts w:ascii="Calibri Light" w:hAnsi="Calibri Light"/>
          <w:sz w:val="20"/>
          <w:szCs w:val="20"/>
        </w:rPr>
      </w:pPr>
    </w:p>
    <w:p w:rsidR="003B2766" w:rsidRDefault="003B2766" w:rsidP="000D470B">
      <w:pPr>
        <w:pStyle w:val="NoSpacing"/>
        <w:ind w:left="-142"/>
        <w:jc w:val="both"/>
        <w:rPr>
          <w:rFonts w:ascii="Calibri Light" w:hAnsi="Calibri Light"/>
          <w:sz w:val="20"/>
          <w:szCs w:val="20"/>
        </w:rPr>
      </w:pPr>
    </w:p>
    <w:p w:rsidR="00561860" w:rsidRPr="004F68DD" w:rsidRDefault="00561860" w:rsidP="00561860">
      <w:pPr>
        <w:pStyle w:val="NoSpacing"/>
        <w:ind w:left="-142"/>
        <w:jc w:val="both"/>
        <w:rPr>
          <w:rFonts w:ascii="Calibri Light" w:hAnsi="Calibri Light" w:cs="Arial"/>
          <w:sz w:val="20"/>
          <w:szCs w:val="20"/>
        </w:rPr>
      </w:pPr>
      <w:r w:rsidRPr="004F68DD">
        <w:rPr>
          <w:rFonts w:ascii="Calibri Light" w:hAnsi="Calibri Light" w:cs="Arial"/>
          <w:sz w:val="20"/>
          <w:szCs w:val="20"/>
        </w:rPr>
        <w:t>Así</w:t>
      </w:r>
      <w:r>
        <w:rPr>
          <w:rFonts w:ascii="Calibri Light" w:hAnsi="Calibri Light" w:cs="Arial"/>
          <w:sz w:val="20"/>
          <w:szCs w:val="20"/>
        </w:rPr>
        <w:t xml:space="preserve"> también, </w:t>
      </w:r>
      <w:r w:rsidRPr="004F68DD">
        <w:rPr>
          <w:rFonts w:ascii="Calibri Light" w:hAnsi="Calibri Light" w:cs="Arial"/>
          <w:sz w:val="20"/>
          <w:szCs w:val="20"/>
        </w:rPr>
        <w:t xml:space="preserve">en </w:t>
      </w:r>
      <w:r w:rsidR="003B2766">
        <w:rPr>
          <w:rFonts w:ascii="Calibri Light" w:hAnsi="Calibri Light" w:cs="Arial"/>
          <w:sz w:val="20"/>
          <w:szCs w:val="20"/>
        </w:rPr>
        <w:t xml:space="preserve">el proyecto ha desarrollado una </w:t>
      </w:r>
      <w:r w:rsidR="003B2766" w:rsidRPr="00A41609">
        <w:rPr>
          <w:rFonts w:ascii="Calibri Light" w:hAnsi="Calibri Light" w:cs="Arial"/>
          <w:color w:val="76923C" w:themeColor="accent3" w:themeShade="BF"/>
          <w:sz w:val="20"/>
          <w:szCs w:val="20"/>
        </w:rPr>
        <w:t>“Caja de herramientas sectoriales para la institucionalización del diálogo y la prevención y gestión vinculados con el uso de recursos naturales”</w:t>
      </w:r>
      <w:r w:rsidR="003B2766">
        <w:rPr>
          <w:rFonts w:ascii="Calibri Light" w:hAnsi="Calibri Light" w:cs="Arial"/>
          <w:sz w:val="20"/>
          <w:szCs w:val="20"/>
        </w:rPr>
        <w:t xml:space="preserve"> el cual ha sido objeto de estudio en el diplomado</w:t>
      </w:r>
      <w:r w:rsidRPr="004F68DD">
        <w:rPr>
          <w:rFonts w:ascii="Calibri Light" w:hAnsi="Calibri Light" w:cs="Arial"/>
          <w:sz w:val="20"/>
          <w:szCs w:val="20"/>
        </w:rPr>
        <w:t xml:space="preserve"> </w:t>
      </w:r>
      <w:r w:rsidR="003B2766">
        <w:rPr>
          <w:rFonts w:ascii="Calibri Light" w:hAnsi="Calibri Light" w:cs="Arial"/>
          <w:sz w:val="20"/>
          <w:szCs w:val="20"/>
        </w:rPr>
        <w:t xml:space="preserve">y se encuentra disponible en la red. Esta herramienta identifica </w:t>
      </w:r>
      <w:r w:rsidRPr="004F68DD">
        <w:rPr>
          <w:rFonts w:ascii="Calibri Light" w:hAnsi="Calibri Light" w:cs="Arial"/>
          <w:sz w:val="20"/>
          <w:szCs w:val="20"/>
        </w:rPr>
        <w:t xml:space="preserve">287 herramientas </w:t>
      </w:r>
      <w:r w:rsidR="003B2766">
        <w:rPr>
          <w:rFonts w:ascii="Calibri Light" w:hAnsi="Calibri Light" w:cs="Arial"/>
          <w:sz w:val="20"/>
          <w:szCs w:val="20"/>
        </w:rPr>
        <w:t>en materia de</w:t>
      </w:r>
      <w:r w:rsidRPr="004F68DD">
        <w:rPr>
          <w:rFonts w:ascii="Calibri Light" w:hAnsi="Calibri Light" w:cs="Arial"/>
          <w:sz w:val="20"/>
          <w:szCs w:val="20"/>
        </w:rPr>
        <w:t xml:space="preserve"> diálogo, prevención y gestión de conflictos </w:t>
      </w:r>
      <w:r w:rsidR="003B2766">
        <w:rPr>
          <w:rFonts w:ascii="Calibri Light" w:hAnsi="Calibri Light" w:cs="Arial"/>
          <w:sz w:val="20"/>
          <w:szCs w:val="20"/>
        </w:rPr>
        <w:t xml:space="preserve">y ha sido </w:t>
      </w:r>
      <w:r w:rsidRPr="004F68DD">
        <w:rPr>
          <w:rFonts w:ascii="Calibri Light" w:hAnsi="Calibri Light" w:cs="Arial"/>
          <w:sz w:val="20"/>
          <w:szCs w:val="20"/>
        </w:rPr>
        <w:t>sistematizada en base a las fuentes de 10 entidades y ministerios, y de 10 Gobiernos regionales.</w:t>
      </w:r>
    </w:p>
    <w:p w:rsidR="00561860" w:rsidRDefault="00561860" w:rsidP="000D470B">
      <w:pPr>
        <w:pStyle w:val="NoSpacing"/>
        <w:ind w:left="-142"/>
        <w:jc w:val="both"/>
        <w:rPr>
          <w:rFonts w:ascii="Calibri Light" w:hAnsi="Calibri Light"/>
          <w:sz w:val="20"/>
          <w:szCs w:val="20"/>
        </w:rPr>
      </w:pPr>
    </w:p>
    <w:p w:rsidR="00561860" w:rsidRDefault="00561860" w:rsidP="000D470B">
      <w:pPr>
        <w:pStyle w:val="NoSpacing"/>
        <w:ind w:left="-142"/>
        <w:jc w:val="both"/>
        <w:rPr>
          <w:rFonts w:ascii="Calibri Light" w:hAnsi="Calibri Light"/>
          <w:sz w:val="20"/>
          <w:szCs w:val="20"/>
        </w:rPr>
      </w:pPr>
    </w:p>
    <w:p w:rsidR="009738C3" w:rsidRPr="00E66B93" w:rsidRDefault="009738C3" w:rsidP="00E66B93">
      <w:pPr>
        <w:pStyle w:val="Heading3"/>
        <w:pBdr>
          <w:bottom w:val="single" w:sz="18" w:space="1" w:color="C2D69B" w:themeColor="accent3" w:themeTint="99"/>
        </w:pBdr>
        <w:shd w:val="clear" w:color="auto" w:fill="BFBFBF" w:themeFill="background1" w:themeFillShade="BF"/>
        <w:ind w:left="2977" w:right="-284" w:hanging="3260"/>
        <w:rPr>
          <w:rFonts w:ascii="Calibri Light" w:hAnsi="Calibri Light"/>
          <w:color w:val="auto"/>
          <w:sz w:val="24"/>
          <w:szCs w:val="26"/>
        </w:rPr>
      </w:pPr>
      <w:bookmarkStart w:id="38" w:name="_Toc415669492"/>
      <w:bookmarkStart w:id="39" w:name="_Toc437009921"/>
      <w:bookmarkStart w:id="40" w:name="_Toc437009982"/>
      <w:r w:rsidRPr="00E66B93">
        <w:rPr>
          <w:rFonts w:ascii="Calibri Light" w:hAnsi="Calibri Light"/>
          <w:color w:val="auto"/>
          <w:sz w:val="24"/>
          <w:szCs w:val="26"/>
        </w:rPr>
        <w:t>Producto 2.5 / Output 2.5&gt;&gt;&gt;</w:t>
      </w:r>
      <w:r w:rsidRPr="00E66B93">
        <w:rPr>
          <w:rFonts w:ascii="Calibri Light" w:hAnsi="Calibri Light"/>
          <w:color w:val="auto"/>
          <w:sz w:val="24"/>
          <w:szCs w:val="26"/>
        </w:rPr>
        <w:tab/>
        <w:t>Apoyo prestado al gobierno para la elaboración de trabajos de investigación y vídeos sobre las buenas prácticas de las oficinas del gobierno nacional y regional.</w:t>
      </w:r>
      <w:bookmarkEnd w:id="38"/>
      <w:bookmarkEnd w:id="39"/>
      <w:bookmarkEnd w:id="40"/>
    </w:p>
    <w:p w:rsidR="009738C3" w:rsidRPr="00BA43CE" w:rsidRDefault="009738C3" w:rsidP="00E66B93">
      <w:pPr>
        <w:pStyle w:val="NoSpacing"/>
        <w:ind w:left="-284"/>
        <w:jc w:val="both"/>
        <w:rPr>
          <w:rFonts w:ascii="Calibri Light" w:hAnsi="Calibri Light" w:cs="Arial"/>
          <w:sz w:val="20"/>
          <w:szCs w:val="20"/>
        </w:rPr>
      </w:pPr>
    </w:p>
    <w:tbl>
      <w:tblPr>
        <w:tblW w:w="9025" w:type="dxa"/>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1E0" w:firstRow="1" w:lastRow="1" w:firstColumn="1" w:lastColumn="1" w:noHBand="0" w:noVBand="0"/>
      </w:tblPr>
      <w:tblGrid>
        <w:gridCol w:w="3218"/>
        <w:gridCol w:w="2570"/>
        <w:gridCol w:w="974"/>
        <w:gridCol w:w="827"/>
        <w:gridCol w:w="674"/>
        <w:gridCol w:w="762"/>
      </w:tblGrid>
      <w:tr w:rsidR="00C442AE" w:rsidRPr="004F70D6" w:rsidTr="00C442AE">
        <w:trPr>
          <w:trHeight w:val="242"/>
          <w:jc w:val="center"/>
        </w:trPr>
        <w:tc>
          <w:tcPr>
            <w:tcW w:w="3218" w:type="dxa"/>
            <w:vMerge w:val="restart"/>
            <w:shd w:val="clear" w:color="auto" w:fill="BFBFBF" w:themeFill="background1" w:themeFillShade="BF"/>
            <w:vAlign w:val="center"/>
          </w:tcPr>
          <w:p w:rsidR="00C442AE" w:rsidRPr="00C442AE" w:rsidRDefault="00C442AE" w:rsidP="00636005">
            <w:pPr>
              <w:pStyle w:val="NoSpacing"/>
              <w:ind w:left="-108" w:right="-108"/>
              <w:jc w:val="center"/>
              <w:rPr>
                <w:rFonts w:ascii="Calibri Light" w:hAnsi="Calibri Light"/>
                <w:b/>
                <w:color w:val="FFFFFF" w:themeColor="background1"/>
                <w:sz w:val="20"/>
                <w:szCs w:val="20"/>
              </w:rPr>
            </w:pPr>
            <w:r w:rsidRPr="00C442AE">
              <w:rPr>
                <w:rFonts w:ascii="Calibri Light" w:hAnsi="Calibri Light"/>
                <w:b/>
                <w:color w:val="FFFFFF" w:themeColor="background1"/>
                <w:sz w:val="20"/>
                <w:szCs w:val="20"/>
              </w:rPr>
              <w:t>Producto 2.5</w:t>
            </w:r>
          </w:p>
          <w:p w:rsidR="00C442AE" w:rsidRPr="00C442AE" w:rsidRDefault="00C442AE" w:rsidP="00636005">
            <w:pPr>
              <w:pStyle w:val="NoSpacing"/>
              <w:ind w:left="-108" w:right="-108"/>
              <w:jc w:val="center"/>
              <w:rPr>
                <w:rFonts w:ascii="Calibri Light" w:hAnsi="Calibri Light"/>
                <w:b/>
                <w:color w:val="FFFFFF" w:themeColor="background1"/>
                <w:sz w:val="20"/>
                <w:szCs w:val="20"/>
              </w:rPr>
            </w:pPr>
            <w:r w:rsidRPr="00C442AE">
              <w:rPr>
                <w:rFonts w:ascii="Calibri Light" w:hAnsi="Calibri Light"/>
                <w:b/>
                <w:color w:val="FFFFFF" w:themeColor="background1"/>
                <w:sz w:val="20"/>
                <w:szCs w:val="20"/>
              </w:rPr>
              <w:t>Output 2.5</w:t>
            </w:r>
          </w:p>
        </w:tc>
        <w:tc>
          <w:tcPr>
            <w:tcW w:w="2570" w:type="dxa"/>
            <w:vMerge w:val="restart"/>
            <w:shd w:val="clear" w:color="auto" w:fill="BFBFBF" w:themeFill="background1" w:themeFillShade="BF"/>
            <w:vAlign w:val="center"/>
          </w:tcPr>
          <w:p w:rsidR="00C442AE" w:rsidRPr="00C442AE" w:rsidRDefault="00C442AE" w:rsidP="00636005">
            <w:pPr>
              <w:pStyle w:val="NoSpacing"/>
              <w:ind w:left="-108" w:right="-108"/>
              <w:jc w:val="center"/>
              <w:rPr>
                <w:rFonts w:ascii="Calibri Light" w:hAnsi="Calibri Light"/>
                <w:b/>
                <w:color w:val="FFFFFF" w:themeColor="background1"/>
                <w:sz w:val="20"/>
                <w:szCs w:val="20"/>
              </w:rPr>
            </w:pPr>
            <w:r w:rsidRPr="00C442AE">
              <w:rPr>
                <w:rFonts w:ascii="Calibri Light" w:hAnsi="Calibri Light"/>
                <w:b/>
                <w:color w:val="FFFFFF" w:themeColor="background1"/>
                <w:sz w:val="20"/>
                <w:szCs w:val="20"/>
              </w:rPr>
              <w:t>INDICADORES PRODOC</w:t>
            </w:r>
          </w:p>
        </w:tc>
        <w:tc>
          <w:tcPr>
            <w:tcW w:w="974" w:type="dxa"/>
            <w:vMerge w:val="restart"/>
            <w:shd w:val="clear" w:color="auto" w:fill="BFBFBF" w:themeFill="background1" w:themeFillShade="BF"/>
            <w:vAlign w:val="center"/>
          </w:tcPr>
          <w:p w:rsidR="00C442AE" w:rsidRPr="00C442AE" w:rsidRDefault="00C442AE" w:rsidP="00636005">
            <w:pPr>
              <w:pStyle w:val="NoSpacing"/>
              <w:ind w:left="-61" w:right="-37"/>
              <w:jc w:val="center"/>
              <w:rPr>
                <w:rFonts w:ascii="Calibri Light" w:hAnsi="Calibri Light" w:cs="Arial"/>
                <w:b/>
                <w:color w:val="FFFFFF" w:themeColor="background1"/>
                <w:sz w:val="20"/>
                <w:szCs w:val="20"/>
              </w:rPr>
            </w:pPr>
            <w:r w:rsidRPr="00C442AE">
              <w:rPr>
                <w:rFonts w:ascii="Calibri Light" w:hAnsi="Calibri Light" w:cs="Arial"/>
                <w:b/>
                <w:color w:val="FFFFFF" w:themeColor="background1"/>
                <w:sz w:val="20"/>
                <w:szCs w:val="20"/>
              </w:rPr>
              <w:t>LINEA DE BASE</w:t>
            </w:r>
          </w:p>
        </w:tc>
        <w:tc>
          <w:tcPr>
            <w:tcW w:w="827" w:type="dxa"/>
            <w:vMerge w:val="restart"/>
            <w:shd w:val="clear" w:color="auto" w:fill="BFBFBF" w:themeFill="background1" w:themeFillShade="BF"/>
            <w:vAlign w:val="center"/>
          </w:tcPr>
          <w:p w:rsidR="00C442AE" w:rsidRPr="00C442AE" w:rsidRDefault="00C442AE" w:rsidP="006947AF">
            <w:pPr>
              <w:pStyle w:val="NoSpacing"/>
              <w:ind w:left="-61" w:right="-37"/>
              <w:jc w:val="center"/>
              <w:rPr>
                <w:rFonts w:ascii="Calibri Light" w:hAnsi="Calibri Light" w:cs="Arial"/>
                <w:b/>
                <w:color w:val="FFFFFF" w:themeColor="background1"/>
                <w:sz w:val="20"/>
                <w:szCs w:val="20"/>
              </w:rPr>
            </w:pPr>
            <w:r w:rsidRPr="00C442AE">
              <w:rPr>
                <w:rFonts w:ascii="Calibri Light" w:hAnsi="Calibri Light"/>
                <w:b/>
                <w:color w:val="FFFFFF" w:themeColor="background1"/>
                <w:sz w:val="20"/>
                <w:szCs w:val="20"/>
              </w:rPr>
              <w:t>META</w:t>
            </w:r>
          </w:p>
        </w:tc>
        <w:tc>
          <w:tcPr>
            <w:tcW w:w="1436" w:type="dxa"/>
            <w:gridSpan w:val="2"/>
            <w:shd w:val="clear" w:color="auto" w:fill="BFBFBF" w:themeFill="background1" w:themeFillShade="BF"/>
            <w:vAlign w:val="center"/>
          </w:tcPr>
          <w:p w:rsidR="00C442AE" w:rsidRPr="00C442AE" w:rsidRDefault="00C442AE" w:rsidP="00636005">
            <w:pPr>
              <w:pStyle w:val="NoSpacing"/>
              <w:ind w:left="-61" w:right="-37"/>
              <w:jc w:val="center"/>
              <w:rPr>
                <w:rFonts w:ascii="Calibri Light" w:hAnsi="Calibri Light" w:cs="Arial"/>
                <w:b/>
                <w:color w:val="FFFFFF" w:themeColor="background1"/>
                <w:sz w:val="20"/>
                <w:szCs w:val="20"/>
              </w:rPr>
            </w:pPr>
            <w:r w:rsidRPr="00C442AE">
              <w:rPr>
                <w:rFonts w:ascii="Calibri Light" w:hAnsi="Calibri Light" w:cs="Arial"/>
                <w:b/>
                <w:color w:val="FFFFFF" w:themeColor="background1"/>
                <w:sz w:val="20"/>
                <w:szCs w:val="20"/>
              </w:rPr>
              <w:t>LOGRO</w:t>
            </w:r>
          </w:p>
        </w:tc>
      </w:tr>
      <w:tr w:rsidR="00C442AE" w:rsidRPr="004F70D6" w:rsidTr="00C442AE">
        <w:trPr>
          <w:trHeight w:val="230"/>
          <w:jc w:val="center"/>
        </w:trPr>
        <w:tc>
          <w:tcPr>
            <w:tcW w:w="3218" w:type="dxa"/>
            <w:vMerge/>
            <w:shd w:val="clear" w:color="auto" w:fill="BFBFBF" w:themeFill="background1" w:themeFillShade="BF"/>
            <w:vAlign w:val="center"/>
          </w:tcPr>
          <w:p w:rsidR="00C442AE" w:rsidRPr="00C442AE" w:rsidRDefault="00C442AE" w:rsidP="00636005">
            <w:pPr>
              <w:pStyle w:val="NoSpacing"/>
              <w:ind w:left="-108" w:right="-108"/>
              <w:jc w:val="center"/>
              <w:rPr>
                <w:rFonts w:ascii="Calibri Light" w:hAnsi="Calibri Light"/>
                <w:b/>
                <w:color w:val="FFFFFF" w:themeColor="background1"/>
                <w:sz w:val="20"/>
                <w:szCs w:val="20"/>
              </w:rPr>
            </w:pPr>
          </w:p>
        </w:tc>
        <w:tc>
          <w:tcPr>
            <w:tcW w:w="2570" w:type="dxa"/>
            <w:vMerge/>
            <w:shd w:val="clear" w:color="auto" w:fill="BFBFBF" w:themeFill="background1" w:themeFillShade="BF"/>
            <w:vAlign w:val="center"/>
          </w:tcPr>
          <w:p w:rsidR="00C442AE" w:rsidRPr="00C442AE" w:rsidRDefault="00C442AE" w:rsidP="00636005">
            <w:pPr>
              <w:pStyle w:val="NoSpacing"/>
              <w:ind w:left="-108" w:right="-108"/>
              <w:jc w:val="center"/>
              <w:rPr>
                <w:rFonts w:ascii="Calibri Light" w:hAnsi="Calibri Light"/>
                <w:b/>
                <w:color w:val="FFFFFF" w:themeColor="background1"/>
                <w:sz w:val="20"/>
                <w:szCs w:val="20"/>
              </w:rPr>
            </w:pPr>
          </w:p>
        </w:tc>
        <w:tc>
          <w:tcPr>
            <w:tcW w:w="974" w:type="dxa"/>
            <w:vMerge/>
            <w:shd w:val="clear" w:color="auto" w:fill="BFBFBF" w:themeFill="background1" w:themeFillShade="BF"/>
            <w:vAlign w:val="center"/>
          </w:tcPr>
          <w:p w:rsidR="00C442AE" w:rsidRPr="00C442AE" w:rsidRDefault="00C442AE" w:rsidP="00636005">
            <w:pPr>
              <w:pStyle w:val="NoSpacing"/>
              <w:ind w:left="-61" w:right="-37"/>
              <w:jc w:val="center"/>
              <w:rPr>
                <w:rFonts w:ascii="Calibri Light" w:hAnsi="Calibri Light"/>
                <w:b/>
                <w:color w:val="FFFFFF" w:themeColor="background1"/>
                <w:sz w:val="20"/>
                <w:szCs w:val="20"/>
              </w:rPr>
            </w:pPr>
          </w:p>
        </w:tc>
        <w:tc>
          <w:tcPr>
            <w:tcW w:w="827" w:type="dxa"/>
            <w:vMerge/>
            <w:shd w:val="clear" w:color="auto" w:fill="BFBFBF" w:themeFill="background1" w:themeFillShade="BF"/>
            <w:vAlign w:val="center"/>
          </w:tcPr>
          <w:p w:rsidR="00C442AE" w:rsidRPr="00C442AE" w:rsidRDefault="00C442AE" w:rsidP="00636005">
            <w:pPr>
              <w:pStyle w:val="NoSpacing"/>
              <w:ind w:left="-61" w:right="-37"/>
              <w:jc w:val="center"/>
              <w:rPr>
                <w:rFonts w:ascii="Calibri Light" w:hAnsi="Calibri Light" w:cs="Arial"/>
                <w:b/>
                <w:color w:val="FFFFFF" w:themeColor="background1"/>
                <w:sz w:val="20"/>
                <w:szCs w:val="20"/>
              </w:rPr>
            </w:pPr>
          </w:p>
        </w:tc>
        <w:tc>
          <w:tcPr>
            <w:tcW w:w="674" w:type="dxa"/>
            <w:shd w:val="clear" w:color="auto" w:fill="BFBFBF" w:themeFill="background1" w:themeFillShade="BF"/>
            <w:vAlign w:val="center"/>
          </w:tcPr>
          <w:p w:rsidR="00C442AE" w:rsidRPr="00C442AE" w:rsidRDefault="00C442AE" w:rsidP="00636005">
            <w:pPr>
              <w:pStyle w:val="NoSpacing"/>
              <w:ind w:left="-61" w:right="-37"/>
              <w:jc w:val="center"/>
              <w:rPr>
                <w:rFonts w:ascii="Calibri Light" w:hAnsi="Calibri Light" w:cs="Arial"/>
                <w:b/>
                <w:color w:val="FFFFFF" w:themeColor="background1"/>
                <w:sz w:val="20"/>
                <w:szCs w:val="20"/>
              </w:rPr>
            </w:pPr>
            <w:r w:rsidRPr="00C442AE">
              <w:rPr>
                <w:rFonts w:ascii="Calibri Light" w:hAnsi="Calibri Light" w:cs="Arial"/>
                <w:b/>
                <w:color w:val="FFFFFF" w:themeColor="background1"/>
                <w:sz w:val="20"/>
                <w:szCs w:val="20"/>
              </w:rPr>
              <w:t>N°</w:t>
            </w:r>
          </w:p>
        </w:tc>
        <w:tc>
          <w:tcPr>
            <w:tcW w:w="762" w:type="dxa"/>
            <w:shd w:val="clear" w:color="auto" w:fill="BFBFBF" w:themeFill="background1" w:themeFillShade="BF"/>
            <w:vAlign w:val="center"/>
          </w:tcPr>
          <w:p w:rsidR="00C442AE" w:rsidRPr="00C442AE" w:rsidRDefault="00C442AE" w:rsidP="00C442AE">
            <w:pPr>
              <w:pStyle w:val="NoSpacing"/>
              <w:ind w:right="-37"/>
              <w:jc w:val="center"/>
              <w:rPr>
                <w:rFonts w:ascii="Calibri Light" w:hAnsi="Calibri Light" w:cs="Arial"/>
                <w:b/>
                <w:color w:val="FFFFFF" w:themeColor="background1"/>
                <w:sz w:val="20"/>
                <w:szCs w:val="20"/>
              </w:rPr>
            </w:pPr>
            <w:r>
              <w:rPr>
                <w:rFonts w:ascii="Calibri Light" w:hAnsi="Calibri Light" w:cs="Arial"/>
                <w:b/>
                <w:color w:val="FFFFFF" w:themeColor="background1"/>
                <w:sz w:val="20"/>
                <w:szCs w:val="20"/>
              </w:rPr>
              <w:t>%</w:t>
            </w:r>
          </w:p>
        </w:tc>
      </w:tr>
      <w:tr w:rsidR="00C442AE" w:rsidRPr="004F70D6" w:rsidTr="00C442AE">
        <w:trPr>
          <w:trHeight w:val="216"/>
          <w:jc w:val="center"/>
        </w:trPr>
        <w:tc>
          <w:tcPr>
            <w:tcW w:w="3218" w:type="dxa"/>
            <w:shd w:val="clear" w:color="auto" w:fill="F2F2F2" w:themeFill="background1" w:themeFillShade="F2"/>
            <w:vAlign w:val="center"/>
          </w:tcPr>
          <w:p w:rsidR="00C442AE" w:rsidRPr="004F70D6" w:rsidRDefault="00C442AE" w:rsidP="00636005">
            <w:pPr>
              <w:pStyle w:val="NoSpacing"/>
              <w:ind w:right="-108"/>
              <w:rPr>
                <w:rFonts w:ascii="Calibri Light" w:hAnsi="Calibri Light"/>
                <w:color w:val="000000"/>
                <w:sz w:val="20"/>
                <w:szCs w:val="20"/>
              </w:rPr>
            </w:pPr>
            <w:r w:rsidRPr="004F70D6">
              <w:rPr>
                <w:rFonts w:ascii="Calibri Light" w:hAnsi="Calibri Light"/>
                <w:color w:val="000000"/>
                <w:sz w:val="20"/>
                <w:szCs w:val="20"/>
              </w:rPr>
              <w:t xml:space="preserve">Apoyo prestado a los gobiernos para la elaboración de trabajos de </w:t>
            </w:r>
            <w:r w:rsidRPr="004F70D6">
              <w:rPr>
                <w:rFonts w:ascii="Calibri Light" w:hAnsi="Calibri Light"/>
                <w:color w:val="000000"/>
                <w:sz w:val="20"/>
                <w:szCs w:val="20"/>
                <w:u w:val="single"/>
              </w:rPr>
              <w:t>investigación y vídeos</w:t>
            </w:r>
            <w:r w:rsidRPr="004F70D6">
              <w:rPr>
                <w:rFonts w:ascii="Calibri Light" w:hAnsi="Calibri Light"/>
                <w:color w:val="000000"/>
                <w:sz w:val="20"/>
                <w:szCs w:val="20"/>
              </w:rPr>
              <w:t xml:space="preserve"> sobre las buenas prácticas de las oficinas del gobierno </w:t>
            </w:r>
            <w:r w:rsidRPr="004F70D6">
              <w:rPr>
                <w:rFonts w:ascii="Calibri Light" w:hAnsi="Calibri Light"/>
                <w:sz w:val="20"/>
                <w:szCs w:val="20"/>
              </w:rPr>
              <w:t>nacional</w:t>
            </w:r>
            <w:r w:rsidRPr="004F70D6">
              <w:rPr>
                <w:rFonts w:ascii="Calibri Light" w:hAnsi="Calibri Light"/>
                <w:color w:val="000000"/>
                <w:sz w:val="20"/>
                <w:szCs w:val="20"/>
              </w:rPr>
              <w:t xml:space="preserve"> y regional.</w:t>
            </w:r>
          </w:p>
        </w:tc>
        <w:tc>
          <w:tcPr>
            <w:tcW w:w="2570" w:type="dxa"/>
            <w:shd w:val="clear" w:color="auto" w:fill="F2F2F2" w:themeFill="background1" w:themeFillShade="F2"/>
            <w:vAlign w:val="center"/>
          </w:tcPr>
          <w:p w:rsidR="00C442AE" w:rsidRPr="004F70D6" w:rsidRDefault="00C442AE" w:rsidP="00636005">
            <w:pPr>
              <w:pStyle w:val="NoSpacing"/>
              <w:jc w:val="center"/>
              <w:rPr>
                <w:rFonts w:ascii="Calibri Light" w:hAnsi="Calibri Light"/>
                <w:color w:val="000000"/>
                <w:sz w:val="20"/>
                <w:szCs w:val="20"/>
              </w:rPr>
            </w:pPr>
            <w:r w:rsidRPr="004F70D6">
              <w:rPr>
                <w:rFonts w:ascii="Calibri Light" w:hAnsi="Calibri Light"/>
                <w:sz w:val="20"/>
                <w:szCs w:val="20"/>
              </w:rPr>
              <w:t>N° de investigaciones y vídeos en difusión sobre las buenas prácticas en las GOREs.</w:t>
            </w:r>
          </w:p>
        </w:tc>
        <w:tc>
          <w:tcPr>
            <w:tcW w:w="974" w:type="dxa"/>
            <w:shd w:val="clear" w:color="auto" w:fill="F2F2F2" w:themeFill="background1" w:themeFillShade="F2"/>
            <w:vAlign w:val="center"/>
          </w:tcPr>
          <w:p w:rsidR="00C442AE" w:rsidRPr="004F70D6" w:rsidRDefault="00C442AE" w:rsidP="00636005">
            <w:pPr>
              <w:pStyle w:val="NoSpacing"/>
              <w:ind w:left="-113" w:right="-105"/>
              <w:jc w:val="center"/>
              <w:rPr>
                <w:rFonts w:ascii="Calibri Light" w:hAnsi="Calibri Light"/>
                <w:color w:val="000000"/>
                <w:sz w:val="20"/>
                <w:szCs w:val="20"/>
              </w:rPr>
            </w:pPr>
            <w:r>
              <w:rPr>
                <w:rFonts w:ascii="Calibri Light" w:hAnsi="Calibri Light"/>
                <w:color w:val="000000"/>
                <w:sz w:val="20"/>
                <w:szCs w:val="20"/>
              </w:rPr>
              <w:t>0</w:t>
            </w:r>
          </w:p>
        </w:tc>
        <w:tc>
          <w:tcPr>
            <w:tcW w:w="827" w:type="dxa"/>
            <w:shd w:val="clear" w:color="auto" w:fill="F2F2F2" w:themeFill="background1" w:themeFillShade="F2"/>
            <w:vAlign w:val="center"/>
          </w:tcPr>
          <w:p w:rsidR="00C442AE" w:rsidRPr="004F70D6" w:rsidRDefault="00C442AE" w:rsidP="00636005">
            <w:pPr>
              <w:pStyle w:val="NoSpacing"/>
              <w:jc w:val="center"/>
              <w:rPr>
                <w:rFonts w:ascii="Calibri Light" w:hAnsi="Calibri Light"/>
                <w:sz w:val="20"/>
                <w:szCs w:val="20"/>
              </w:rPr>
            </w:pPr>
            <w:r w:rsidRPr="004F70D6">
              <w:rPr>
                <w:rFonts w:ascii="Calibri Light" w:hAnsi="Calibri Light"/>
                <w:color w:val="000000"/>
                <w:sz w:val="20"/>
                <w:szCs w:val="20"/>
              </w:rPr>
              <w:t>6</w:t>
            </w:r>
          </w:p>
        </w:tc>
        <w:tc>
          <w:tcPr>
            <w:tcW w:w="674" w:type="dxa"/>
            <w:shd w:val="clear" w:color="auto" w:fill="F2F2F2" w:themeFill="background1" w:themeFillShade="F2"/>
            <w:vAlign w:val="center"/>
          </w:tcPr>
          <w:p w:rsidR="00C442AE" w:rsidRPr="004F70D6" w:rsidRDefault="00C442AE" w:rsidP="00636005">
            <w:pPr>
              <w:pStyle w:val="NoSpacing"/>
              <w:jc w:val="center"/>
              <w:rPr>
                <w:rFonts w:ascii="Calibri Light" w:hAnsi="Calibri Light"/>
                <w:sz w:val="20"/>
                <w:szCs w:val="20"/>
              </w:rPr>
            </w:pPr>
            <w:r>
              <w:rPr>
                <w:rFonts w:ascii="Calibri Light" w:hAnsi="Calibri Light"/>
                <w:sz w:val="20"/>
                <w:szCs w:val="20"/>
              </w:rPr>
              <w:t>18</w:t>
            </w:r>
          </w:p>
        </w:tc>
        <w:tc>
          <w:tcPr>
            <w:tcW w:w="762" w:type="dxa"/>
            <w:shd w:val="clear" w:color="auto" w:fill="F2F2F2" w:themeFill="background1" w:themeFillShade="F2"/>
            <w:vAlign w:val="center"/>
          </w:tcPr>
          <w:p w:rsidR="00C442AE" w:rsidRPr="004F70D6" w:rsidRDefault="00C442AE" w:rsidP="00636005">
            <w:pPr>
              <w:pStyle w:val="NoSpacing"/>
              <w:jc w:val="center"/>
              <w:rPr>
                <w:rFonts w:ascii="Calibri Light" w:hAnsi="Calibri Light"/>
                <w:sz w:val="20"/>
                <w:szCs w:val="20"/>
              </w:rPr>
            </w:pPr>
            <w:r>
              <w:rPr>
                <w:rFonts w:ascii="Calibri Light" w:hAnsi="Calibri Light"/>
                <w:sz w:val="20"/>
                <w:szCs w:val="20"/>
              </w:rPr>
              <w:t>100%</w:t>
            </w:r>
          </w:p>
        </w:tc>
      </w:tr>
    </w:tbl>
    <w:p w:rsidR="003A11F9" w:rsidRPr="00BA43CE" w:rsidRDefault="003A11F9" w:rsidP="00E66B93">
      <w:pPr>
        <w:pStyle w:val="NoSpacing"/>
        <w:ind w:left="-284"/>
        <w:jc w:val="both"/>
        <w:rPr>
          <w:rFonts w:ascii="Calibri Light" w:hAnsi="Calibri Light" w:cs="Arial"/>
          <w:sz w:val="20"/>
          <w:szCs w:val="20"/>
        </w:rPr>
      </w:pPr>
    </w:p>
    <w:p w:rsidR="003F7FDC" w:rsidRPr="003F7FDC" w:rsidRDefault="003F7FDC" w:rsidP="003F7FDC">
      <w:pPr>
        <w:pStyle w:val="NoSpacing"/>
        <w:ind w:left="-284"/>
        <w:jc w:val="both"/>
        <w:rPr>
          <w:rFonts w:ascii="Calibri Light" w:hAnsi="Calibri Light" w:cs="Arial"/>
          <w:sz w:val="20"/>
          <w:szCs w:val="20"/>
        </w:rPr>
      </w:pPr>
    </w:p>
    <w:p w:rsidR="003F7FDC" w:rsidRPr="004F70D6" w:rsidRDefault="003F7FDC" w:rsidP="003F7FDC">
      <w:pPr>
        <w:pStyle w:val="NoSpacing"/>
        <w:ind w:left="-284"/>
        <w:jc w:val="both"/>
        <w:rPr>
          <w:rFonts w:ascii="Calibri Light" w:hAnsi="Calibri Light"/>
          <w:sz w:val="20"/>
          <w:szCs w:val="20"/>
          <w:lang w:val="es-ES"/>
        </w:rPr>
      </w:pPr>
      <w:r w:rsidRPr="004F70D6">
        <w:rPr>
          <w:rFonts w:ascii="Calibri Light" w:hAnsi="Calibri Light"/>
          <w:b/>
          <w:sz w:val="20"/>
          <w:szCs w:val="20"/>
          <w:lang w:val="es-ES"/>
        </w:rPr>
        <w:t>Descripción del avance</w:t>
      </w:r>
      <w:r w:rsidRPr="004F70D6">
        <w:rPr>
          <w:rFonts w:ascii="Calibri Light" w:hAnsi="Calibri Light"/>
          <w:sz w:val="20"/>
          <w:szCs w:val="20"/>
          <w:lang w:val="es-ES"/>
        </w:rPr>
        <w:t>:</w:t>
      </w:r>
    </w:p>
    <w:p w:rsidR="003F7FDC" w:rsidRPr="003F7FDC" w:rsidRDefault="003F7FDC" w:rsidP="003F7FDC">
      <w:pPr>
        <w:pStyle w:val="NoSpacing"/>
        <w:ind w:left="-284"/>
        <w:jc w:val="both"/>
        <w:rPr>
          <w:rFonts w:ascii="Calibri Light" w:hAnsi="Calibri Light" w:cs="Arial"/>
          <w:sz w:val="20"/>
          <w:szCs w:val="20"/>
        </w:rPr>
      </w:pPr>
    </w:p>
    <w:p w:rsidR="003F7FDC" w:rsidRPr="003F7FDC" w:rsidRDefault="003F7FDC" w:rsidP="003F7FDC">
      <w:pPr>
        <w:pStyle w:val="NoSpacing"/>
        <w:ind w:left="-284"/>
        <w:jc w:val="both"/>
        <w:rPr>
          <w:rFonts w:ascii="Calibri Light" w:hAnsi="Calibri Light" w:cs="Arial"/>
          <w:sz w:val="20"/>
          <w:szCs w:val="20"/>
        </w:rPr>
      </w:pPr>
      <w:r w:rsidRPr="003F7FDC">
        <w:rPr>
          <w:rFonts w:ascii="Calibri Light" w:hAnsi="Calibri Light" w:cs="Arial"/>
          <w:sz w:val="20"/>
          <w:szCs w:val="20"/>
        </w:rPr>
        <w:t>Este producto tiene el objetivo de publicar investigaciones y videos sobre las experiencias y lecciones aprendidas en materia de PyGC. De esta forma,</w:t>
      </w:r>
      <w:r w:rsidR="00150949">
        <w:rPr>
          <w:rFonts w:ascii="Calibri Light" w:hAnsi="Calibri Light" w:cs="Arial"/>
          <w:sz w:val="20"/>
          <w:szCs w:val="20"/>
        </w:rPr>
        <w:t xml:space="preserve"> </w:t>
      </w:r>
      <w:r w:rsidRPr="003F7FDC">
        <w:rPr>
          <w:rFonts w:ascii="Calibri Light" w:hAnsi="Calibri Light" w:cs="Arial"/>
          <w:sz w:val="20"/>
          <w:szCs w:val="20"/>
        </w:rPr>
        <w:t xml:space="preserve">el proyecto ha apoyado la elaboración y publicación de </w:t>
      </w:r>
      <w:r w:rsidR="00824F0A">
        <w:rPr>
          <w:rFonts w:ascii="Calibri Light" w:hAnsi="Calibri Light" w:cs="Arial"/>
          <w:sz w:val="20"/>
          <w:szCs w:val="20"/>
        </w:rPr>
        <w:t xml:space="preserve">18 </w:t>
      </w:r>
      <w:r w:rsidRPr="003F7FDC">
        <w:rPr>
          <w:rFonts w:ascii="Calibri Light" w:hAnsi="Calibri Light" w:cs="Arial"/>
          <w:sz w:val="20"/>
          <w:szCs w:val="20"/>
        </w:rPr>
        <w:t xml:space="preserve">productos de </w:t>
      </w:r>
      <w:r w:rsidRPr="003F7FDC">
        <w:rPr>
          <w:rFonts w:ascii="Calibri Light" w:hAnsi="Calibri Light" w:cs="Arial"/>
          <w:sz w:val="20"/>
          <w:szCs w:val="20"/>
        </w:rPr>
        <w:lastRenderedPageBreak/>
        <w:t>conocimiento</w:t>
      </w:r>
      <w:r w:rsidR="00824F0A" w:rsidRPr="00824F0A">
        <w:rPr>
          <w:rFonts w:ascii="Calibri Light" w:hAnsi="Calibri Light" w:cs="Arial"/>
          <w:sz w:val="20"/>
          <w:szCs w:val="20"/>
        </w:rPr>
        <w:t xml:space="preserve"> </w:t>
      </w:r>
      <w:r w:rsidR="00824F0A">
        <w:rPr>
          <w:rFonts w:ascii="Calibri Light" w:hAnsi="Calibri Light" w:cs="Arial"/>
          <w:sz w:val="20"/>
          <w:szCs w:val="20"/>
        </w:rPr>
        <w:t>entre herramientas, guías y cartillas (13) y videos (5) a</w:t>
      </w:r>
      <w:r w:rsidR="00824F0A" w:rsidRPr="003F7FDC">
        <w:rPr>
          <w:rFonts w:ascii="Calibri Light" w:hAnsi="Calibri Light" w:cs="Arial"/>
          <w:sz w:val="20"/>
          <w:szCs w:val="20"/>
        </w:rPr>
        <w:t xml:space="preserve"> lo largo del 2015</w:t>
      </w:r>
      <w:r w:rsidR="00824F0A">
        <w:rPr>
          <w:rFonts w:ascii="Calibri Light" w:hAnsi="Calibri Light" w:cs="Arial"/>
          <w:sz w:val="20"/>
          <w:szCs w:val="20"/>
        </w:rPr>
        <w:t xml:space="preserve">. </w:t>
      </w:r>
      <w:r w:rsidR="00D83B85">
        <w:rPr>
          <w:rFonts w:ascii="Calibri Light" w:hAnsi="Calibri Light" w:cs="Arial"/>
          <w:sz w:val="20"/>
          <w:szCs w:val="20"/>
        </w:rPr>
        <w:t>En detalle se presenta a continuación.</w:t>
      </w:r>
    </w:p>
    <w:p w:rsidR="00636005" w:rsidRDefault="00636005" w:rsidP="00636005">
      <w:pPr>
        <w:pStyle w:val="NoSpacing"/>
        <w:ind w:left="-284"/>
        <w:jc w:val="both"/>
        <w:rPr>
          <w:rFonts w:ascii="Calibri Light" w:hAnsi="Calibri Light" w:cs="Arial"/>
          <w:sz w:val="20"/>
          <w:szCs w:val="20"/>
        </w:rPr>
      </w:pPr>
    </w:p>
    <w:p w:rsidR="00635C55" w:rsidRDefault="00635C55" w:rsidP="00635C55">
      <w:pPr>
        <w:pStyle w:val="NoSpacing"/>
        <w:ind w:left="-284"/>
        <w:jc w:val="center"/>
        <w:rPr>
          <w:rFonts w:ascii="Calibri Light" w:hAnsi="Calibri Light" w:cs="Arial"/>
          <w:sz w:val="20"/>
          <w:szCs w:val="20"/>
        </w:rPr>
      </w:pPr>
      <w:r>
        <w:rPr>
          <w:rFonts w:ascii="Calibri Light" w:hAnsi="Calibri Light" w:cs="Arial"/>
          <w:sz w:val="20"/>
          <w:szCs w:val="20"/>
        </w:rPr>
        <w:t>Tabla N° 10</w:t>
      </w:r>
    </w:p>
    <w:p w:rsidR="00635C55" w:rsidRPr="00635C55" w:rsidRDefault="00635C55" w:rsidP="00635C55">
      <w:pPr>
        <w:pStyle w:val="NoSpacing"/>
        <w:ind w:left="-284"/>
        <w:jc w:val="center"/>
        <w:rPr>
          <w:rFonts w:ascii="Calibri Light" w:hAnsi="Calibri Light" w:cs="Arial"/>
          <w:b/>
          <w:sz w:val="20"/>
          <w:szCs w:val="20"/>
        </w:rPr>
      </w:pPr>
      <w:r w:rsidRPr="00635C55">
        <w:rPr>
          <w:rFonts w:ascii="Calibri Light" w:hAnsi="Calibri Light" w:cs="Arial"/>
          <w:b/>
          <w:sz w:val="20"/>
          <w:szCs w:val="20"/>
        </w:rPr>
        <w:t>PUBLICACIONES DEL PROYECTO EN EL 2015</w:t>
      </w:r>
    </w:p>
    <w:tbl>
      <w:tblPr>
        <w:tblStyle w:val="MediumGrid3-Accent3"/>
        <w:tblpPr w:leftFromText="141" w:rightFromText="141" w:bottomFromText="25" w:vertAnchor="text" w:tblpXSpec="right"/>
        <w:tblW w:w="8789" w:type="dxa"/>
        <w:tblLook w:val="0400" w:firstRow="0" w:lastRow="0" w:firstColumn="0" w:lastColumn="0" w:noHBand="0" w:noVBand="1"/>
      </w:tblPr>
      <w:tblGrid>
        <w:gridCol w:w="1910"/>
        <w:gridCol w:w="6879"/>
      </w:tblGrid>
      <w:tr w:rsidR="00636005" w:rsidRPr="00DD44F0" w:rsidTr="00635C55">
        <w:trPr>
          <w:cnfStyle w:val="000000100000" w:firstRow="0" w:lastRow="0" w:firstColumn="0" w:lastColumn="0" w:oddVBand="0" w:evenVBand="0" w:oddHBand="1" w:evenHBand="0" w:firstRowFirstColumn="0" w:firstRowLastColumn="0" w:lastRowFirstColumn="0" w:lastRowLastColumn="0"/>
          <w:trHeight w:val="553"/>
        </w:trPr>
        <w:tc>
          <w:tcPr>
            <w:tcW w:w="1910" w:type="dxa"/>
            <w:hideMark/>
          </w:tcPr>
          <w:p w:rsidR="00636005" w:rsidRPr="00DD44F0" w:rsidRDefault="00636005" w:rsidP="00636005">
            <w:pPr>
              <w:pStyle w:val="NoSpacing"/>
              <w:rPr>
                <w:rFonts w:ascii="Calibri Light" w:hAnsi="Calibri Light"/>
                <w:sz w:val="18"/>
                <w:szCs w:val="18"/>
              </w:rPr>
            </w:pPr>
            <w:r w:rsidRPr="00DD44F0">
              <w:rPr>
                <w:rFonts w:ascii="Calibri Light" w:hAnsi="Calibri Light"/>
                <w:sz w:val="18"/>
                <w:szCs w:val="18"/>
              </w:rPr>
              <w:t>Proyecto “Alianzas para el Diálogo”</w:t>
            </w:r>
          </w:p>
        </w:tc>
        <w:tc>
          <w:tcPr>
            <w:tcW w:w="6879" w:type="dxa"/>
            <w:hideMark/>
          </w:tcPr>
          <w:p w:rsidR="00636005" w:rsidRPr="00DD44F0" w:rsidRDefault="00636005" w:rsidP="007A1C0D">
            <w:pPr>
              <w:pStyle w:val="NoSpacing"/>
              <w:numPr>
                <w:ilvl w:val="0"/>
                <w:numId w:val="25"/>
              </w:numPr>
              <w:spacing w:line="276" w:lineRule="auto"/>
              <w:ind w:left="358" w:hanging="350"/>
              <w:rPr>
                <w:rFonts w:ascii="Calibri Light" w:hAnsi="Calibri Light"/>
                <w:sz w:val="18"/>
                <w:szCs w:val="18"/>
              </w:rPr>
            </w:pPr>
            <w:r w:rsidRPr="00DD44F0">
              <w:rPr>
                <w:rFonts w:ascii="Calibri Light" w:hAnsi="Calibri Light"/>
                <w:color w:val="000000"/>
                <w:sz w:val="18"/>
                <w:szCs w:val="18"/>
              </w:rPr>
              <w:t>VIDEO</w:t>
            </w:r>
            <w:r w:rsidRPr="00DD44F0">
              <w:rPr>
                <w:rFonts w:ascii="Calibri Light" w:hAnsi="Calibri Light"/>
                <w:sz w:val="18"/>
                <w:szCs w:val="18"/>
              </w:rPr>
              <w:t>: El diálogo y la gobernanza de los recursos naturales</w:t>
            </w:r>
          </w:p>
          <w:p w:rsidR="00636005" w:rsidRPr="00DD44F0" w:rsidRDefault="00636005" w:rsidP="00636005">
            <w:pPr>
              <w:pStyle w:val="NoSpacing"/>
              <w:ind w:left="358"/>
              <w:contextualSpacing/>
              <w:rPr>
                <w:rFonts w:ascii="Calibri Light" w:eastAsia="Times New Roman" w:hAnsi="Calibri Light"/>
                <w:color w:val="7F7F7F" w:themeColor="text1" w:themeTint="80"/>
                <w:sz w:val="18"/>
                <w:szCs w:val="18"/>
                <w:lang w:eastAsia="es-PE"/>
              </w:rPr>
            </w:pPr>
            <w:r w:rsidRPr="00DD44F0">
              <w:rPr>
                <w:rFonts w:ascii="Calibri Light" w:hAnsi="Calibri Light"/>
                <w:color w:val="7F7F7F" w:themeColor="text1" w:themeTint="80"/>
                <w:sz w:val="18"/>
                <w:szCs w:val="18"/>
              </w:rPr>
              <w:t>Lanzamiento: noviembre de 2015</w:t>
            </w:r>
          </w:p>
          <w:p w:rsidR="00636005" w:rsidRPr="00DD44F0" w:rsidRDefault="00636005" w:rsidP="00636005">
            <w:pPr>
              <w:pStyle w:val="NoSpacing"/>
              <w:ind w:left="292"/>
              <w:contextualSpacing/>
              <w:rPr>
                <w:rFonts w:ascii="Calibri Light" w:hAnsi="Calibri Light"/>
                <w:sz w:val="18"/>
                <w:szCs w:val="18"/>
              </w:rPr>
            </w:pPr>
            <w:r w:rsidRPr="00DD44F0">
              <w:rPr>
                <w:rFonts w:ascii="Calibri Light" w:hAnsi="Calibri Light"/>
                <w:sz w:val="18"/>
                <w:szCs w:val="18"/>
              </w:rPr>
              <w:t xml:space="preserve">Versión español: </w:t>
            </w:r>
            <w:hyperlink r:id="rId51" w:history="1">
              <w:r w:rsidRPr="00DD44F0">
                <w:rPr>
                  <w:rStyle w:val="Hyperlink"/>
                  <w:rFonts w:ascii="Calibri Light" w:hAnsi="Calibri Light"/>
                  <w:sz w:val="18"/>
                  <w:szCs w:val="18"/>
                </w:rPr>
                <w:t>https://youtu.be/22KpSZj1W9I</w:t>
              </w:r>
            </w:hyperlink>
          </w:p>
          <w:p w:rsidR="00636005" w:rsidRPr="00DD44F0" w:rsidRDefault="00636005" w:rsidP="00636005">
            <w:pPr>
              <w:pStyle w:val="NoSpacing"/>
              <w:ind w:left="292"/>
              <w:contextualSpacing/>
              <w:rPr>
                <w:rFonts w:ascii="Calibri Light" w:hAnsi="Calibri Light"/>
                <w:sz w:val="18"/>
                <w:szCs w:val="18"/>
              </w:rPr>
            </w:pPr>
            <w:r w:rsidRPr="00DD44F0">
              <w:rPr>
                <w:rFonts w:ascii="Calibri Light" w:hAnsi="Calibri Light"/>
                <w:sz w:val="18"/>
                <w:szCs w:val="18"/>
              </w:rPr>
              <w:t xml:space="preserve">Versión inglés: </w:t>
            </w:r>
            <w:hyperlink r:id="rId52" w:history="1">
              <w:r w:rsidRPr="00DD44F0">
                <w:rPr>
                  <w:rStyle w:val="Hyperlink"/>
                  <w:rFonts w:ascii="Calibri Light" w:hAnsi="Calibri Light"/>
                  <w:sz w:val="18"/>
                  <w:szCs w:val="18"/>
                </w:rPr>
                <w:t>https://youtu.be/AFKOvCPVcAQ</w:t>
              </w:r>
            </w:hyperlink>
          </w:p>
          <w:p w:rsidR="00636005" w:rsidRPr="00DD44F0" w:rsidRDefault="00636005" w:rsidP="00636005">
            <w:pPr>
              <w:pStyle w:val="NoSpacing"/>
              <w:ind w:left="292"/>
              <w:contextualSpacing/>
              <w:rPr>
                <w:rFonts w:ascii="Calibri Light" w:hAnsi="Calibri Light"/>
                <w:sz w:val="18"/>
                <w:szCs w:val="18"/>
              </w:rPr>
            </w:pPr>
            <w:r w:rsidRPr="00DD44F0">
              <w:rPr>
                <w:rFonts w:ascii="Calibri Light" w:hAnsi="Calibri Light"/>
                <w:sz w:val="18"/>
                <w:szCs w:val="18"/>
              </w:rPr>
              <w:t xml:space="preserve">Versión promocional: </w:t>
            </w:r>
            <w:hyperlink r:id="rId53" w:history="1">
              <w:r w:rsidRPr="00DD44F0">
                <w:rPr>
                  <w:rStyle w:val="Hyperlink"/>
                  <w:rFonts w:ascii="Calibri Light" w:hAnsi="Calibri Light"/>
                  <w:sz w:val="18"/>
                  <w:szCs w:val="18"/>
                </w:rPr>
                <w:t>https://goo.gl/gX91ID</w:t>
              </w:r>
            </w:hyperlink>
          </w:p>
        </w:tc>
      </w:tr>
      <w:tr w:rsidR="00636005" w:rsidRPr="00DD44F0" w:rsidTr="00635C55">
        <w:trPr>
          <w:trHeight w:val="401"/>
        </w:trPr>
        <w:tc>
          <w:tcPr>
            <w:tcW w:w="1910" w:type="dxa"/>
            <w:hideMark/>
          </w:tcPr>
          <w:p w:rsidR="00636005" w:rsidRPr="00DD44F0" w:rsidRDefault="00636005" w:rsidP="00636005">
            <w:pPr>
              <w:pStyle w:val="NoSpacing"/>
              <w:rPr>
                <w:rFonts w:ascii="Calibri Light" w:hAnsi="Calibri Light"/>
                <w:sz w:val="18"/>
                <w:szCs w:val="18"/>
              </w:rPr>
            </w:pPr>
            <w:r w:rsidRPr="00DD44F0">
              <w:rPr>
                <w:rFonts w:ascii="Calibri Light" w:hAnsi="Calibri Light"/>
                <w:sz w:val="18"/>
                <w:szCs w:val="18"/>
              </w:rPr>
              <w:t>Presidencia del Consejo de Ministros (PCM)</w:t>
            </w:r>
          </w:p>
        </w:tc>
        <w:tc>
          <w:tcPr>
            <w:tcW w:w="6879" w:type="dxa"/>
          </w:tcPr>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color w:val="000000"/>
                <w:sz w:val="18"/>
                <w:szCs w:val="18"/>
              </w:rPr>
              <w:t>Informes</w:t>
            </w:r>
            <w:r w:rsidRPr="00DD44F0">
              <w:rPr>
                <w:rFonts w:ascii="Calibri Light" w:hAnsi="Calibri Light"/>
                <w:sz w:val="18"/>
                <w:szCs w:val="18"/>
              </w:rPr>
              <w:t xml:space="preserve"> Willaqniki sobre diferencias, controversias y conflictos sociales. </w:t>
            </w:r>
          </w:p>
          <w:p w:rsidR="00636005" w:rsidRPr="00DD44F0" w:rsidRDefault="00636005" w:rsidP="00636005">
            <w:pPr>
              <w:pStyle w:val="NoSpacing"/>
              <w:ind w:left="358"/>
              <w:contextualSpacing/>
              <w:rPr>
                <w:rFonts w:ascii="Calibri Light" w:hAnsi="Calibri Light"/>
                <w:color w:val="7F7F7F" w:themeColor="text1" w:themeTint="80"/>
                <w:sz w:val="18"/>
                <w:szCs w:val="18"/>
              </w:rPr>
            </w:pPr>
            <w:r w:rsidRPr="00DD44F0">
              <w:rPr>
                <w:rFonts w:ascii="Calibri Light" w:hAnsi="Calibri Light"/>
                <w:color w:val="7F7F7F" w:themeColor="text1" w:themeTint="80"/>
                <w:sz w:val="18"/>
                <w:szCs w:val="18"/>
              </w:rPr>
              <w:t>Lanzamiento: 2015.</w:t>
            </w:r>
          </w:p>
          <w:p w:rsidR="00636005" w:rsidRPr="00DD44F0" w:rsidRDefault="005A1F14" w:rsidP="00636005">
            <w:pPr>
              <w:pStyle w:val="NoSpacing"/>
              <w:spacing w:line="276" w:lineRule="auto"/>
              <w:ind w:left="720"/>
              <w:rPr>
                <w:rFonts w:ascii="Calibri Light" w:hAnsi="Calibri Light"/>
                <w:sz w:val="18"/>
                <w:szCs w:val="18"/>
              </w:rPr>
            </w:pPr>
            <w:hyperlink r:id="rId54" w:history="1">
              <w:r w:rsidR="00636005" w:rsidRPr="00DD44F0">
                <w:rPr>
                  <w:rStyle w:val="Hyperlink"/>
                  <w:rFonts w:ascii="Calibri Light" w:hAnsi="Calibri Light"/>
                  <w:sz w:val="18"/>
                  <w:szCs w:val="18"/>
                </w:rPr>
                <w:t>http://onds.pcm.gob.pe/category/publicaciones/</w:t>
              </w:r>
            </w:hyperlink>
          </w:p>
        </w:tc>
      </w:tr>
      <w:tr w:rsidR="00636005" w:rsidRPr="00DD44F0" w:rsidTr="00635C55">
        <w:trPr>
          <w:cnfStyle w:val="000000100000" w:firstRow="0" w:lastRow="0" w:firstColumn="0" w:lastColumn="0" w:oddVBand="0" w:evenVBand="0" w:oddHBand="1" w:evenHBand="0" w:firstRowFirstColumn="0" w:firstRowLastColumn="0" w:lastRowFirstColumn="0" w:lastRowLastColumn="0"/>
          <w:trHeight w:val="43"/>
        </w:trPr>
        <w:tc>
          <w:tcPr>
            <w:tcW w:w="1910" w:type="dxa"/>
            <w:hideMark/>
          </w:tcPr>
          <w:p w:rsidR="00636005" w:rsidRPr="00DD44F0" w:rsidRDefault="00636005" w:rsidP="00636005">
            <w:pPr>
              <w:pStyle w:val="NoSpacing"/>
              <w:rPr>
                <w:rFonts w:ascii="Calibri Light" w:hAnsi="Calibri Light"/>
                <w:sz w:val="18"/>
                <w:szCs w:val="18"/>
              </w:rPr>
            </w:pPr>
            <w:r w:rsidRPr="00DD44F0">
              <w:rPr>
                <w:rFonts w:ascii="Calibri Light" w:hAnsi="Calibri Light"/>
                <w:sz w:val="18"/>
                <w:szCs w:val="18"/>
              </w:rPr>
              <w:t>Ministerio de Cultura (MC)</w:t>
            </w:r>
          </w:p>
        </w:tc>
        <w:tc>
          <w:tcPr>
            <w:tcW w:w="6879" w:type="dxa"/>
            <w:hideMark/>
          </w:tcPr>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color w:val="000000"/>
                <w:sz w:val="18"/>
                <w:szCs w:val="18"/>
              </w:rPr>
              <w:t>Guía</w:t>
            </w:r>
            <w:r w:rsidRPr="00DD44F0">
              <w:rPr>
                <w:rFonts w:ascii="Calibri Light" w:hAnsi="Calibri Light"/>
                <w:sz w:val="18"/>
                <w:szCs w:val="18"/>
              </w:rPr>
              <w:t xml:space="preserve"> metodológica sobre la etapa de identificación de pueblos indígenas u originarios. </w:t>
            </w:r>
          </w:p>
          <w:p w:rsidR="00636005" w:rsidRPr="00DD44F0" w:rsidRDefault="00636005" w:rsidP="00636005">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themeColor="text1" w:themeTint="80"/>
                <w:sz w:val="18"/>
                <w:szCs w:val="18"/>
              </w:rPr>
              <w:t>Lanzamiento</w:t>
            </w:r>
            <w:r w:rsidRPr="00DD44F0">
              <w:rPr>
                <w:rFonts w:ascii="Calibri Light" w:hAnsi="Calibri Light"/>
                <w:color w:val="7F7F7F"/>
                <w:sz w:val="18"/>
                <w:szCs w:val="18"/>
              </w:rPr>
              <w:t>: febrero de 2015.</w:t>
            </w:r>
          </w:p>
          <w:p w:rsidR="00636005" w:rsidRPr="00DD44F0" w:rsidRDefault="005A1F14">
            <w:pPr>
              <w:pStyle w:val="NoSpacing"/>
              <w:spacing w:line="276" w:lineRule="auto"/>
              <w:ind w:left="720"/>
              <w:rPr>
                <w:rFonts w:ascii="Calibri Light" w:hAnsi="Calibri Light"/>
                <w:color w:val="1F497D"/>
                <w:sz w:val="18"/>
                <w:szCs w:val="18"/>
              </w:rPr>
            </w:pPr>
            <w:hyperlink r:id="rId55" w:history="1">
              <w:r w:rsidR="00636005" w:rsidRPr="00DD44F0">
                <w:rPr>
                  <w:rStyle w:val="Hyperlink"/>
                  <w:rFonts w:ascii="Calibri Light" w:hAnsi="Calibri Light"/>
                  <w:sz w:val="18"/>
                  <w:szCs w:val="18"/>
                </w:rPr>
                <w:t>http://bit.ly/1HAKvpB</w:t>
              </w:r>
            </w:hyperlink>
            <w:r w:rsidR="00636005" w:rsidRPr="00DD44F0">
              <w:rPr>
                <w:rStyle w:val="Hyperlink"/>
                <w:rFonts w:ascii="Calibri Light" w:hAnsi="Calibri Light"/>
                <w:sz w:val="18"/>
                <w:szCs w:val="18"/>
              </w:rPr>
              <w:t xml:space="preserve"> </w:t>
            </w:r>
          </w:p>
          <w:p w:rsidR="00636005" w:rsidRPr="00DD44F0" w:rsidRDefault="00636005" w:rsidP="007A1C0D">
            <w:pPr>
              <w:pStyle w:val="NoSpacing"/>
              <w:numPr>
                <w:ilvl w:val="0"/>
                <w:numId w:val="25"/>
              </w:numPr>
              <w:spacing w:line="276" w:lineRule="auto"/>
              <w:ind w:left="358" w:hanging="350"/>
              <w:rPr>
                <w:rFonts w:ascii="Calibri Light" w:hAnsi="Calibri Light"/>
                <w:sz w:val="18"/>
                <w:szCs w:val="18"/>
              </w:rPr>
            </w:pPr>
            <w:r w:rsidRPr="00DD44F0">
              <w:rPr>
                <w:rFonts w:ascii="Calibri Light" w:hAnsi="Calibri Light"/>
                <w:color w:val="000000"/>
                <w:sz w:val="18"/>
                <w:szCs w:val="18"/>
              </w:rPr>
              <w:t>VIDEO</w:t>
            </w:r>
            <w:r w:rsidRPr="00DD44F0">
              <w:rPr>
                <w:rFonts w:ascii="Calibri Light" w:hAnsi="Calibri Light"/>
                <w:sz w:val="18"/>
                <w:szCs w:val="18"/>
              </w:rPr>
              <w:t>: Derecho a la participación política indígena</w:t>
            </w:r>
          </w:p>
          <w:p w:rsidR="00F73D24" w:rsidRPr="00DD44F0" w:rsidRDefault="00F73D24" w:rsidP="00F73D24">
            <w:pPr>
              <w:pStyle w:val="NoSpacing"/>
              <w:ind w:left="358"/>
              <w:contextualSpacing/>
              <w:rPr>
                <w:rFonts w:ascii="Calibri Light" w:hAnsi="Calibri Light"/>
                <w:sz w:val="18"/>
                <w:szCs w:val="18"/>
              </w:rPr>
            </w:pPr>
            <w:r w:rsidRPr="00DD44F0">
              <w:rPr>
                <w:rFonts w:ascii="Calibri Light" w:hAnsi="Calibri Light"/>
                <w:sz w:val="18"/>
                <w:szCs w:val="18"/>
              </w:rPr>
              <w:t xml:space="preserve">Conferencia Magistral de Myrna Cunningham: </w:t>
            </w:r>
            <w:hyperlink r:id="rId56" w:history="1">
              <w:r w:rsidRPr="00DD44F0">
                <w:rPr>
                  <w:rStyle w:val="Hyperlink"/>
                  <w:rFonts w:ascii="Calibri Light" w:hAnsi="Calibri Light"/>
                  <w:sz w:val="18"/>
                  <w:szCs w:val="18"/>
                </w:rPr>
                <w:t>https://youtu.be/CGs5CH3Ibpk</w:t>
              </w:r>
            </w:hyperlink>
          </w:p>
          <w:p w:rsidR="00F73D24" w:rsidRPr="00DD44F0" w:rsidRDefault="00F73D24" w:rsidP="00F73D24">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themeColor="text1" w:themeTint="80"/>
                <w:sz w:val="18"/>
                <w:szCs w:val="18"/>
              </w:rPr>
              <w:t>Lanzamiento</w:t>
            </w:r>
            <w:r w:rsidRPr="00DD44F0">
              <w:rPr>
                <w:rFonts w:ascii="Calibri Light" w:hAnsi="Calibri Light"/>
                <w:color w:val="7F7F7F"/>
                <w:sz w:val="18"/>
                <w:szCs w:val="18"/>
              </w:rPr>
              <w:t>: septiembre de 2015.</w:t>
            </w:r>
          </w:p>
          <w:p w:rsidR="00636005" w:rsidRPr="00DD44F0" w:rsidRDefault="005A1F14">
            <w:pPr>
              <w:pStyle w:val="NoSpacing"/>
              <w:spacing w:line="276" w:lineRule="auto"/>
              <w:ind w:left="720"/>
              <w:rPr>
                <w:rFonts w:ascii="Calibri Light" w:eastAsia="Times New Roman" w:hAnsi="Calibri Light"/>
                <w:sz w:val="18"/>
                <w:szCs w:val="18"/>
                <w:lang w:eastAsia="es-PE"/>
              </w:rPr>
            </w:pPr>
            <w:hyperlink r:id="rId57" w:history="1">
              <w:r w:rsidR="00636005" w:rsidRPr="00DD44F0">
                <w:rPr>
                  <w:rStyle w:val="Hyperlink"/>
                  <w:rFonts w:ascii="Calibri Light" w:hAnsi="Calibri Light"/>
                  <w:sz w:val="18"/>
                  <w:szCs w:val="18"/>
                </w:rPr>
                <w:t>https://youtu.be/N0DIhuK_Py8</w:t>
              </w:r>
            </w:hyperlink>
          </w:p>
          <w:p w:rsidR="00636005" w:rsidRPr="00DD44F0" w:rsidRDefault="00636005" w:rsidP="00636005">
            <w:pPr>
              <w:pStyle w:val="NoSpacing"/>
              <w:spacing w:line="276" w:lineRule="auto"/>
              <w:ind w:left="720"/>
              <w:rPr>
                <w:rFonts w:ascii="Calibri Light" w:hAnsi="Calibri Light"/>
                <w:sz w:val="18"/>
                <w:szCs w:val="18"/>
              </w:rPr>
            </w:pPr>
          </w:p>
        </w:tc>
      </w:tr>
      <w:tr w:rsidR="00636005" w:rsidRPr="00DD44F0" w:rsidTr="00635C55">
        <w:trPr>
          <w:trHeight w:val="36"/>
        </w:trPr>
        <w:tc>
          <w:tcPr>
            <w:tcW w:w="1910" w:type="dxa"/>
            <w:hideMark/>
          </w:tcPr>
          <w:p w:rsidR="00636005" w:rsidRPr="00DD44F0" w:rsidRDefault="00636005" w:rsidP="00636005">
            <w:pPr>
              <w:pStyle w:val="NoSpacing"/>
              <w:rPr>
                <w:rFonts w:ascii="Calibri Light" w:hAnsi="Calibri Light"/>
                <w:sz w:val="18"/>
                <w:szCs w:val="18"/>
              </w:rPr>
            </w:pPr>
            <w:r w:rsidRPr="00DD44F0">
              <w:rPr>
                <w:rFonts w:ascii="Calibri Light" w:hAnsi="Calibri Light"/>
                <w:sz w:val="18"/>
                <w:szCs w:val="18"/>
              </w:rPr>
              <w:t>Autoridad Nacional del Agua (ANA)</w:t>
            </w:r>
          </w:p>
        </w:tc>
        <w:tc>
          <w:tcPr>
            <w:tcW w:w="6879" w:type="dxa"/>
            <w:hideMark/>
          </w:tcPr>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sz w:val="18"/>
                <w:szCs w:val="18"/>
              </w:rPr>
              <w:t xml:space="preserve">Protocolo para la prevención y gestión de conflictos sociales vinculados con los recursos </w:t>
            </w:r>
            <w:r w:rsidRPr="00DD44F0">
              <w:rPr>
                <w:rFonts w:ascii="Calibri Light" w:hAnsi="Calibri Light"/>
                <w:color w:val="000000"/>
                <w:sz w:val="18"/>
                <w:szCs w:val="18"/>
              </w:rPr>
              <w:t>hídricos</w:t>
            </w:r>
            <w:r w:rsidRPr="00DD44F0">
              <w:rPr>
                <w:rFonts w:ascii="Calibri Light" w:hAnsi="Calibri Light"/>
                <w:sz w:val="18"/>
                <w:szCs w:val="18"/>
              </w:rPr>
              <w:t>.</w:t>
            </w:r>
          </w:p>
          <w:p w:rsidR="00636005" w:rsidRPr="00DD44F0" w:rsidRDefault="00636005" w:rsidP="00636005">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themeColor="text1" w:themeTint="80"/>
                <w:sz w:val="18"/>
                <w:szCs w:val="18"/>
              </w:rPr>
              <w:t>Lanzamiento</w:t>
            </w:r>
            <w:r w:rsidRPr="00DD44F0">
              <w:rPr>
                <w:rFonts w:ascii="Calibri Light" w:hAnsi="Calibri Light"/>
                <w:color w:val="7F7F7F"/>
                <w:sz w:val="18"/>
                <w:szCs w:val="18"/>
              </w:rPr>
              <w:t>: 6 de febrero de 2015.</w:t>
            </w:r>
          </w:p>
          <w:p w:rsidR="00636005" w:rsidRPr="00DD44F0" w:rsidRDefault="005A1F14">
            <w:pPr>
              <w:pStyle w:val="NoSpacing"/>
              <w:spacing w:line="276" w:lineRule="auto"/>
              <w:ind w:left="720"/>
              <w:rPr>
                <w:rFonts w:ascii="Calibri Light" w:hAnsi="Calibri Light"/>
                <w:color w:val="1F497D"/>
                <w:sz w:val="18"/>
                <w:szCs w:val="18"/>
              </w:rPr>
            </w:pPr>
            <w:hyperlink r:id="rId58" w:history="1">
              <w:r w:rsidR="00636005" w:rsidRPr="00DD44F0">
                <w:rPr>
                  <w:rStyle w:val="Hyperlink"/>
                  <w:rFonts w:ascii="Calibri Light" w:hAnsi="Calibri Light"/>
                  <w:sz w:val="18"/>
                  <w:szCs w:val="18"/>
                </w:rPr>
                <w:t>http://bit.ly/16A0kNf</w:t>
              </w:r>
            </w:hyperlink>
            <w:r w:rsidR="00636005" w:rsidRPr="00DD44F0">
              <w:rPr>
                <w:rFonts w:ascii="Calibri Light" w:hAnsi="Calibri Light"/>
                <w:sz w:val="18"/>
                <w:szCs w:val="18"/>
              </w:rPr>
              <w:t xml:space="preserve"> </w:t>
            </w:r>
          </w:p>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color w:val="000000"/>
                <w:sz w:val="18"/>
                <w:szCs w:val="18"/>
              </w:rPr>
              <w:t>Guía</w:t>
            </w:r>
            <w:r w:rsidRPr="00DD44F0">
              <w:rPr>
                <w:rFonts w:ascii="Calibri Light" w:hAnsi="Calibri Light"/>
                <w:sz w:val="18"/>
                <w:szCs w:val="18"/>
              </w:rPr>
              <w:t xml:space="preserve"> de consulta para la prevención y la gestión de conflictos hídricos.</w:t>
            </w:r>
          </w:p>
          <w:p w:rsidR="00636005" w:rsidRPr="00DD44F0" w:rsidRDefault="00636005" w:rsidP="00636005">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themeColor="text1" w:themeTint="80"/>
                <w:sz w:val="18"/>
                <w:szCs w:val="18"/>
              </w:rPr>
              <w:t>Lanzamiento</w:t>
            </w:r>
            <w:r w:rsidRPr="00DD44F0">
              <w:rPr>
                <w:rFonts w:ascii="Calibri Light" w:hAnsi="Calibri Light"/>
                <w:color w:val="7F7F7F"/>
                <w:sz w:val="18"/>
                <w:szCs w:val="18"/>
              </w:rPr>
              <w:t>: 6 de febrero de 2015.</w:t>
            </w:r>
          </w:p>
          <w:p w:rsidR="00636005" w:rsidRPr="00DD44F0" w:rsidRDefault="005A1F14">
            <w:pPr>
              <w:pStyle w:val="NoSpacing"/>
              <w:spacing w:line="276" w:lineRule="auto"/>
              <w:ind w:left="720"/>
              <w:rPr>
                <w:rFonts w:ascii="Calibri Light" w:hAnsi="Calibri Light"/>
                <w:color w:val="1F497D"/>
                <w:sz w:val="18"/>
                <w:szCs w:val="18"/>
              </w:rPr>
            </w:pPr>
            <w:hyperlink r:id="rId59" w:history="1">
              <w:r w:rsidR="00636005" w:rsidRPr="00DD44F0">
                <w:rPr>
                  <w:rStyle w:val="Hyperlink"/>
                  <w:rFonts w:ascii="Calibri Light" w:hAnsi="Calibri Light"/>
                  <w:sz w:val="18"/>
                  <w:szCs w:val="18"/>
                </w:rPr>
                <w:t>http://bit.ly/16qml0u</w:t>
              </w:r>
            </w:hyperlink>
          </w:p>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color w:val="000000"/>
                <w:sz w:val="18"/>
                <w:szCs w:val="18"/>
              </w:rPr>
              <w:t>Cartilla</w:t>
            </w:r>
            <w:r w:rsidRPr="00DD44F0">
              <w:rPr>
                <w:rFonts w:ascii="Calibri Light" w:hAnsi="Calibri Light"/>
                <w:sz w:val="18"/>
                <w:szCs w:val="18"/>
              </w:rPr>
              <w:t xml:space="preserve"> de difusión y consulta para el uso y aprovechamiento de los recursos hídricos en el Perú.</w:t>
            </w:r>
          </w:p>
          <w:p w:rsidR="00636005" w:rsidRPr="00DD44F0" w:rsidRDefault="00636005" w:rsidP="00636005">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themeColor="text1" w:themeTint="80"/>
                <w:sz w:val="18"/>
                <w:szCs w:val="18"/>
              </w:rPr>
              <w:t>Lanzamiento</w:t>
            </w:r>
            <w:r w:rsidRPr="00DD44F0">
              <w:rPr>
                <w:rFonts w:ascii="Calibri Light" w:hAnsi="Calibri Light"/>
                <w:color w:val="7F7F7F"/>
                <w:sz w:val="18"/>
                <w:szCs w:val="18"/>
              </w:rPr>
              <w:t>: 6 de febrero de 2015.</w:t>
            </w:r>
          </w:p>
          <w:p w:rsidR="00636005" w:rsidRPr="00DD44F0" w:rsidRDefault="005A1F14" w:rsidP="00636005">
            <w:pPr>
              <w:pStyle w:val="NoSpacing"/>
              <w:spacing w:line="276" w:lineRule="auto"/>
              <w:ind w:left="720"/>
              <w:rPr>
                <w:rFonts w:ascii="Calibri Light" w:hAnsi="Calibri Light"/>
                <w:color w:val="1F497D"/>
                <w:sz w:val="18"/>
                <w:szCs w:val="18"/>
              </w:rPr>
            </w:pPr>
            <w:hyperlink r:id="rId60" w:history="1">
              <w:r w:rsidR="00636005" w:rsidRPr="00DD44F0">
                <w:rPr>
                  <w:rStyle w:val="Hyperlink"/>
                  <w:rFonts w:ascii="Calibri Light" w:hAnsi="Calibri Light"/>
                  <w:sz w:val="18"/>
                  <w:szCs w:val="18"/>
                </w:rPr>
                <w:t>http://bit.ly/1zGirv0</w:t>
              </w:r>
            </w:hyperlink>
          </w:p>
        </w:tc>
      </w:tr>
      <w:tr w:rsidR="00636005" w:rsidRPr="00DD44F0" w:rsidTr="00635C55">
        <w:trPr>
          <w:cnfStyle w:val="000000100000" w:firstRow="0" w:lastRow="0" w:firstColumn="0" w:lastColumn="0" w:oddVBand="0" w:evenVBand="0" w:oddHBand="1" w:evenHBand="0" w:firstRowFirstColumn="0" w:firstRowLastColumn="0" w:lastRowFirstColumn="0" w:lastRowLastColumn="0"/>
          <w:trHeight w:val="43"/>
        </w:trPr>
        <w:tc>
          <w:tcPr>
            <w:tcW w:w="1910" w:type="dxa"/>
            <w:hideMark/>
          </w:tcPr>
          <w:p w:rsidR="00636005" w:rsidRPr="00DD44F0" w:rsidRDefault="00636005" w:rsidP="00636005">
            <w:pPr>
              <w:pStyle w:val="NoSpacing"/>
              <w:rPr>
                <w:rFonts w:ascii="Calibri Light" w:hAnsi="Calibri Light"/>
                <w:sz w:val="18"/>
                <w:szCs w:val="18"/>
              </w:rPr>
            </w:pPr>
            <w:r w:rsidRPr="00DD44F0">
              <w:rPr>
                <w:rFonts w:ascii="Calibri Light" w:hAnsi="Calibri Light"/>
                <w:sz w:val="18"/>
                <w:szCs w:val="18"/>
              </w:rPr>
              <w:t>Gobiernos regionales y Asamblea Nacional de Gobiernos Regionales (ANGR)</w:t>
            </w:r>
          </w:p>
        </w:tc>
        <w:tc>
          <w:tcPr>
            <w:tcW w:w="6879" w:type="dxa"/>
            <w:hideMark/>
          </w:tcPr>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sz w:val="18"/>
                <w:szCs w:val="18"/>
              </w:rPr>
              <w:t xml:space="preserve">Institucionalidad en materia de diálogo, prevención y gestión de conflictos sociales en </w:t>
            </w:r>
            <w:r w:rsidRPr="00DD44F0">
              <w:rPr>
                <w:rFonts w:ascii="Calibri Light" w:hAnsi="Calibri Light"/>
                <w:color w:val="000000"/>
                <w:sz w:val="18"/>
                <w:szCs w:val="18"/>
              </w:rPr>
              <w:t>gobiernos</w:t>
            </w:r>
            <w:r w:rsidRPr="00DD44F0">
              <w:rPr>
                <w:rFonts w:ascii="Calibri Light" w:hAnsi="Calibri Light"/>
                <w:sz w:val="18"/>
                <w:szCs w:val="18"/>
              </w:rPr>
              <w:t xml:space="preserve"> regionales. Sistematización de las experiencias de Arequipa, Piura, Puno y San Martín. </w:t>
            </w:r>
          </w:p>
          <w:p w:rsidR="00636005" w:rsidRPr="00DD44F0" w:rsidRDefault="00636005" w:rsidP="00636005">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themeColor="text1" w:themeTint="80"/>
                <w:sz w:val="18"/>
                <w:szCs w:val="18"/>
              </w:rPr>
              <w:t>Lanzamiento</w:t>
            </w:r>
            <w:r w:rsidRPr="00DD44F0">
              <w:rPr>
                <w:rFonts w:ascii="Calibri Light" w:hAnsi="Calibri Light"/>
                <w:color w:val="7F7F7F"/>
                <w:sz w:val="18"/>
                <w:szCs w:val="18"/>
              </w:rPr>
              <w:t>: 27 de enero de 2015.</w:t>
            </w:r>
          </w:p>
          <w:p w:rsidR="00636005" w:rsidRPr="00DD44F0" w:rsidRDefault="005A1F14">
            <w:pPr>
              <w:pStyle w:val="NoSpacing"/>
              <w:spacing w:line="276" w:lineRule="auto"/>
              <w:ind w:left="720"/>
              <w:rPr>
                <w:rFonts w:ascii="Calibri Light" w:hAnsi="Calibri Light"/>
                <w:color w:val="1F497D"/>
                <w:sz w:val="18"/>
                <w:szCs w:val="18"/>
              </w:rPr>
            </w:pPr>
            <w:hyperlink r:id="rId61" w:history="1">
              <w:r w:rsidR="00636005" w:rsidRPr="00DD44F0">
                <w:rPr>
                  <w:rStyle w:val="Hyperlink"/>
                  <w:rFonts w:ascii="Calibri Light" w:hAnsi="Calibri Light"/>
                  <w:sz w:val="18"/>
                  <w:szCs w:val="18"/>
                </w:rPr>
                <w:t>http://bit.ly/1xZfsw3</w:t>
              </w:r>
            </w:hyperlink>
            <w:r w:rsidR="00636005" w:rsidRPr="00DD44F0">
              <w:rPr>
                <w:rFonts w:ascii="Calibri Light" w:hAnsi="Calibri Light"/>
                <w:sz w:val="18"/>
                <w:szCs w:val="18"/>
              </w:rPr>
              <w:t xml:space="preserve"> </w:t>
            </w:r>
          </w:p>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color w:val="000000"/>
                <w:sz w:val="18"/>
                <w:szCs w:val="18"/>
              </w:rPr>
              <w:t>Guía</w:t>
            </w:r>
            <w:r w:rsidRPr="00DD44F0">
              <w:rPr>
                <w:rFonts w:ascii="Calibri Light" w:hAnsi="Calibri Light"/>
                <w:sz w:val="18"/>
                <w:szCs w:val="18"/>
              </w:rPr>
              <w:t xml:space="preserve"> para la conformar oficinas de diálogo en gobiernos regionales.</w:t>
            </w:r>
          </w:p>
          <w:p w:rsidR="00636005" w:rsidRPr="00DD44F0" w:rsidRDefault="00636005" w:rsidP="00636005">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themeColor="text1" w:themeTint="80"/>
                <w:sz w:val="18"/>
                <w:szCs w:val="18"/>
              </w:rPr>
              <w:t>Lanzamiento</w:t>
            </w:r>
            <w:r w:rsidRPr="00DD44F0">
              <w:rPr>
                <w:rFonts w:ascii="Calibri Light" w:hAnsi="Calibri Light"/>
                <w:color w:val="7F7F7F"/>
                <w:sz w:val="18"/>
                <w:szCs w:val="18"/>
              </w:rPr>
              <w:t>: 27 de enero 2015.</w:t>
            </w:r>
          </w:p>
          <w:p w:rsidR="00636005" w:rsidRPr="00DD44F0" w:rsidRDefault="005A1F14">
            <w:pPr>
              <w:pStyle w:val="NoSpacing"/>
              <w:spacing w:line="276" w:lineRule="auto"/>
              <w:ind w:left="720"/>
              <w:rPr>
                <w:rFonts w:ascii="Calibri Light" w:hAnsi="Calibri Light"/>
                <w:color w:val="1F497D"/>
                <w:sz w:val="18"/>
                <w:szCs w:val="18"/>
              </w:rPr>
            </w:pPr>
            <w:hyperlink r:id="rId62" w:history="1">
              <w:r w:rsidR="00636005" w:rsidRPr="00DD44F0">
                <w:rPr>
                  <w:rStyle w:val="Hyperlink"/>
                  <w:rFonts w:ascii="Calibri Light" w:hAnsi="Calibri Light"/>
                  <w:sz w:val="18"/>
                  <w:szCs w:val="18"/>
                </w:rPr>
                <w:t>http://bit.ly/1uhj8FD</w:t>
              </w:r>
            </w:hyperlink>
            <w:r w:rsidR="00636005" w:rsidRPr="00DD44F0">
              <w:rPr>
                <w:rFonts w:ascii="Calibri Light" w:hAnsi="Calibri Light"/>
                <w:sz w:val="18"/>
                <w:szCs w:val="18"/>
              </w:rPr>
              <w:t xml:space="preserve"> </w:t>
            </w:r>
          </w:p>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color w:val="000000"/>
                <w:sz w:val="18"/>
                <w:szCs w:val="18"/>
              </w:rPr>
              <w:t>Sistematización</w:t>
            </w:r>
            <w:r w:rsidRPr="00DD44F0">
              <w:rPr>
                <w:rFonts w:ascii="Calibri Light" w:hAnsi="Calibri Light"/>
                <w:sz w:val="18"/>
                <w:szCs w:val="18"/>
              </w:rPr>
              <w:t xml:space="preserve"> de las herramientas, normativas, guías y protocolos sectoriales para la in</w:t>
            </w:r>
            <w:r w:rsidRPr="00DD44F0">
              <w:rPr>
                <w:rFonts w:ascii="Calibri Light" w:hAnsi="Calibri Light"/>
                <w:color w:val="000000"/>
                <w:sz w:val="18"/>
                <w:szCs w:val="18"/>
              </w:rPr>
              <w:t>s</w:t>
            </w:r>
            <w:r w:rsidRPr="00DD44F0">
              <w:rPr>
                <w:rFonts w:ascii="Calibri Light" w:hAnsi="Calibri Light"/>
                <w:sz w:val="18"/>
                <w:szCs w:val="18"/>
              </w:rPr>
              <w:t>titucionalización del diálogo y la prevención de conflictos.</w:t>
            </w:r>
          </w:p>
          <w:p w:rsidR="00636005" w:rsidRPr="00DD44F0" w:rsidRDefault="00636005" w:rsidP="00636005">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themeColor="text1" w:themeTint="80"/>
                <w:sz w:val="18"/>
                <w:szCs w:val="18"/>
              </w:rPr>
              <w:t>Lanzamiento</w:t>
            </w:r>
            <w:r w:rsidRPr="00DD44F0">
              <w:rPr>
                <w:rFonts w:ascii="Calibri Light" w:hAnsi="Calibri Light"/>
                <w:color w:val="7F7F7F"/>
                <w:sz w:val="18"/>
                <w:szCs w:val="18"/>
              </w:rPr>
              <w:t>: Febrero de 2015.</w:t>
            </w:r>
          </w:p>
          <w:p w:rsidR="00636005" w:rsidRPr="00DD44F0" w:rsidRDefault="005A1F14">
            <w:pPr>
              <w:pStyle w:val="NoSpacing"/>
              <w:spacing w:line="276" w:lineRule="auto"/>
              <w:ind w:left="720"/>
              <w:rPr>
                <w:rFonts w:ascii="Calibri Light" w:hAnsi="Calibri Light"/>
                <w:color w:val="1F497D"/>
                <w:sz w:val="18"/>
                <w:szCs w:val="18"/>
              </w:rPr>
            </w:pPr>
            <w:hyperlink r:id="rId63" w:history="1">
              <w:r w:rsidR="00636005" w:rsidRPr="00DD44F0">
                <w:rPr>
                  <w:rStyle w:val="Hyperlink"/>
                  <w:rFonts w:ascii="Calibri Light" w:hAnsi="Calibri Light"/>
                  <w:sz w:val="18"/>
                  <w:szCs w:val="18"/>
                </w:rPr>
                <w:t>http://bit.ly/1HYug0g</w:t>
              </w:r>
            </w:hyperlink>
            <w:r w:rsidR="00636005" w:rsidRPr="00DD44F0">
              <w:rPr>
                <w:rFonts w:ascii="Calibri Light" w:hAnsi="Calibri Light"/>
                <w:color w:val="7F7F7F"/>
                <w:sz w:val="18"/>
                <w:szCs w:val="18"/>
              </w:rPr>
              <w:t xml:space="preserve"> </w:t>
            </w:r>
          </w:p>
          <w:p w:rsidR="00636005" w:rsidRPr="00DD44F0" w:rsidRDefault="00636005" w:rsidP="007A1C0D">
            <w:pPr>
              <w:pStyle w:val="NoSpacing"/>
              <w:numPr>
                <w:ilvl w:val="0"/>
                <w:numId w:val="25"/>
              </w:numPr>
              <w:spacing w:line="276" w:lineRule="auto"/>
              <w:ind w:left="358" w:hanging="350"/>
              <w:rPr>
                <w:rFonts w:ascii="Calibri Light" w:hAnsi="Calibri Light"/>
                <w:sz w:val="18"/>
                <w:szCs w:val="18"/>
              </w:rPr>
            </w:pPr>
            <w:r w:rsidRPr="00DD44F0">
              <w:rPr>
                <w:rFonts w:ascii="Calibri Light" w:hAnsi="Calibri Light"/>
                <w:color w:val="000000"/>
                <w:sz w:val="18"/>
                <w:szCs w:val="18"/>
              </w:rPr>
              <w:t>Caja</w:t>
            </w:r>
            <w:r w:rsidRPr="00DD44F0">
              <w:rPr>
                <w:rFonts w:ascii="Calibri Light" w:hAnsi="Calibri Light"/>
                <w:sz w:val="18"/>
                <w:szCs w:val="18"/>
              </w:rPr>
              <w:t xml:space="preserve"> de herramientas sectoriales para la prevención y gestión de conflictos sociales </w:t>
            </w:r>
            <w:r w:rsidRPr="00DD44F0">
              <w:rPr>
                <w:rFonts w:ascii="Calibri Light" w:hAnsi="Calibri Light"/>
                <w:color w:val="000000"/>
                <w:sz w:val="18"/>
                <w:szCs w:val="18"/>
              </w:rPr>
              <w:t>vinculados</w:t>
            </w:r>
            <w:r w:rsidRPr="00DD44F0">
              <w:rPr>
                <w:rFonts w:ascii="Calibri Light" w:hAnsi="Calibri Light"/>
                <w:sz w:val="18"/>
                <w:szCs w:val="18"/>
              </w:rPr>
              <w:t xml:space="preserve"> con el uso de recursos naturales</w:t>
            </w:r>
          </w:p>
          <w:p w:rsidR="00636005" w:rsidRPr="00DD44F0" w:rsidRDefault="00636005" w:rsidP="00636005">
            <w:pPr>
              <w:pStyle w:val="NoSpacing"/>
              <w:ind w:left="358"/>
              <w:contextualSpacing/>
              <w:rPr>
                <w:rFonts w:ascii="Calibri Light" w:hAnsi="Calibri Light"/>
                <w:color w:val="7F7F7F" w:themeColor="text1" w:themeTint="80"/>
                <w:sz w:val="18"/>
                <w:szCs w:val="18"/>
              </w:rPr>
            </w:pPr>
            <w:r w:rsidRPr="00DD44F0">
              <w:rPr>
                <w:rFonts w:ascii="Calibri Light" w:hAnsi="Calibri Light"/>
                <w:color w:val="7F7F7F" w:themeColor="text1" w:themeTint="80"/>
                <w:sz w:val="18"/>
                <w:szCs w:val="18"/>
              </w:rPr>
              <w:t xml:space="preserve">Lanzamiento: mayo de 2015 </w:t>
            </w:r>
          </w:p>
          <w:p w:rsidR="00636005" w:rsidRPr="00DD44F0" w:rsidRDefault="005A1F14" w:rsidP="00F73D24">
            <w:pPr>
              <w:pStyle w:val="NoSpacing"/>
              <w:spacing w:line="276" w:lineRule="auto"/>
              <w:ind w:left="720"/>
              <w:rPr>
                <w:rFonts w:ascii="Calibri Light" w:hAnsi="Calibri Light"/>
                <w:color w:val="1F497D"/>
                <w:sz w:val="18"/>
                <w:szCs w:val="18"/>
              </w:rPr>
            </w:pPr>
            <w:hyperlink r:id="rId64" w:history="1">
              <w:r w:rsidR="00636005" w:rsidRPr="00DD44F0">
                <w:rPr>
                  <w:rStyle w:val="Hyperlink"/>
                  <w:rFonts w:ascii="Calibri Light" w:hAnsi="Calibri Light"/>
                  <w:sz w:val="18"/>
                  <w:szCs w:val="18"/>
                </w:rPr>
                <w:t>http://bit.ly/1HYug0g</w:t>
              </w:r>
            </w:hyperlink>
            <w:r w:rsidR="00636005" w:rsidRPr="00DD44F0">
              <w:rPr>
                <w:rFonts w:ascii="Calibri Light" w:hAnsi="Calibri Light"/>
                <w:sz w:val="18"/>
                <w:szCs w:val="18"/>
              </w:rPr>
              <w:t xml:space="preserve"> </w:t>
            </w:r>
          </w:p>
        </w:tc>
      </w:tr>
      <w:tr w:rsidR="00636005" w:rsidRPr="00DD44F0" w:rsidTr="00635C55">
        <w:trPr>
          <w:trHeight w:val="54"/>
        </w:trPr>
        <w:tc>
          <w:tcPr>
            <w:tcW w:w="1910" w:type="dxa"/>
            <w:hideMark/>
          </w:tcPr>
          <w:p w:rsidR="00636005" w:rsidRPr="00DD44F0" w:rsidRDefault="00636005" w:rsidP="00636005">
            <w:pPr>
              <w:pStyle w:val="NoSpacing"/>
              <w:rPr>
                <w:rFonts w:ascii="Calibri Light" w:hAnsi="Calibri Light"/>
                <w:sz w:val="18"/>
                <w:szCs w:val="18"/>
              </w:rPr>
            </w:pPr>
            <w:r w:rsidRPr="00DD44F0">
              <w:rPr>
                <w:rFonts w:ascii="Calibri Light" w:hAnsi="Calibri Light"/>
                <w:sz w:val="18"/>
                <w:szCs w:val="18"/>
              </w:rPr>
              <w:t>PNUD Centro Regional -  Panamá y PNUD Perú</w:t>
            </w:r>
          </w:p>
        </w:tc>
        <w:tc>
          <w:tcPr>
            <w:tcW w:w="6879" w:type="dxa"/>
            <w:hideMark/>
          </w:tcPr>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color w:val="000000"/>
                <w:sz w:val="18"/>
                <w:szCs w:val="18"/>
              </w:rPr>
              <w:t>Institucionalidad</w:t>
            </w:r>
            <w:r w:rsidRPr="00DD44F0">
              <w:rPr>
                <w:rFonts w:ascii="Calibri Light" w:hAnsi="Calibri Light"/>
                <w:sz w:val="18"/>
                <w:szCs w:val="18"/>
              </w:rPr>
              <w:t xml:space="preserve"> para el diálogo y la prevención de conflictos. El caso peruano.</w:t>
            </w:r>
          </w:p>
          <w:p w:rsidR="00636005" w:rsidRPr="00DD44F0" w:rsidRDefault="00636005" w:rsidP="00636005">
            <w:pPr>
              <w:pStyle w:val="NoSpacing"/>
              <w:ind w:left="358"/>
              <w:contextualSpacing/>
              <w:rPr>
                <w:rFonts w:ascii="Calibri Light" w:hAnsi="Calibri Light"/>
                <w:iCs/>
                <w:sz w:val="18"/>
                <w:szCs w:val="18"/>
              </w:rPr>
            </w:pPr>
            <w:r w:rsidRPr="00DD44F0">
              <w:rPr>
                <w:rFonts w:ascii="Calibri Light" w:hAnsi="Calibri Light"/>
                <w:sz w:val="18"/>
                <w:szCs w:val="18"/>
              </w:rPr>
              <w:t>Documento</w:t>
            </w:r>
            <w:r w:rsidRPr="00DD44F0">
              <w:rPr>
                <w:rFonts w:ascii="Calibri Light" w:hAnsi="Calibri Light"/>
                <w:iCs/>
                <w:sz w:val="18"/>
                <w:szCs w:val="18"/>
              </w:rPr>
              <w:t xml:space="preserve"> elaborado por el PNUD Centro Regional de Panamá y PNUD Perú en inglés y español.</w:t>
            </w:r>
          </w:p>
          <w:p w:rsidR="00A0214C" w:rsidRPr="00DD44F0" w:rsidRDefault="00A0214C" w:rsidP="00A0214C">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i/>
                <w:iCs/>
                <w:color w:val="7F7F7F"/>
                <w:sz w:val="18"/>
                <w:szCs w:val="18"/>
              </w:rPr>
              <w:lastRenderedPageBreak/>
              <w:t>Lanzamiento</w:t>
            </w:r>
            <w:r w:rsidRPr="00DD44F0">
              <w:rPr>
                <w:rFonts w:ascii="Calibri Light" w:hAnsi="Calibri Light"/>
                <w:color w:val="7F7F7F"/>
                <w:sz w:val="18"/>
                <w:szCs w:val="18"/>
              </w:rPr>
              <w:t xml:space="preserve">: </w:t>
            </w:r>
            <w:r w:rsidR="00F73D24" w:rsidRPr="00DD44F0">
              <w:rPr>
                <w:rFonts w:ascii="Calibri Light" w:hAnsi="Calibri Light"/>
                <w:color w:val="7F7F7F"/>
                <w:sz w:val="18"/>
                <w:szCs w:val="18"/>
              </w:rPr>
              <w:t>marzo</w:t>
            </w:r>
            <w:r w:rsidRPr="00DD44F0">
              <w:rPr>
                <w:rFonts w:ascii="Calibri Light" w:hAnsi="Calibri Light"/>
                <w:color w:val="7F7F7F"/>
                <w:sz w:val="18"/>
                <w:szCs w:val="18"/>
              </w:rPr>
              <w:t xml:space="preserve"> de 2015.</w:t>
            </w:r>
          </w:p>
          <w:p w:rsidR="00636005" w:rsidRPr="00DD44F0" w:rsidRDefault="00636005">
            <w:pPr>
              <w:pStyle w:val="NoSpacing"/>
              <w:spacing w:line="276" w:lineRule="auto"/>
              <w:ind w:left="720"/>
              <w:rPr>
                <w:rFonts w:ascii="Calibri Light" w:hAnsi="Calibri Light"/>
                <w:color w:val="1F497D"/>
                <w:sz w:val="18"/>
                <w:szCs w:val="18"/>
              </w:rPr>
            </w:pPr>
            <w:r w:rsidRPr="00DD44F0">
              <w:rPr>
                <w:rFonts w:ascii="Calibri Light" w:hAnsi="Calibri Light"/>
                <w:sz w:val="18"/>
                <w:szCs w:val="18"/>
              </w:rPr>
              <w:t>Versión español</w:t>
            </w:r>
            <w:r w:rsidRPr="00DD44F0">
              <w:rPr>
                <w:rFonts w:ascii="Calibri Light" w:hAnsi="Calibri Light"/>
                <w:color w:val="7F7F7F"/>
                <w:sz w:val="18"/>
                <w:szCs w:val="18"/>
              </w:rPr>
              <w:t xml:space="preserve">: </w:t>
            </w:r>
            <w:hyperlink r:id="rId65" w:history="1">
              <w:r w:rsidRPr="00DD44F0">
                <w:rPr>
                  <w:rStyle w:val="Hyperlink"/>
                  <w:rFonts w:ascii="Calibri Light" w:hAnsi="Calibri Light"/>
                  <w:sz w:val="18"/>
                  <w:szCs w:val="18"/>
                </w:rPr>
                <w:t>http://bit.ly/1JBUj04</w:t>
              </w:r>
            </w:hyperlink>
            <w:r w:rsidRPr="00DD44F0">
              <w:rPr>
                <w:rFonts w:ascii="Calibri Light" w:hAnsi="Calibri Light"/>
                <w:color w:val="7F7F7F"/>
                <w:sz w:val="18"/>
                <w:szCs w:val="18"/>
              </w:rPr>
              <w:t xml:space="preserve"> </w:t>
            </w:r>
          </w:p>
          <w:p w:rsidR="00636005" w:rsidRPr="00DD44F0" w:rsidRDefault="00636005">
            <w:pPr>
              <w:pStyle w:val="NoSpacing"/>
              <w:spacing w:line="276" w:lineRule="auto"/>
              <w:ind w:left="720"/>
              <w:rPr>
                <w:rFonts w:ascii="Calibri Light" w:hAnsi="Calibri Light"/>
                <w:color w:val="1F497D"/>
                <w:sz w:val="18"/>
                <w:szCs w:val="18"/>
              </w:rPr>
            </w:pPr>
            <w:r w:rsidRPr="00DD44F0">
              <w:rPr>
                <w:rFonts w:ascii="Calibri Light" w:hAnsi="Calibri Light"/>
                <w:sz w:val="18"/>
                <w:szCs w:val="18"/>
              </w:rPr>
              <w:t>Versión inglés</w:t>
            </w:r>
            <w:r w:rsidRPr="00DD44F0">
              <w:rPr>
                <w:rFonts w:ascii="Calibri Light" w:hAnsi="Calibri Light"/>
                <w:color w:val="7F7F7F"/>
                <w:sz w:val="18"/>
                <w:szCs w:val="18"/>
              </w:rPr>
              <w:t xml:space="preserve">: </w:t>
            </w:r>
            <w:hyperlink r:id="rId66" w:history="1">
              <w:r w:rsidRPr="00DD44F0">
                <w:rPr>
                  <w:rStyle w:val="Hyperlink"/>
                  <w:rFonts w:ascii="Calibri Light" w:hAnsi="Calibri Light"/>
                  <w:sz w:val="18"/>
                  <w:szCs w:val="18"/>
                </w:rPr>
                <w:t>http://bit.ly/1GxawAQ</w:t>
              </w:r>
            </w:hyperlink>
            <w:r w:rsidRPr="00DD44F0">
              <w:rPr>
                <w:rFonts w:ascii="Calibri Light" w:hAnsi="Calibri Light"/>
                <w:color w:val="7F7F7F"/>
                <w:sz w:val="18"/>
                <w:szCs w:val="18"/>
              </w:rPr>
              <w:t xml:space="preserve"> </w:t>
            </w:r>
          </w:p>
          <w:p w:rsidR="00636005" w:rsidRPr="00DD44F0" w:rsidRDefault="005A1F14">
            <w:pPr>
              <w:pStyle w:val="NoSpacing"/>
              <w:spacing w:line="276" w:lineRule="auto"/>
              <w:ind w:left="720"/>
              <w:rPr>
                <w:rFonts w:ascii="Calibri Light" w:hAnsi="Calibri Light"/>
                <w:color w:val="1F497D"/>
                <w:sz w:val="18"/>
                <w:szCs w:val="18"/>
              </w:rPr>
            </w:pPr>
            <w:hyperlink r:id="rId67" w:history="1">
              <w:r w:rsidR="00636005" w:rsidRPr="00DD44F0">
                <w:rPr>
                  <w:rStyle w:val="Hyperlink"/>
                  <w:rFonts w:ascii="Calibri Light" w:hAnsi="Calibri Light"/>
                  <w:sz w:val="18"/>
                  <w:szCs w:val="18"/>
                </w:rPr>
                <w:t>http://www.democraticdialoguenetwork.org/app/es</w:t>
              </w:r>
            </w:hyperlink>
            <w:r w:rsidR="00636005" w:rsidRPr="00DD44F0">
              <w:rPr>
                <w:rFonts w:ascii="Calibri Light" w:hAnsi="Calibri Light"/>
                <w:color w:val="7F7F7F"/>
                <w:sz w:val="18"/>
                <w:szCs w:val="18"/>
              </w:rPr>
              <w:t xml:space="preserve"> </w:t>
            </w:r>
          </w:p>
          <w:p w:rsidR="00636005" w:rsidRPr="00DD44F0" w:rsidRDefault="00636005">
            <w:pPr>
              <w:pStyle w:val="NoSpacing"/>
              <w:spacing w:line="54" w:lineRule="atLeast"/>
              <w:ind w:left="720"/>
              <w:rPr>
                <w:rFonts w:ascii="Calibri Light" w:hAnsi="Calibri Light"/>
                <w:color w:val="1F497D"/>
                <w:sz w:val="18"/>
                <w:szCs w:val="18"/>
              </w:rPr>
            </w:pPr>
            <w:r w:rsidRPr="00DD44F0">
              <w:rPr>
                <w:rFonts w:ascii="Calibri Light" w:hAnsi="Calibri Light"/>
                <w:color w:val="7F7F7F"/>
                <w:sz w:val="18"/>
                <w:szCs w:val="18"/>
              </w:rPr>
              <w:t>Lanzamiento: abril 2015.</w:t>
            </w:r>
          </w:p>
        </w:tc>
      </w:tr>
      <w:tr w:rsidR="00636005" w:rsidRPr="00DD44F0" w:rsidTr="00635C55">
        <w:trPr>
          <w:cnfStyle w:val="000000100000" w:firstRow="0" w:lastRow="0" w:firstColumn="0" w:lastColumn="0" w:oddVBand="0" w:evenVBand="0" w:oddHBand="1" w:evenHBand="0" w:firstRowFirstColumn="0" w:firstRowLastColumn="0" w:lastRowFirstColumn="0" w:lastRowLastColumn="0"/>
          <w:trHeight w:val="33"/>
        </w:trPr>
        <w:tc>
          <w:tcPr>
            <w:tcW w:w="1910" w:type="dxa"/>
            <w:hideMark/>
          </w:tcPr>
          <w:p w:rsidR="00636005" w:rsidRPr="00DD44F0" w:rsidRDefault="00636005" w:rsidP="00636005">
            <w:pPr>
              <w:pStyle w:val="NoSpacing"/>
              <w:rPr>
                <w:rFonts w:ascii="Calibri Light" w:hAnsi="Calibri Light"/>
                <w:color w:val="000000"/>
                <w:sz w:val="18"/>
                <w:szCs w:val="18"/>
              </w:rPr>
            </w:pPr>
            <w:r w:rsidRPr="00DD44F0">
              <w:rPr>
                <w:rFonts w:ascii="Calibri Light" w:hAnsi="Calibri Light"/>
                <w:sz w:val="18"/>
                <w:szCs w:val="18"/>
              </w:rPr>
              <w:lastRenderedPageBreak/>
              <w:t>Grupo de Diálogo, Minería y Desarrollo Sostenible (GDMDS)</w:t>
            </w:r>
          </w:p>
        </w:tc>
        <w:tc>
          <w:tcPr>
            <w:tcW w:w="6879" w:type="dxa"/>
            <w:hideMark/>
          </w:tcPr>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sz w:val="18"/>
                <w:szCs w:val="18"/>
              </w:rPr>
              <w:t>Sistematización del trabajo de la Comisión de Consulta del Grupo de Diálogo, Minería y Desarrollo Sostenible.</w:t>
            </w:r>
          </w:p>
          <w:p w:rsidR="00636005" w:rsidRPr="00DD44F0" w:rsidRDefault="00636005" w:rsidP="00636005">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i/>
                <w:iCs/>
                <w:color w:val="7F7F7F"/>
                <w:sz w:val="18"/>
                <w:szCs w:val="18"/>
              </w:rPr>
              <w:t>Lanzamiento</w:t>
            </w:r>
            <w:r w:rsidRPr="00DD44F0">
              <w:rPr>
                <w:rFonts w:ascii="Calibri Light" w:hAnsi="Calibri Light"/>
                <w:color w:val="7F7F7F"/>
                <w:sz w:val="18"/>
                <w:szCs w:val="18"/>
              </w:rPr>
              <w:t>: febrero de 2015.</w:t>
            </w:r>
          </w:p>
          <w:p w:rsidR="00636005" w:rsidRPr="00DD44F0" w:rsidRDefault="005A1F14">
            <w:pPr>
              <w:pStyle w:val="NoSpacing"/>
              <w:spacing w:line="54" w:lineRule="atLeast"/>
              <w:ind w:left="720"/>
              <w:rPr>
                <w:rFonts w:ascii="Calibri Light" w:hAnsi="Calibri Light"/>
                <w:color w:val="1F497D"/>
                <w:sz w:val="18"/>
                <w:szCs w:val="18"/>
              </w:rPr>
            </w:pPr>
            <w:hyperlink r:id="rId68" w:history="1">
              <w:r w:rsidR="00636005" w:rsidRPr="00DD44F0">
                <w:rPr>
                  <w:rStyle w:val="Hyperlink"/>
                  <w:rFonts w:ascii="Calibri Light" w:hAnsi="Calibri Light"/>
                  <w:sz w:val="18"/>
                  <w:szCs w:val="18"/>
                </w:rPr>
                <w:t>http://bit.ly/1xPEF0F</w:t>
              </w:r>
            </w:hyperlink>
            <w:r w:rsidR="00636005" w:rsidRPr="00DD44F0">
              <w:rPr>
                <w:rFonts w:ascii="Calibri Light" w:hAnsi="Calibri Light"/>
                <w:sz w:val="18"/>
                <w:szCs w:val="18"/>
              </w:rPr>
              <w:t xml:space="preserve"> </w:t>
            </w:r>
          </w:p>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sz w:val="18"/>
                <w:szCs w:val="18"/>
              </w:rPr>
              <w:t xml:space="preserve">Síntesis del proceso de diálogo multiactor para la construcción de una agenda plural sobre la consulta previa en el ámbito de la minería en el Perú </w:t>
            </w:r>
          </w:p>
          <w:p w:rsidR="00636005" w:rsidRPr="00DD44F0" w:rsidRDefault="00636005" w:rsidP="00636005">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sz w:val="18"/>
                <w:szCs w:val="18"/>
              </w:rPr>
              <w:t>Lanzamiento: febrero de 2015.</w:t>
            </w:r>
          </w:p>
          <w:p w:rsidR="00636005" w:rsidRPr="00DD44F0" w:rsidRDefault="005A1F14" w:rsidP="006F4512">
            <w:pPr>
              <w:pStyle w:val="NoSpacing"/>
              <w:spacing w:line="276" w:lineRule="auto"/>
              <w:ind w:left="720"/>
              <w:rPr>
                <w:rFonts w:ascii="Calibri Light" w:hAnsi="Calibri Light"/>
                <w:color w:val="1F497D"/>
                <w:sz w:val="18"/>
                <w:szCs w:val="18"/>
              </w:rPr>
            </w:pPr>
            <w:hyperlink r:id="rId69" w:history="1">
              <w:r w:rsidR="00636005" w:rsidRPr="00DD44F0">
                <w:rPr>
                  <w:rStyle w:val="Hyperlink"/>
                  <w:rFonts w:ascii="Calibri Light" w:hAnsi="Calibri Light"/>
                  <w:sz w:val="18"/>
                  <w:szCs w:val="18"/>
                </w:rPr>
                <w:t>http://bit.ly/1CpKf8s</w:t>
              </w:r>
            </w:hyperlink>
            <w:r w:rsidR="00636005" w:rsidRPr="00DD44F0">
              <w:rPr>
                <w:rFonts w:ascii="Calibri Light" w:hAnsi="Calibri Light"/>
                <w:sz w:val="18"/>
                <w:szCs w:val="18"/>
              </w:rPr>
              <w:t xml:space="preserve"> </w:t>
            </w:r>
          </w:p>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sz w:val="18"/>
                <w:szCs w:val="18"/>
              </w:rPr>
              <w:t>Video so</w:t>
            </w:r>
            <w:r w:rsidR="006F4512" w:rsidRPr="00DD44F0">
              <w:rPr>
                <w:rFonts w:ascii="Calibri Light" w:hAnsi="Calibri Light"/>
                <w:sz w:val="18"/>
                <w:szCs w:val="18"/>
              </w:rPr>
              <w:t>bre el 1er Foro del GDMDS 2015</w:t>
            </w:r>
          </w:p>
          <w:p w:rsidR="006F4512" w:rsidRPr="00DD44F0" w:rsidRDefault="006F4512" w:rsidP="006F4512">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sz w:val="18"/>
                <w:szCs w:val="18"/>
              </w:rPr>
              <w:t xml:space="preserve">Lanzamiento: </w:t>
            </w:r>
            <w:r w:rsidR="00F73D24" w:rsidRPr="00DD44F0">
              <w:rPr>
                <w:rFonts w:ascii="Calibri Light" w:hAnsi="Calibri Light"/>
                <w:color w:val="7F7F7F"/>
                <w:sz w:val="18"/>
                <w:szCs w:val="18"/>
              </w:rPr>
              <w:t>abril</w:t>
            </w:r>
            <w:r w:rsidRPr="00DD44F0">
              <w:rPr>
                <w:rFonts w:ascii="Calibri Light" w:hAnsi="Calibri Light"/>
                <w:color w:val="7F7F7F"/>
                <w:sz w:val="18"/>
                <w:szCs w:val="18"/>
              </w:rPr>
              <w:t xml:space="preserve"> de 2015.</w:t>
            </w:r>
          </w:p>
          <w:p w:rsidR="00636005" w:rsidRPr="00DD44F0" w:rsidRDefault="005A1F14">
            <w:pPr>
              <w:pStyle w:val="NoSpacing"/>
              <w:spacing w:line="276" w:lineRule="auto"/>
              <w:ind w:left="720"/>
              <w:rPr>
                <w:rFonts w:ascii="Calibri Light" w:hAnsi="Calibri Light"/>
                <w:sz w:val="18"/>
                <w:szCs w:val="18"/>
              </w:rPr>
            </w:pPr>
            <w:hyperlink r:id="rId70" w:history="1">
              <w:r w:rsidR="00636005" w:rsidRPr="00DD44F0">
                <w:rPr>
                  <w:rStyle w:val="Hyperlink"/>
                  <w:rFonts w:ascii="Calibri Light" w:hAnsi="Calibri Light"/>
                  <w:sz w:val="18"/>
                  <w:szCs w:val="18"/>
                </w:rPr>
                <w:t>https://www.youtube.com/watch?v=U_sdYcTvuvg</w:t>
              </w:r>
            </w:hyperlink>
          </w:p>
          <w:p w:rsidR="00636005" w:rsidRPr="00DD44F0" w:rsidRDefault="006F4512" w:rsidP="007A1C0D">
            <w:pPr>
              <w:pStyle w:val="NoSpacing"/>
              <w:numPr>
                <w:ilvl w:val="0"/>
                <w:numId w:val="25"/>
              </w:numPr>
              <w:spacing w:line="276" w:lineRule="auto"/>
              <w:ind w:left="358" w:hanging="350"/>
              <w:rPr>
                <w:rFonts w:ascii="Calibri Light" w:hAnsi="Calibri Light"/>
                <w:sz w:val="18"/>
                <w:szCs w:val="18"/>
              </w:rPr>
            </w:pPr>
            <w:r w:rsidRPr="00DD44F0">
              <w:rPr>
                <w:rFonts w:ascii="Calibri Light" w:hAnsi="Calibri Light"/>
                <w:sz w:val="18"/>
                <w:szCs w:val="18"/>
              </w:rPr>
              <w:t>Video 2do Foro del GDMDS 2015</w:t>
            </w:r>
          </w:p>
          <w:p w:rsidR="006F4512" w:rsidRPr="00DD44F0" w:rsidRDefault="006F4512" w:rsidP="006F4512">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sz w:val="18"/>
                <w:szCs w:val="18"/>
              </w:rPr>
              <w:t xml:space="preserve">Lanzamiento: </w:t>
            </w:r>
            <w:r w:rsidR="00F73D24" w:rsidRPr="00DD44F0">
              <w:rPr>
                <w:rFonts w:ascii="Calibri Light" w:hAnsi="Calibri Light"/>
                <w:color w:val="7F7F7F"/>
                <w:sz w:val="18"/>
                <w:szCs w:val="18"/>
              </w:rPr>
              <w:t>agosto</w:t>
            </w:r>
            <w:r w:rsidRPr="00DD44F0">
              <w:rPr>
                <w:rFonts w:ascii="Calibri Light" w:hAnsi="Calibri Light"/>
                <w:color w:val="7F7F7F"/>
                <w:sz w:val="18"/>
                <w:szCs w:val="18"/>
              </w:rPr>
              <w:t xml:space="preserve"> de 2015.</w:t>
            </w:r>
          </w:p>
          <w:p w:rsidR="00636005" w:rsidRPr="00DD44F0" w:rsidRDefault="005A1F14" w:rsidP="00636005">
            <w:pPr>
              <w:pStyle w:val="NoSpacing"/>
              <w:spacing w:line="276" w:lineRule="auto"/>
              <w:ind w:left="720"/>
              <w:rPr>
                <w:rFonts w:ascii="Calibri Light" w:hAnsi="Calibri Light"/>
                <w:color w:val="1F497D"/>
                <w:sz w:val="18"/>
                <w:szCs w:val="18"/>
              </w:rPr>
            </w:pPr>
            <w:hyperlink r:id="rId71" w:history="1">
              <w:r w:rsidR="00636005" w:rsidRPr="00DD44F0">
                <w:rPr>
                  <w:rStyle w:val="Hyperlink"/>
                  <w:rFonts w:ascii="Calibri Light" w:hAnsi="Calibri Light"/>
                  <w:sz w:val="18"/>
                  <w:szCs w:val="18"/>
                </w:rPr>
                <w:t>https://youtu.be/j2R48qjMCzM</w:t>
              </w:r>
            </w:hyperlink>
            <w:r w:rsidR="00636005" w:rsidRPr="00DD44F0">
              <w:rPr>
                <w:rFonts w:ascii="Calibri Light" w:hAnsi="Calibri Light"/>
                <w:sz w:val="18"/>
                <w:szCs w:val="18"/>
              </w:rPr>
              <w:t xml:space="preserve"> </w:t>
            </w:r>
          </w:p>
        </w:tc>
      </w:tr>
      <w:tr w:rsidR="00636005" w:rsidRPr="00DD44F0" w:rsidTr="00635C55">
        <w:trPr>
          <w:trHeight w:val="687"/>
        </w:trPr>
        <w:tc>
          <w:tcPr>
            <w:tcW w:w="1910" w:type="dxa"/>
            <w:hideMark/>
          </w:tcPr>
          <w:p w:rsidR="00636005" w:rsidRPr="00DD44F0" w:rsidRDefault="00636005" w:rsidP="00636005">
            <w:pPr>
              <w:pStyle w:val="NoSpacing"/>
              <w:rPr>
                <w:rFonts w:ascii="Calibri Light" w:hAnsi="Calibri Light"/>
                <w:color w:val="000000"/>
                <w:sz w:val="18"/>
                <w:szCs w:val="18"/>
              </w:rPr>
            </w:pPr>
            <w:r w:rsidRPr="00DD44F0">
              <w:rPr>
                <w:rFonts w:ascii="Calibri Light" w:hAnsi="Calibri Light"/>
                <w:sz w:val="18"/>
                <w:szCs w:val="18"/>
              </w:rPr>
              <w:t>Red Nacional de Líderes Sociales (RNLS)</w:t>
            </w:r>
          </w:p>
        </w:tc>
        <w:tc>
          <w:tcPr>
            <w:tcW w:w="6879" w:type="dxa"/>
            <w:hideMark/>
          </w:tcPr>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sz w:val="18"/>
                <w:szCs w:val="18"/>
              </w:rPr>
              <w:t>V</w:t>
            </w:r>
            <w:r w:rsidR="006F4512" w:rsidRPr="00DD44F0">
              <w:rPr>
                <w:rFonts w:ascii="Calibri Light" w:hAnsi="Calibri Light"/>
                <w:sz w:val="18"/>
                <w:szCs w:val="18"/>
              </w:rPr>
              <w:t>ideo de presentación de la RNLS</w:t>
            </w:r>
          </w:p>
          <w:p w:rsidR="006F4512" w:rsidRPr="00DD44F0" w:rsidRDefault="006F4512" w:rsidP="006F4512">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sz w:val="18"/>
                <w:szCs w:val="18"/>
              </w:rPr>
              <w:t xml:space="preserve">Lanzamiento: </w:t>
            </w:r>
            <w:r w:rsidR="00F73D24" w:rsidRPr="00DD44F0">
              <w:rPr>
                <w:rFonts w:ascii="Calibri Light" w:hAnsi="Calibri Light"/>
                <w:color w:val="7F7F7F"/>
                <w:sz w:val="18"/>
                <w:szCs w:val="18"/>
              </w:rPr>
              <w:t>abril</w:t>
            </w:r>
            <w:r w:rsidRPr="00DD44F0">
              <w:rPr>
                <w:rFonts w:ascii="Calibri Light" w:hAnsi="Calibri Light"/>
                <w:color w:val="7F7F7F"/>
                <w:sz w:val="18"/>
                <w:szCs w:val="18"/>
              </w:rPr>
              <w:t xml:space="preserve"> de 2015.</w:t>
            </w:r>
          </w:p>
          <w:p w:rsidR="00636005" w:rsidRPr="00DD44F0" w:rsidRDefault="005A1F14">
            <w:pPr>
              <w:pStyle w:val="NoSpacing"/>
              <w:spacing w:line="276" w:lineRule="auto"/>
              <w:ind w:left="720"/>
              <w:rPr>
                <w:rFonts w:ascii="Calibri Light" w:hAnsi="Calibri Light"/>
                <w:color w:val="1F497D"/>
                <w:sz w:val="18"/>
                <w:szCs w:val="18"/>
              </w:rPr>
            </w:pPr>
            <w:hyperlink r:id="rId72" w:history="1">
              <w:r w:rsidR="00636005" w:rsidRPr="00DD44F0">
                <w:rPr>
                  <w:rStyle w:val="Hyperlink"/>
                  <w:rFonts w:ascii="Calibri Light" w:hAnsi="Calibri Light"/>
                  <w:sz w:val="18"/>
                  <w:szCs w:val="18"/>
                </w:rPr>
                <w:t>https://www.youtube.com/watch?v=KwUH1tCyldA</w:t>
              </w:r>
            </w:hyperlink>
            <w:r w:rsidR="00636005" w:rsidRPr="00DD44F0">
              <w:rPr>
                <w:rFonts w:ascii="Calibri Light" w:hAnsi="Calibri Light"/>
                <w:sz w:val="18"/>
                <w:szCs w:val="18"/>
              </w:rPr>
              <w:t xml:space="preserve"> </w:t>
            </w:r>
          </w:p>
        </w:tc>
      </w:tr>
      <w:tr w:rsidR="00636005" w:rsidRPr="00DD44F0" w:rsidTr="00635C55">
        <w:trPr>
          <w:cnfStyle w:val="000000100000" w:firstRow="0" w:lastRow="0" w:firstColumn="0" w:lastColumn="0" w:oddVBand="0" w:evenVBand="0" w:oddHBand="1" w:evenHBand="0" w:firstRowFirstColumn="0" w:firstRowLastColumn="0" w:lastRowFirstColumn="0" w:lastRowLastColumn="0"/>
          <w:trHeight w:val="54"/>
        </w:trPr>
        <w:tc>
          <w:tcPr>
            <w:tcW w:w="1910" w:type="dxa"/>
            <w:hideMark/>
          </w:tcPr>
          <w:p w:rsidR="00636005" w:rsidRPr="00DD44F0" w:rsidRDefault="00636005" w:rsidP="00636005">
            <w:pPr>
              <w:pStyle w:val="NoSpacing"/>
              <w:rPr>
                <w:rFonts w:ascii="Calibri Light" w:hAnsi="Calibri Light"/>
                <w:sz w:val="18"/>
                <w:szCs w:val="18"/>
              </w:rPr>
            </w:pPr>
            <w:r w:rsidRPr="00DD44F0">
              <w:rPr>
                <w:rFonts w:ascii="Calibri Light" w:hAnsi="Calibri Light"/>
                <w:sz w:val="18"/>
                <w:szCs w:val="18"/>
              </w:rPr>
              <w:t xml:space="preserve">CooperAcción </w:t>
            </w:r>
          </w:p>
        </w:tc>
        <w:tc>
          <w:tcPr>
            <w:tcW w:w="6879" w:type="dxa"/>
            <w:hideMark/>
          </w:tcPr>
          <w:p w:rsidR="00636005" w:rsidRPr="00DD44F0" w:rsidRDefault="00636005" w:rsidP="007A1C0D">
            <w:pPr>
              <w:pStyle w:val="NoSpacing"/>
              <w:numPr>
                <w:ilvl w:val="0"/>
                <w:numId w:val="25"/>
              </w:numPr>
              <w:spacing w:line="276" w:lineRule="auto"/>
              <w:ind w:left="358" w:hanging="350"/>
              <w:rPr>
                <w:rFonts w:ascii="Calibri Light" w:hAnsi="Calibri Light"/>
                <w:color w:val="1F497D"/>
                <w:sz w:val="18"/>
                <w:szCs w:val="18"/>
              </w:rPr>
            </w:pPr>
            <w:r w:rsidRPr="00DD44F0">
              <w:rPr>
                <w:rFonts w:ascii="Calibri Light" w:hAnsi="Calibri Light"/>
                <w:sz w:val="18"/>
                <w:szCs w:val="18"/>
              </w:rPr>
              <w:t>Sistematización de la experiencia de ordenamiento territorial comunal en tres comunidades del departamento de San Martín</w:t>
            </w:r>
          </w:p>
          <w:p w:rsidR="00636005" w:rsidRPr="00DD44F0" w:rsidRDefault="00636005" w:rsidP="00636005">
            <w:pPr>
              <w:pStyle w:val="NoSpacing"/>
              <w:ind w:left="358"/>
              <w:contextualSpacing/>
              <w:rPr>
                <w:rFonts w:ascii="Calibri Light" w:eastAsia="Times New Roman" w:hAnsi="Calibri Light"/>
                <w:color w:val="1F497D"/>
                <w:sz w:val="18"/>
                <w:szCs w:val="18"/>
                <w:lang w:eastAsia="es-PE"/>
              </w:rPr>
            </w:pPr>
            <w:r w:rsidRPr="00DD44F0">
              <w:rPr>
                <w:rFonts w:ascii="Calibri Light" w:hAnsi="Calibri Light"/>
                <w:color w:val="7F7F7F"/>
                <w:sz w:val="18"/>
                <w:szCs w:val="18"/>
              </w:rPr>
              <w:t>Lanzamiento: marzo de 2015.</w:t>
            </w:r>
          </w:p>
          <w:p w:rsidR="00636005" w:rsidRPr="00DD44F0" w:rsidRDefault="005A1F14">
            <w:pPr>
              <w:pStyle w:val="NoSpacing"/>
              <w:spacing w:line="54" w:lineRule="atLeast"/>
              <w:ind w:left="720"/>
              <w:rPr>
                <w:rFonts w:ascii="Calibri Light" w:hAnsi="Calibri Light"/>
                <w:color w:val="1F497D"/>
                <w:sz w:val="18"/>
                <w:szCs w:val="18"/>
              </w:rPr>
            </w:pPr>
            <w:hyperlink r:id="rId73" w:history="1">
              <w:r w:rsidR="00636005" w:rsidRPr="00DD44F0">
                <w:rPr>
                  <w:rStyle w:val="Hyperlink"/>
                  <w:rFonts w:ascii="Calibri Light" w:hAnsi="Calibri Light"/>
                  <w:sz w:val="18"/>
                  <w:szCs w:val="18"/>
                </w:rPr>
                <w:t>http://bit.ly/19qfcz7</w:t>
              </w:r>
            </w:hyperlink>
            <w:r w:rsidR="00636005" w:rsidRPr="00DD44F0">
              <w:rPr>
                <w:rFonts w:ascii="Calibri Light" w:hAnsi="Calibri Light"/>
                <w:sz w:val="18"/>
                <w:szCs w:val="18"/>
              </w:rPr>
              <w:t xml:space="preserve"> </w:t>
            </w:r>
          </w:p>
        </w:tc>
      </w:tr>
    </w:tbl>
    <w:p w:rsidR="00273569" w:rsidRDefault="00635C55" w:rsidP="00635C55">
      <w:pPr>
        <w:pStyle w:val="NoSpacing"/>
        <w:ind w:left="-284"/>
        <w:jc w:val="center"/>
        <w:rPr>
          <w:rFonts w:ascii="Calibri Light" w:hAnsi="Calibri Light" w:cs="Arial"/>
          <w:sz w:val="20"/>
          <w:szCs w:val="20"/>
        </w:rPr>
      </w:pPr>
      <w:r>
        <w:rPr>
          <w:rFonts w:ascii="Calibri Light" w:hAnsi="Calibri Light" w:cs="Arial"/>
          <w:sz w:val="20"/>
          <w:szCs w:val="20"/>
        </w:rPr>
        <w:t>Fuente: Comunicaciones del proyecto</w:t>
      </w:r>
    </w:p>
    <w:p w:rsidR="00552921" w:rsidRDefault="00552921" w:rsidP="00E66B93">
      <w:pPr>
        <w:pStyle w:val="NoSpacing"/>
        <w:ind w:left="-284"/>
        <w:jc w:val="both"/>
        <w:rPr>
          <w:rFonts w:ascii="Calibri Light" w:hAnsi="Calibri Light" w:cs="Arial"/>
          <w:sz w:val="20"/>
          <w:szCs w:val="20"/>
        </w:rPr>
      </w:pPr>
    </w:p>
    <w:p w:rsidR="00552921" w:rsidRDefault="00923B12" w:rsidP="00552921">
      <w:pPr>
        <w:pStyle w:val="NoSpacing"/>
        <w:ind w:left="-284"/>
        <w:jc w:val="both"/>
        <w:rPr>
          <w:rFonts w:ascii="Calibri Light" w:hAnsi="Calibri Light" w:cs="Arial"/>
          <w:sz w:val="20"/>
          <w:szCs w:val="20"/>
        </w:rPr>
      </w:pPr>
      <w:r>
        <w:rPr>
          <w:rFonts w:ascii="Calibri Light" w:hAnsi="Calibri Light" w:cs="Arial"/>
          <w:sz w:val="20"/>
          <w:szCs w:val="20"/>
        </w:rPr>
        <w:t xml:space="preserve">En noviembre 2015 el coordinador del proyecto participo </w:t>
      </w:r>
      <w:r w:rsidR="00552921">
        <w:rPr>
          <w:rFonts w:ascii="Calibri Light" w:hAnsi="Calibri Light" w:cs="Arial"/>
          <w:sz w:val="20"/>
          <w:szCs w:val="20"/>
        </w:rPr>
        <w:t xml:space="preserve">en </w:t>
      </w:r>
      <w:r>
        <w:rPr>
          <w:rFonts w:ascii="Calibri Light" w:hAnsi="Calibri Light" w:cs="Arial"/>
          <w:sz w:val="20"/>
          <w:szCs w:val="20"/>
        </w:rPr>
        <w:t xml:space="preserve">el evento </w:t>
      </w:r>
      <w:r w:rsidR="00424C8A">
        <w:rPr>
          <w:rFonts w:ascii="Calibri Light" w:hAnsi="Calibri Light" w:cs="Arial"/>
          <w:sz w:val="20"/>
          <w:szCs w:val="20"/>
        </w:rPr>
        <w:t>“</w:t>
      </w:r>
      <w:r w:rsidRPr="00923B12">
        <w:rPr>
          <w:rFonts w:ascii="Calibri Light" w:hAnsi="Calibri Light" w:cs="Arial"/>
          <w:color w:val="76923C" w:themeColor="accent3" w:themeShade="BF"/>
          <w:sz w:val="20"/>
          <w:szCs w:val="20"/>
        </w:rPr>
        <w:t>Industrias extractivas y prevención de conflictos</w:t>
      </w:r>
      <w:r w:rsidR="00424C8A">
        <w:rPr>
          <w:rFonts w:ascii="Calibri Light" w:hAnsi="Calibri Light" w:cs="Arial"/>
          <w:color w:val="76923C" w:themeColor="accent3" w:themeShade="BF"/>
          <w:sz w:val="20"/>
          <w:szCs w:val="20"/>
        </w:rPr>
        <w:t>”</w:t>
      </w:r>
      <w:r>
        <w:rPr>
          <w:rFonts w:ascii="Calibri Light" w:hAnsi="Calibri Light" w:cs="Arial"/>
          <w:sz w:val="20"/>
          <w:szCs w:val="20"/>
        </w:rPr>
        <w:t xml:space="preserve"> organizado por el </w:t>
      </w:r>
      <w:r w:rsidR="006A39E2" w:rsidRPr="006A39E2">
        <w:rPr>
          <w:rFonts w:ascii="Calibri Light" w:hAnsi="Calibri Light" w:cs="Arial"/>
          <w:sz w:val="20"/>
          <w:szCs w:val="20"/>
        </w:rPr>
        <w:t>organizado por el PNUD y el Gobierno de Noruega</w:t>
      </w:r>
      <w:r w:rsidR="006A39E2">
        <w:rPr>
          <w:rFonts w:ascii="Calibri Light" w:hAnsi="Calibri Light" w:cs="Arial"/>
          <w:sz w:val="20"/>
          <w:szCs w:val="20"/>
        </w:rPr>
        <w:t xml:space="preserve"> con el objetivo de </w:t>
      </w:r>
      <w:r w:rsidR="00552921" w:rsidRPr="00552921">
        <w:rPr>
          <w:rFonts w:ascii="Calibri Light" w:hAnsi="Calibri Light" w:cs="Arial"/>
          <w:sz w:val="20"/>
          <w:szCs w:val="20"/>
        </w:rPr>
        <w:t xml:space="preserve">profundizar un entendimiento compartido </w:t>
      </w:r>
      <w:r w:rsidR="00552921">
        <w:rPr>
          <w:rFonts w:ascii="Calibri Light" w:hAnsi="Calibri Light" w:cs="Arial"/>
          <w:sz w:val="20"/>
          <w:szCs w:val="20"/>
        </w:rPr>
        <w:t>en</w:t>
      </w:r>
      <w:r w:rsidR="00552921" w:rsidRPr="00552921">
        <w:rPr>
          <w:rFonts w:ascii="Calibri Light" w:hAnsi="Calibri Light" w:cs="Arial"/>
          <w:sz w:val="20"/>
          <w:szCs w:val="20"/>
        </w:rPr>
        <w:t xml:space="preserve"> tres </w:t>
      </w:r>
      <w:r w:rsidR="00552921">
        <w:rPr>
          <w:rFonts w:ascii="Calibri Light" w:hAnsi="Calibri Light" w:cs="Arial"/>
          <w:sz w:val="20"/>
          <w:szCs w:val="20"/>
        </w:rPr>
        <w:t xml:space="preserve">áreas: </w:t>
      </w:r>
      <w:r w:rsidR="00552921" w:rsidRPr="00552921">
        <w:rPr>
          <w:rFonts w:ascii="Calibri Light" w:hAnsi="Calibri Light" w:cs="Arial"/>
          <w:sz w:val="20"/>
          <w:szCs w:val="20"/>
        </w:rPr>
        <w:t>los factores detrás de la industria extractiva relacionada</w:t>
      </w:r>
      <w:r w:rsidR="00552921">
        <w:rPr>
          <w:rFonts w:ascii="Calibri Light" w:hAnsi="Calibri Light" w:cs="Arial"/>
          <w:sz w:val="20"/>
          <w:szCs w:val="20"/>
        </w:rPr>
        <w:t>s</w:t>
      </w:r>
      <w:r w:rsidR="00552921" w:rsidRPr="00552921">
        <w:rPr>
          <w:rFonts w:ascii="Calibri Light" w:hAnsi="Calibri Light" w:cs="Arial"/>
          <w:sz w:val="20"/>
          <w:szCs w:val="20"/>
        </w:rPr>
        <w:t xml:space="preserve"> conflicto</w:t>
      </w:r>
      <w:r w:rsidR="00147E20">
        <w:rPr>
          <w:rFonts w:ascii="Calibri Light" w:hAnsi="Calibri Light" w:cs="Arial"/>
          <w:sz w:val="20"/>
          <w:szCs w:val="20"/>
        </w:rPr>
        <w:t>;</w:t>
      </w:r>
      <w:r w:rsidR="00552921">
        <w:rPr>
          <w:rFonts w:ascii="Calibri Light" w:hAnsi="Calibri Light" w:cs="Arial"/>
          <w:sz w:val="20"/>
          <w:szCs w:val="20"/>
        </w:rPr>
        <w:t xml:space="preserve"> </w:t>
      </w:r>
      <w:r w:rsidR="00552921" w:rsidRPr="00552921">
        <w:rPr>
          <w:rFonts w:ascii="Calibri Light" w:hAnsi="Calibri Light" w:cs="Arial"/>
          <w:sz w:val="20"/>
          <w:szCs w:val="20"/>
        </w:rPr>
        <w:t>prevención de conflictos y pr</w:t>
      </w:r>
      <w:r w:rsidR="00552921">
        <w:rPr>
          <w:rFonts w:ascii="Calibri Light" w:hAnsi="Calibri Light" w:cs="Arial"/>
          <w:sz w:val="20"/>
          <w:szCs w:val="20"/>
        </w:rPr>
        <w:t>omoción de sociedades pacíficas</w:t>
      </w:r>
      <w:r w:rsidR="00147E20">
        <w:rPr>
          <w:rFonts w:ascii="Calibri Light" w:hAnsi="Calibri Light" w:cs="Arial"/>
          <w:sz w:val="20"/>
          <w:szCs w:val="20"/>
        </w:rPr>
        <w:t>;</w:t>
      </w:r>
      <w:r w:rsidR="00552921">
        <w:rPr>
          <w:rFonts w:ascii="Calibri Light" w:hAnsi="Calibri Light" w:cs="Arial"/>
          <w:sz w:val="20"/>
          <w:szCs w:val="20"/>
        </w:rPr>
        <w:t xml:space="preserve"> </w:t>
      </w:r>
      <w:r w:rsidR="00102A2C">
        <w:rPr>
          <w:rFonts w:ascii="Calibri Light" w:hAnsi="Calibri Light" w:cs="Arial"/>
          <w:sz w:val="20"/>
          <w:szCs w:val="20"/>
        </w:rPr>
        <w:t>e</w:t>
      </w:r>
      <w:r w:rsidR="00552921">
        <w:rPr>
          <w:rFonts w:ascii="Calibri Light" w:hAnsi="Calibri Light" w:cs="Arial"/>
          <w:sz w:val="20"/>
          <w:szCs w:val="20"/>
        </w:rPr>
        <w:t xml:space="preserve"> </w:t>
      </w:r>
      <w:r w:rsidR="00552921" w:rsidRPr="00552921">
        <w:rPr>
          <w:rFonts w:ascii="Calibri Light" w:hAnsi="Calibri Light" w:cs="Arial"/>
          <w:sz w:val="20"/>
          <w:szCs w:val="20"/>
        </w:rPr>
        <w:t xml:space="preserve">Industria, gobierno y sociedad civil </w:t>
      </w:r>
      <w:r w:rsidR="00102A2C">
        <w:rPr>
          <w:rFonts w:ascii="Calibri Light" w:hAnsi="Calibri Light" w:cs="Arial"/>
          <w:sz w:val="20"/>
          <w:szCs w:val="20"/>
        </w:rPr>
        <w:t>comprometida con</w:t>
      </w:r>
      <w:r w:rsidR="00147E20">
        <w:rPr>
          <w:rFonts w:ascii="Calibri Light" w:hAnsi="Calibri Light" w:cs="Arial"/>
          <w:sz w:val="20"/>
          <w:szCs w:val="20"/>
        </w:rPr>
        <w:t xml:space="preserve"> </w:t>
      </w:r>
      <w:r w:rsidR="00552921" w:rsidRPr="00552921">
        <w:rPr>
          <w:rFonts w:ascii="Calibri Light" w:hAnsi="Calibri Light" w:cs="Arial"/>
          <w:sz w:val="20"/>
          <w:szCs w:val="20"/>
        </w:rPr>
        <w:t>la prevención de conflictos</w:t>
      </w:r>
      <w:r w:rsidR="00147E20">
        <w:rPr>
          <w:rFonts w:ascii="Calibri Light" w:hAnsi="Calibri Light" w:cs="Arial"/>
          <w:sz w:val="20"/>
          <w:szCs w:val="20"/>
        </w:rPr>
        <w:t>.</w:t>
      </w:r>
    </w:p>
    <w:p w:rsidR="003931D3" w:rsidRDefault="003931D3" w:rsidP="00552921">
      <w:pPr>
        <w:pStyle w:val="NoSpacing"/>
        <w:ind w:left="-284"/>
        <w:jc w:val="both"/>
        <w:rPr>
          <w:rFonts w:ascii="Calibri Light" w:hAnsi="Calibri Light" w:cs="Arial"/>
          <w:sz w:val="20"/>
          <w:szCs w:val="20"/>
        </w:rPr>
      </w:pPr>
    </w:p>
    <w:p w:rsidR="003931D3" w:rsidRDefault="003931D3" w:rsidP="00552921">
      <w:pPr>
        <w:pStyle w:val="NoSpacing"/>
        <w:ind w:left="-284"/>
        <w:jc w:val="both"/>
        <w:rPr>
          <w:rFonts w:ascii="Calibri Light" w:hAnsi="Calibri Light" w:cs="Arial"/>
          <w:sz w:val="20"/>
          <w:szCs w:val="20"/>
        </w:rPr>
      </w:pPr>
      <w:r>
        <w:rPr>
          <w:rFonts w:ascii="Calibri Light" w:hAnsi="Calibri Light" w:cs="Arial"/>
          <w:sz w:val="20"/>
          <w:szCs w:val="20"/>
        </w:rPr>
        <w:t xml:space="preserve">En este espacio se pudo </w:t>
      </w:r>
      <w:r w:rsidR="003D06F4">
        <w:rPr>
          <w:rFonts w:ascii="Calibri Light" w:hAnsi="Calibri Light" w:cs="Arial"/>
          <w:sz w:val="20"/>
          <w:szCs w:val="20"/>
        </w:rPr>
        <w:t>dar a conocer</w:t>
      </w:r>
      <w:r>
        <w:rPr>
          <w:rFonts w:ascii="Calibri Light" w:hAnsi="Calibri Light" w:cs="Arial"/>
          <w:sz w:val="20"/>
          <w:szCs w:val="20"/>
        </w:rPr>
        <w:t xml:space="preserve"> la experiencia de la ONDS en la prevención y gestión de conflictos </w:t>
      </w:r>
      <w:r w:rsidR="003D06F4">
        <w:rPr>
          <w:rFonts w:ascii="Calibri Light" w:hAnsi="Calibri Light" w:cs="Arial"/>
          <w:sz w:val="20"/>
          <w:szCs w:val="20"/>
        </w:rPr>
        <w:t xml:space="preserve">en el país </w:t>
      </w:r>
      <w:r>
        <w:rPr>
          <w:rFonts w:ascii="Calibri Light" w:hAnsi="Calibri Light" w:cs="Arial"/>
          <w:sz w:val="20"/>
          <w:szCs w:val="20"/>
        </w:rPr>
        <w:t>y por otro lado la labor desarrollada por el proyecto en la prevención de conflictos por el uso de los recursos naturales.</w:t>
      </w:r>
      <w:r w:rsidR="003D06F4">
        <w:rPr>
          <w:rFonts w:ascii="Calibri Light" w:hAnsi="Calibri Light" w:cs="Arial"/>
          <w:sz w:val="20"/>
          <w:szCs w:val="20"/>
        </w:rPr>
        <w:t xml:space="preserve"> En el evento se pudieron </w:t>
      </w:r>
      <w:r w:rsidR="003D06F4" w:rsidRPr="006A39E2">
        <w:rPr>
          <w:rFonts w:ascii="Calibri Light" w:hAnsi="Calibri Light" w:cs="Arial"/>
          <w:sz w:val="20"/>
          <w:szCs w:val="20"/>
        </w:rPr>
        <w:t>identificar desafíos, buenas prácticas, debilidades y oportunidades en torno al papel de las industrias extractivas en la promoción de sociedades pacíficas e inclusivas a nivel mundial.</w:t>
      </w:r>
    </w:p>
    <w:p w:rsidR="00B96953" w:rsidRDefault="00B96953" w:rsidP="00552921">
      <w:pPr>
        <w:pStyle w:val="NoSpacing"/>
        <w:ind w:left="-284"/>
        <w:jc w:val="both"/>
        <w:rPr>
          <w:rFonts w:ascii="Calibri Light" w:hAnsi="Calibri Light" w:cs="Arial"/>
          <w:sz w:val="20"/>
          <w:szCs w:val="20"/>
        </w:rPr>
      </w:pPr>
    </w:p>
    <w:p w:rsidR="00B96953" w:rsidRDefault="00B96953" w:rsidP="00552921">
      <w:pPr>
        <w:pStyle w:val="NoSpacing"/>
        <w:ind w:left="-284"/>
        <w:jc w:val="both"/>
        <w:rPr>
          <w:rFonts w:ascii="Calibri Light" w:hAnsi="Calibri Light" w:cs="Arial"/>
          <w:sz w:val="20"/>
          <w:szCs w:val="20"/>
        </w:rPr>
      </w:pPr>
    </w:p>
    <w:p w:rsidR="00B96953" w:rsidRDefault="00B96953" w:rsidP="00552921">
      <w:pPr>
        <w:pStyle w:val="NoSpacing"/>
        <w:ind w:left="-284"/>
        <w:jc w:val="both"/>
        <w:rPr>
          <w:rFonts w:ascii="Calibri Light" w:hAnsi="Calibri Light" w:cs="Arial"/>
          <w:sz w:val="20"/>
          <w:szCs w:val="20"/>
        </w:rPr>
      </w:pPr>
    </w:p>
    <w:p w:rsidR="009B625B" w:rsidRPr="00F46C67" w:rsidRDefault="008A2889" w:rsidP="009B625B">
      <w:pPr>
        <w:pStyle w:val="NoSpacing"/>
        <w:numPr>
          <w:ilvl w:val="1"/>
          <w:numId w:val="1"/>
        </w:numPr>
        <w:ind w:left="993" w:hanging="567"/>
        <w:jc w:val="both"/>
        <w:outlineLvl w:val="1"/>
        <w:rPr>
          <w:rFonts w:ascii="Calibri Light" w:hAnsi="Calibri Light"/>
          <w:b/>
          <w:color w:val="76923C" w:themeColor="accent3" w:themeShade="BF"/>
          <w:sz w:val="28"/>
          <w:szCs w:val="20"/>
        </w:rPr>
      </w:pPr>
      <w:bookmarkStart w:id="41" w:name="_Toc437009922"/>
      <w:bookmarkStart w:id="42" w:name="_Toc437009983"/>
      <w:r w:rsidRPr="00F46C67">
        <w:rPr>
          <w:rFonts w:ascii="Calibri Light" w:hAnsi="Calibri Light"/>
          <w:b/>
          <w:color w:val="76923C" w:themeColor="accent3" w:themeShade="BF"/>
          <w:sz w:val="28"/>
          <w:szCs w:val="20"/>
        </w:rPr>
        <w:t xml:space="preserve">Productos del </w:t>
      </w:r>
      <w:r w:rsidR="009B625B" w:rsidRPr="00F46C67">
        <w:rPr>
          <w:rFonts w:ascii="Calibri Light" w:hAnsi="Calibri Light"/>
          <w:b/>
          <w:color w:val="76923C" w:themeColor="accent3" w:themeShade="BF"/>
          <w:sz w:val="28"/>
          <w:szCs w:val="20"/>
        </w:rPr>
        <w:t>Resultado 3</w:t>
      </w:r>
      <w:bookmarkEnd w:id="41"/>
      <w:bookmarkEnd w:id="42"/>
    </w:p>
    <w:p w:rsidR="009B625B" w:rsidRDefault="009B625B" w:rsidP="00273569">
      <w:pPr>
        <w:pStyle w:val="NoSpacing"/>
        <w:ind w:left="-284"/>
        <w:jc w:val="both"/>
        <w:rPr>
          <w:rFonts w:ascii="Calibri Light" w:hAnsi="Calibri Light" w:cs="Arial"/>
          <w:sz w:val="20"/>
          <w:szCs w:val="20"/>
        </w:rPr>
      </w:pPr>
    </w:p>
    <w:tbl>
      <w:tblPr>
        <w:tblW w:w="9718" w:type="dxa"/>
        <w:jc w:val="center"/>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1E0" w:firstRow="1" w:lastRow="1" w:firstColumn="1" w:lastColumn="1" w:noHBand="0" w:noVBand="0"/>
      </w:tblPr>
      <w:tblGrid>
        <w:gridCol w:w="1829"/>
        <w:gridCol w:w="7889"/>
      </w:tblGrid>
      <w:tr w:rsidR="00273569" w:rsidRPr="004F70D6" w:rsidTr="00636005">
        <w:trPr>
          <w:jc w:val="center"/>
        </w:trPr>
        <w:tc>
          <w:tcPr>
            <w:tcW w:w="1829" w:type="dxa"/>
            <w:shd w:val="clear" w:color="auto" w:fill="C0C0C0"/>
            <w:vAlign w:val="center"/>
          </w:tcPr>
          <w:p w:rsidR="00273569" w:rsidRPr="004F70D6" w:rsidRDefault="00273569" w:rsidP="00636005">
            <w:pPr>
              <w:pStyle w:val="NoSpacing"/>
              <w:rPr>
                <w:rFonts w:ascii="Calibri Light" w:hAnsi="Calibri Light"/>
                <w:b/>
                <w:sz w:val="20"/>
                <w:szCs w:val="20"/>
              </w:rPr>
            </w:pPr>
            <w:r w:rsidRPr="004F70D6">
              <w:rPr>
                <w:rFonts w:ascii="Calibri Light" w:hAnsi="Calibri Light"/>
                <w:b/>
                <w:sz w:val="20"/>
                <w:szCs w:val="20"/>
              </w:rPr>
              <w:t>Resultado 3</w:t>
            </w:r>
          </w:p>
        </w:tc>
        <w:tc>
          <w:tcPr>
            <w:tcW w:w="7889" w:type="dxa"/>
            <w:vAlign w:val="center"/>
          </w:tcPr>
          <w:p w:rsidR="00273569" w:rsidRPr="004F70D6" w:rsidRDefault="00273569" w:rsidP="00636005">
            <w:pPr>
              <w:pStyle w:val="NoSpacing"/>
              <w:jc w:val="both"/>
              <w:rPr>
                <w:rFonts w:ascii="Calibri Light" w:hAnsi="Calibri Light"/>
                <w:sz w:val="20"/>
                <w:szCs w:val="20"/>
              </w:rPr>
            </w:pPr>
            <w:r w:rsidRPr="004F70D6">
              <w:rPr>
                <w:rFonts w:ascii="Calibri Light" w:hAnsi="Calibri Light"/>
                <w:sz w:val="20"/>
                <w:szCs w:val="20"/>
              </w:rPr>
              <w:t>Fortalecer competencias de prevención, gestión y prevención de conflictos en la sociedad civil organizada, pueblos indígenas, compañías mineras a nivel nacional y regional.</w:t>
            </w:r>
          </w:p>
        </w:tc>
      </w:tr>
      <w:tr w:rsidR="00273569" w:rsidRPr="004F70D6" w:rsidTr="00636005">
        <w:trPr>
          <w:jc w:val="center"/>
        </w:trPr>
        <w:tc>
          <w:tcPr>
            <w:tcW w:w="1829" w:type="dxa"/>
            <w:shd w:val="clear" w:color="auto" w:fill="C0C0C0"/>
            <w:vAlign w:val="center"/>
          </w:tcPr>
          <w:p w:rsidR="00273569" w:rsidRPr="004F70D6" w:rsidRDefault="00273569" w:rsidP="00636005">
            <w:pPr>
              <w:pStyle w:val="NoSpacing"/>
              <w:rPr>
                <w:rFonts w:ascii="Calibri Light" w:hAnsi="Calibri Light"/>
                <w:b/>
                <w:sz w:val="20"/>
                <w:szCs w:val="20"/>
              </w:rPr>
            </w:pPr>
            <w:r w:rsidRPr="004F70D6">
              <w:rPr>
                <w:rFonts w:ascii="Calibri Light" w:hAnsi="Calibri Light"/>
                <w:b/>
                <w:sz w:val="20"/>
                <w:szCs w:val="20"/>
              </w:rPr>
              <w:t>Meta</w:t>
            </w:r>
          </w:p>
        </w:tc>
        <w:tc>
          <w:tcPr>
            <w:tcW w:w="7889" w:type="dxa"/>
            <w:vAlign w:val="center"/>
          </w:tcPr>
          <w:p w:rsidR="00273569" w:rsidRPr="004F70D6" w:rsidRDefault="00273569" w:rsidP="007A1C0D">
            <w:pPr>
              <w:pStyle w:val="NoSpacing"/>
              <w:numPr>
                <w:ilvl w:val="0"/>
                <w:numId w:val="24"/>
              </w:numPr>
              <w:ind w:left="199" w:hanging="199"/>
              <w:jc w:val="both"/>
              <w:rPr>
                <w:rFonts w:ascii="Calibri Light" w:hAnsi="Calibri Light"/>
                <w:sz w:val="20"/>
                <w:szCs w:val="20"/>
              </w:rPr>
            </w:pPr>
            <w:r w:rsidRPr="004F70D6">
              <w:rPr>
                <w:rFonts w:ascii="Calibri Light" w:hAnsi="Calibri Light"/>
                <w:sz w:val="20"/>
                <w:szCs w:val="20"/>
              </w:rPr>
              <w:t>75% de actores de la sociedad civil capacitados que valoran haber mejorado sus competencias con respecto al total de participantes por sexo.</w:t>
            </w:r>
          </w:p>
          <w:p w:rsidR="00273569" w:rsidRPr="004F70D6" w:rsidRDefault="00273569" w:rsidP="007A1C0D">
            <w:pPr>
              <w:pStyle w:val="NoSpacing"/>
              <w:numPr>
                <w:ilvl w:val="0"/>
                <w:numId w:val="24"/>
              </w:numPr>
              <w:ind w:left="199" w:hanging="199"/>
              <w:jc w:val="both"/>
              <w:rPr>
                <w:rFonts w:ascii="Calibri Light" w:hAnsi="Calibri Light"/>
                <w:sz w:val="20"/>
                <w:szCs w:val="20"/>
              </w:rPr>
            </w:pPr>
            <w:r w:rsidRPr="004F70D6">
              <w:rPr>
                <w:rFonts w:ascii="Calibri Light" w:hAnsi="Calibri Light"/>
                <w:sz w:val="20"/>
                <w:szCs w:val="20"/>
              </w:rPr>
              <w:t>8 acuerdos y productos generados en el trabajo conjunto con la sociedad civil.</w:t>
            </w:r>
          </w:p>
        </w:tc>
      </w:tr>
      <w:tr w:rsidR="00273569" w:rsidRPr="004F70D6" w:rsidTr="00636005">
        <w:trPr>
          <w:jc w:val="center"/>
        </w:trPr>
        <w:tc>
          <w:tcPr>
            <w:tcW w:w="1829" w:type="dxa"/>
            <w:shd w:val="clear" w:color="auto" w:fill="C0C0C0"/>
            <w:vAlign w:val="center"/>
          </w:tcPr>
          <w:p w:rsidR="00273569" w:rsidRPr="004F70D6" w:rsidRDefault="00273569" w:rsidP="00636005">
            <w:pPr>
              <w:pStyle w:val="NoSpacing"/>
              <w:rPr>
                <w:rFonts w:ascii="Calibri Light" w:hAnsi="Calibri Light"/>
                <w:b/>
                <w:sz w:val="20"/>
                <w:szCs w:val="20"/>
              </w:rPr>
            </w:pPr>
            <w:r w:rsidRPr="004F70D6">
              <w:rPr>
                <w:rFonts w:ascii="Calibri Light" w:hAnsi="Calibri Light"/>
                <w:b/>
                <w:sz w:val="20"/>
                <w:szCs w:val="20"/>
              </w:rPr>
              <w:t>Indicador</w:t>
            </w:r>
          </w:p>
        </w:tc>
        <w:tc>
          <w:tcPr>
            <w:tcW w:w="7889" w:type="dxa"/>
            <w:vAlign w:val="center"/>
          </w:tcPr>
          <w:p w:rsidR="00273569" w:rsidRPr="004F70D6" w:rsidRDefault="00273569" w:rsidP="007A1C0D">
            <w:pPr>
              <w:pStyle w:val="NoSpacing"/>
              <w:numPr>
                <w:ilvl w:val="0"/>
                <w:numId w:val="24"/>
              </w:numPr>
              <w:ind w:left="199" w:hanging="199"/>
              <w:jc w:val="both"/>
              <w:rPr>
                <w:rFonts w:ascii="Calibri Light" w:hAnsi="Calibri Light"/>
                <w:sz w:val="20"/>
                <w:szCs w:val="20"/>
              </w:rPr>
            </w:pPr>
            <w:r w:rsidRPr="004F70D6">
              <w:rPr>
                <w:rFonts w:ascii="Calibri Light" w:hAnsi="Calibri Light"/>
                <w:sz w:val="20"/>
                <w:szCs w:val="20"/>
              </w:rPr>
              <w:t>% de actores de la sociedad civil capacitados que valoran haber mejorado sus competencias con respecto al total de participantes por sexo.</w:t>
            </w:r>
          </w:p>
          <w:p w:rsidR="00273569" w:rsidRPr="004F70D6" w:rsidRDefault="00273569" w:rsidP="007A1C0D">
            <w:pPr>
              <w:pStyle w:val="NoSpacing"/>
              <w:numPr>
                <w:ilvl w:val="0"/>
                <w:numId w:val="24"/>
              </w:numPr>
              <w:ind w:left="199" w:hanging="199"/>
              <w:jc w:val="both"/>
              <w:rPr>
                <w:rFonts w:ascii="Calibri Light" w:hAnsi="Calibri Light"/>
                <w:sz w:val="20"/>
                <w:szCs w:val="20"/>
              </w:rPr>
            </w:pPr>
            <w:r w:rsidRPr="004F70D6">
              <w:rPr>
                <w:rFonts w:ascii="Calibri Light" w:hAnsi="Calibri Light"/>
                <w:sz w:val="20"/>
                <w:szCs w:val="20"/>
              </w:rPr>
              <w:lastRenderedPageBreak/>
              <w:t>N° de acuerdos y productos generados en el trabajo conjunto con las sociedad civil.</w:t>
            </w:r>
          </w:p>
        </w:tc>
      </w:tr>
    </w:tbl>
    <w:p w:rsidR="00273569" w:rsidRDefault="00273569" w:rsidP="00273569">
      <w:pPr>
        <w:pStyle w:val="NoSpacing"/>
        <w:ind w:left="-284"/>
        <w:jc w:val="both"/>
        <w:rPr>
          <w:rFonts w:ascii="Calibri Light" w:hAnsi="Calibri Light"/>
          <w:sz w:val="20"/>
          <w:szCs w:val="20"/>
          <w:lang w:val="es-ES"/>
        </w:rPr>
      </w:pPr>
    </w:p>
    <w:p w:rsidR="00273569" w:rsidRPr="00273569" w:rsidRDefault="005A1F14" w:rsidP="00273569">
      <w:pPr>
        <w:pStyle w:val="Heading3"/>
        <w:pBdr>
          <w:bottom w:val="single" w:sz="18" w:space="1" w:color="C2D69B" w:themeColor="accent3" w:themeTint="99"/>
        </w:pBdr>
        <w:shd w:val="clear" w:color="auto" w:fill="BFBFBF" w:themeFill="background1" w:themeFillShade="BF"/>
        <w:ind w:left="2977" w:right="-284" w:hanging="3260"/>
        <w:rPr>
          <w:rFonts w:ascii="Calibri Light" w:hAnsi="Calibri Light"/>
          <w:color w:val="auto"/>
          <w:sz w:val="24"/>
          <w:szCs w:val="26"/>
        </w:rPr>
      </w:pPr>
      <w:hyperlink w:anchor="_Toc415669494" w:history="1">
        <w:bookmarkStart w:id="43" w:name="_Toc437009923"/>
        <w:bookmarkStart w:id="44" w:name="_Toc437009984"/>
        <w:r w:rsidR="00273569" w:rsidRPr="00273569">
          <w:rPr>
            <w:rFonts w:ascii="Calibri Light" w:hAnsi="Calibri Light"/>
            <w:color w:val="auto"/>
            <w:sz w:val="24"/>
            <w:szCs w:val="26"/>
          </w:rPr>
          <w:t>Producto 3.1 / Output 3.1:</w:t>
        </w:r>
        <w:r w:rsidR="00273569" w:rsidRPr="00273569">
          <w:rPr>
            <w:rFonts w:ascii="Calibri Light" w:hAnsi="Calibri Light"/>
            <w:color w:val="auto"/>
            <w:sz w:val="24"/>
            <w:szCs w:val="26"/>
          </w:rPr>
          <w:tab/>
          <w:t>Desarrollo y entrega de un "Programa de construcción de capacidades" para la sociedad civil, medios de comunicación y organizaciones de los pueblos indígenas.</w:t>
        </w:r>
        <w:bookmarkEnd w:id="43"/>
        <w:bookmarkEnd w:id="44"/>
      </w:hyperlink>
    </w:p>
    <w:p w:rsidR="00273569" w:rsidRPr="004F70D6" w:rsidRDefault="00273569" w:rsidP="00273569">
      <w:pPr>
        <w:pStyle w:val="NoSpacing"/>
        <w:ind w:left="-284"/>
        <w:jc w:val="both"/>
        <w:rPr>
          <w:rFonts w:ascii="Calibri Light" w:hAnsi="Calibri Light"/>
          <w:sz w:val="20"/>
          <w:szCs w:val="20"/>
          <w:lang w:val="es-ES"/>
        </w:rPr>
      </w:pPr>
    </w:p>
    <w:tbl>
      <w:tblPr>
        <w:tblW w:w="9036" w:type="dxa"/>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1E0" w:firstRow="1" w:lastRow="1" w:firstColumn="1" w:lastColumn="1" w:noHBand="0" w:noVBand="0"/>
      </w:tblPr>
      <w:tblGrid>
        <w:gridCol w:w="3527"/>
        <w:gridCol w:w="1823"/>
        <w:gridCol w:w="1139"/>
        <w:gridCol w:w="1276"/>
        <w:gridCol w:w="657"/>
        <w:gridCol w:w="614"/>
      </w:tblGrid>
      <w:tr w:rsidR="00BC3F53" w:rsidRPr="00D83B85" w:rsidTr="00BC3F53">
        <w:trPr>
          <w:trHeight w:val="219"/>
          <w:jc w:val="center"/>
        </w:trPr>
        <w:tc>
          <w:tcPr>
            <w:tcW w:w="3527" w:type="dxa"/>
            <w:vMerge w:val="restart"/>
            <w:shd w:val="clear" w:color="auto" w:fill="BFBFBF" w:themeFill="background1" w:themeFillShade="BF"/>
            <w:vAlign w:val="center"/>
          </w:tcPr>
          <w:p w:rsidR="00BC3F53" w:rsidRPr="00BC3F53" w:rsidRDefault="00BC3F53" w:rsidP="00636005">
            <w:pPr>
              <w:pStyle w:val="NoSpacing"/>
              <w:ind w:left="-108" w:right="-108"/>
              <w:jc w:val="center"/>
              <w:rPr>
                <w:rFonts w:ascii="Calibri Light" w:hAnsi="Calibri Light"/>
                <w:b/>
                <w:color w:val="FFFFFF" w:themeColor="background1"/>
                <w:sz w:val="18"/>
                <w:szCs w:val="20"/>
              </w:rPr>
            </w:pPr>
            <w:r w:rsidRPr="00BC3F53">
              <w:rPr>
                <w:rFonts w:ascii="Calibri Light" w:hAnsi="Calibri Light"/>
                <w:b/>
                <w:color w:val="FFFFFF" w:themeColor="background1"/>
                <w:sz w:val="18"/>
                <w:szCs w:val="20"/>
              </w:rPr>
              <w:t>ACTIVIDAD 3.1</w:t>
            </w:r>
          </w:p>
        </w:tc>
        <w:tc>
          <w:tcPr>
            <w:tcW w:w="1823" w:type="dxa"/>
            <w:vMerge w:val="restart"/>
            <w:shd w:val="clear" w:color="auto" w:fill="BFBFBF" w:themeFill="background1" w:themeFillShade="BF"/>
            <w:vAlign w:val="center"/>
          </w:tcPr>
          <w:p w:rsidR="00BC3F53" w:rsidRPr="00BC3F53" w:rsidRDefault="00BC3F53" w:rsidP="00636005">
            <w:pPr>
              <w:pStyle w:val="NoSpacing"/>
              <w:ind w:left="-108" w:right="-108"/>
              <w:jc w:val="center"/>
              <w:rPr>
                <w:rFonts w:ascii="Calibri Light" w:hAnsi="Calibri Light"/>
                <w:b/>
                <w:color w:val="FFFFFF" w:themeColor="background1"/>
                <w:sz w:val="18"/>
                <w:szCs w:val="20"/>
              </w:rPr>
            </w:pPr>
            <w:r w:rsidRPr="00BC3F53">
              <w:rPr>
                <w:rFonts w:ascii="Calibri Light" w:hAnsi="Calibri Light"/>
                <w:b/>
                <w:color w:val="FFFFFF" w:themeColor="background1"/>
                <w:sz w:val="18"/>
                <w:szCs w:val="20"/>
              </w:rPr>
              <w:t>INDICADORES</w:t>
            </w:r>
          </w:p>
          <w:p w:rsidR="00BC3F53" w:rsidRPr="00BC3F53" w:rsidRDefault="00BC3F53" w:rsidP="00636005">
            <w:pPr>
              <w:pStyle w:val="NoSpacing"/>
              <w:ind w:left="-108" w:right="-108"/>
              <w:jc w:val="center"/>
              <w:rPr>
                <w:rFonts w:ascii="Calibri Light" w:hAnsi="Calibri Light" w:cs="Arial"/>
                <w:b/>
                <w:color w:val="FFFFFF" w:themeColor="background1"/>
                <w:sz w:val="18"/>
                <w:szCs w:val="20"/>
              </w:rPr>
            </w:pPr>
            <w:r w:rsidRPr="00BC3F53">
              <w:rPr>
                <w:rFonts w:ascii="Calibri Light" w:hAnsi="Calibri Light"/>
                <w:b/>
                <w:color w:val="FFFFFF" w:themeColor="background1"/>
                <w:sz w:val="18"/>
                <w:szCs w:val="20"/>
              </w:rPr>
              <w:t>PRODOC</w:t>
            </w:r>
          </w:p>
        </w:tc>
        <w:tc>
          <w:tcPr>
            <w:tcW w:w="1139" w:type="dxa"/>
            <w:vMerge w:val="restart"/>
            <w:shd w:val="clear" w:color="auto" w:fill="BFBFBF" w:themeFill="background1" w:themeFillShade="BF"/>
            <w:vAlign w:val="center"/>
          </w:tcPr>
          <w:p w:rsidR="00BC3F53" w:rsidRPr="00BC3F53" w:rsidRDefault="00BC3F53" w:rsidP="00636005">
            <w:pPr>
              <w:pStyle w:val="NoSpacing"/>
              <w:ind w:left="-61" w:right="-37"/>
              <w:jc w:val="center"/>
              <w:rPr>
                <w:rFonts w:ascii="Calibri Light" w:hAnsi="Calibri Light" w:cs="Arial"/>
                <w:b/>
                <w:color w:val="FFFFFF" w:themeColor="background1"/>
                <w:sz w:val="18"/>
                <w:szCs w:val="20"/>
              </w:rPr>
            </w:pPr>
            <w:r w:rsidRPr="00BC3F53">
              <w:rPr>
                <w:rFonts w:ascii="Calibri Light" w:hAnsi="Calibri Light" w:cs="Arial"/>
                <w:b/>
                <w:color w:val="FFFFFF" w:themeColor="background1"/>
                <w:sz w:val="18"/>
                <w:szCs w:val="20"/>
              </w:rPr>
              <w:t>LINEA DE BASE</w:t>
            </w:r>
          </w:p>
        </w:tc>
        <w:tc>
          <w:tcPr>
            <w:tcW w:w="1276" w:type="dxa"/>
            <w:vMerge w:val="restart"/>
            <w:shd w:val="clear" w:color="auto" w:fill="BFBFBF" w:themeFill="background1" w:themeFillShade="BF"/>
            <w:vAlign w:val="center"/>
          </w:tcPr>
          <w:p w:rsidR="00BC3F53" w:rsidRPr="00BC3F53" w:rsidRDefault="00BC3F53" w:rsidP="00BC3F53">
            <w:pPr>
              <w:pStyle w:val="NoSpacing"/>
              <w:ind w:left="-61" w:right="-37"/>
              <w:jc w:val="center"/>
              <w:rPr>
                <w:rFonts w:ascii="Calibri Light" w:hAnsi="Calibri Light" w:cs="Arial"/>
                <w:b/>
                <w:color w:val="FFFFFF" w:themeColor="background1"/>
                <w:sz w:val="18"/>
                <w:szCs w:val="20"/>
              </w:rPr>
            </w:pPr>
            <w:r w:rsidRPr="00BC3F53">
              <w:rPr>
                <w:rFonts w:ascii="Calibri Light" w:hAnsi="Calibri Light"/>
                <w:b/>
                <w:color w:val="FFFFFF" w:themeColor="background1"/>
                <w:sz w:val="18"/>
                <w:szCs w:val="20"/>
              </w:rPr>
              <w:t>META</w:t>
            </w:r>
          </w:p>
        </w:tc>
        <w:tc>
          <w:tcPr>
            <w:tcW w:w="1271" w:type="dxa"/>
            <w:gridSpan w:val="2"/>
            <w:shd w:val="clear" w:color="auto" w:fill="BFBFBF" w:themeFill="background1" w:themeFillShade="BF"/>
            <w:vAlign w:val="center"/>
          </w:tcPr>
          <w:p w:rsidR="00BC3F53" w:rsidRPr="00BC3F53" w:rsidRDefault="00BC3F53" w:rsidP="00636005">
            <w:pPr>
              <w:pStyle w:val="NoSpacing"/>
              <w:ind w:left="-61" w:right="-37"/>
              <w:jc w:val="center"/>
              <w:rPr>
                <w:rFonts w:ascii="Calibri Light" w:hAnsi="Calibri Light" w:cs="Arial"/>
                <w:b/>
                <w:color w:val="FFFFFF" w:themeColor="background1"/>
                <w:sz w:val="18"/>
                <w:szCs w:val="20"/>
              </w:rPr>
            </w:pPr>
            <w:r w:rsidRPr="00BC3F53">
              <w:rPr>
                <w:rFonts w:ascii="Calibri Light" w:hAnsi="Calibri Light"/>
                <w:b/>
                <w:color w:val="FFFFFF" w:themeColor="background1"/>
                <w:sz w:val="18"/>
                <w:szCs w:val="20"/>
              </w:rPr>
              <w:t>LOGRO</w:t>
            </w:r>
          </w:p>
        </w:tc>
      </w:tr>
      <w:tr w:rsidR="00BC3F53" w:rsidRPr="00D83B85" w:rsidTr="00BC3F53">
        <w:trPr>
          <w:trHeight w:val="207"/>
          <w:jc w:val="center"/>
        </w:trPr>
        <w:tc>
          <w:tcPr>
            <w:tcW w:w="3527" w:type="dxa"/>
            <w:vMerge/>
            <w:shd w:val="clear" w:color="auto" w:fill="BFBFBF" w:themeFill="background1" w:themeFillShade="BF"/>
            <w:vAlign w:val="center"/>
          </w:tcPr>
          <w:p w:rsidR="00BC3F53" w:rsidRPr="00BC3F53" w:rsidRDefault="00BC3F53" w:rsidP="00636005">
            <w:pPr>
              <w:pStyle w:val="NoSpacing"/>
              <w:ind w:left="-108" w:right="-108"/>
              <w:jc w:val="center"/>
              <w:rPr>
                <w:rFonts w:ascii="Calibri Light" w:hAnsi="Calibri Light"/>
                <w:b/>
                <w:color w:val="FFFFFF" w:themeColor="background1"/>
                <w:sz w:val="18"/>
                <w:szCs w:val="20"/>
              </w:rPr>
            </w:pPr>
          </w:p>
        </w:tc>
        <w:tc>
          <w:tcPr>
            <w:tcW w:w="1823" w:type="dxa"/>
            <w:vMerge/>
            <w:shd w:val="clear" w:color="auto" w:fill="BFBFBF" w:themeFill="background1" w:themeFillShade="BF"/>
            <w:vAlign w:val="center"/>
          </w:tcPr>
          <w:p w:rsidR="00BC3F53" w:rsidRPr="00BC3F53" w:rsidRDefault="00BC3F53" w:rsidP="00636005">
            <w:pPr>
              <w:pStyle w:val="NoSpacing"/>
              <w:ind w:left="-108" w:right="-108"/>
              <w:jc w:val="center"/>
              <w:rPr>
                <w:rFonts w:ascii="Calibri Light" w:hAnsi="Calibri Light"/>
                <w:b/>
                <w:color w:val="FFFFFF" w:themeColor="background1"/>
                <w:sz w:val="18"/>
                <w:szCs w:val="20"/>
              </w:rPr>
            </w:pPr>
          </w:p>
        </w:tc>
        <w:tc>
          <w:tcPr>
            <w:tcW w:w="1139" w:type="dxa"/>
            <w:vMerge/>
            <w:shd w:val="clear" w:color="auto" w:fill="BFBFBF" w:themeFill="background1" w:themeFillShade="BF"/>
            <w:vAlign w:val="center"/>
          </w:tcPr>
          <w:p w:rsidR="00BC3F53" w:rsidRPr="00BC3F53" w:rsidRDefault="00BC3F53" w:rsidP="00636005">
            <w:pPr>
              <w:pStyle w:val="NoSpacing"/>
              <w:ind w:left="-61" w:right="-37"/>
              <w:jc w:val="center"/>
              <w:rPr>
                <w:rFonts w:ascii="Calibri Light" w:hAnsi="Calibri Light"/>
                <w:b/>
                <w:color w:val="FFFFFF" w:themeColor="background1"/>
                <w:sz w:val="18"/>
                <w:szCs w:val="20"/>
              </w:rPr>
            </w:pPr>
          </w:p>
        </w:tc>
        <w:tc>
          <w:tcPr>
            <w:tcW w:w="1276" w:type="dxa"/>
            <w:vMerge/>
            <w:shd w:val="clear" w:color="auto" w:fill="BFBFBF" w:themeFill="background1" w:themeFillShade="BF"/>
            <w:vAlign w:val="center"/>
          </w:tcPr>
          <w:p w:rsidR="00BC3F53" w:rsidRPr="00BC3F53" w:rsidRDefault="00BC3F53" w:rsidP="00BC3F53">
            <w:pPr>
              <w:pStyle w:val="NoSpacing"/>
              <w:ind w:left="-61" w:right="-37"/>
              <w:jc w:val="center"/>
              <w:rPr>
                <w:rFonts w:ascii="Calibri Light" w:hAnsi="Calibri Light" w:cs="Arial"/>
                <w:b/>
                <w:color w:val="FFFFFF" w:themeColor="background1"/>
                <w:sz w:val="18"/>
                <w:szCs w:val="20"/>
              </w:rPr>
            </w:pPr>
          </w:p>
        </w:tc>
        <w:tc>
          <w:tcPr>
            <w:tcW w:w="657" w:type="dxa"/>
            <w:shd w:val="clear" w:color="auto" w:fill="BFBFBF" w:themeFill="background1" w:themeFillShade="BF"/>
            <w:vAlign w:val="center"/>
          </w:tcPr>
          <w:p w:rsidR="00BC3F53" w:rsidRPr="00BC3F53" w:rsidRDefault="00BC3F53" w:rsidP="00636005">
            <w:pPr>
              <w:pStyle w:val="NoSpacing"/>
              <w:ind w:left="-61" w:right="-37"/>
              <w:jc w:val="center"/>
              <w:rPr>
                <w:rFonts w:ascii="Calibri Light" w:hAnsi="Calibri Light"/>
                <w:b/>
                <w:color w:val="FFFFFF" w:themeColor="background1"/>
                <w:sz w:val="18"/>
                <w:szCs w:val="20"/>
              </w:rPr>
            </w:pPr>
            <w:r w:rsidRPr="00BC3F53">
              <w:rPr>
                <w:rFonts w:ascii="Calibri Light" w:hAnsi="Calibri Light"/>
                <w:b/>
                <w:color w:val="FFFFFF" w:themeColor="background1"/>
                <w:sz w:val="18"/>
                <w:szCs w:val="20"/>
              </w:rPr>
              <w:t>N°</w:t>
            </w:r>
          </w:p>
        </w:tc>
        <w:tc>
          <w:tcPr>
            <w:tcW w:w="614" w:type="dxa"/>
            <w:shd w:val="clear" w:color="auto" w:fill="BFBFBF" w:themeFill="background1" w:themeFillShade="BF"/>
            <w:vAlign w:val="center"/>
          </w:tcPr>
          <w:p w:rsidR="00BC3F53" w:rsidRPr="00BC3F53" w:rsidRDefault="00BC3F53" w:rsidP="00636005">
            <w:pPr>
              <w:pStyle w:val="NoSpacing"/>
              <w:ind w:left="-61" w:right="-37"/>
              <w:jc w:val="center"/>
              <w:rPr>
                <w:rFonts w:ascii="Calibri Light" w:hAnsi="Calibri Light"/>
                <w:b/>
                <w:color w:val="FFFFFF" w:themeColor="background1"/>
                <w:sz w:val="18"/>
                <w:szCs w:val="20"/>
              </w:rPr>
            </w:pPr>
            <w:r w:rsidRPr="00BC3F53">
              <w:rPr>
                <w:rFonts w:ascii="Calibri Light" w:hAnsi="Calibri Light"/>
                <w:b/>
                <w:color w:val="FFFFFF" w:themeColor="background1"/>
                <w:sz w:val="18"/>
                <w:szCs w:val="20"/>
              </w:rPr>
              <w:t>%</w:t>
            </w:r>
          </w:p>
        </w:tc>
      </w:tr>
      <w:tr w:rsidR="00BC3F53" w:rsidRPr="00D83B85" w:rsidTr="00BC3F53">
        <w:trPr>
          <w:trHeight w:val="216"/>
          <w:jc w:val="center"/>
        </w:trPr>
        <w:tc>
          <w:tcPr>
            <w:tcW w:w="3527" w:type="dxa"/>
            <w:shd w:val="clear" w:color="auto" w:fill="F2F2F2" w:themeFill="background1" w:themeFillShade="F2"/>
            <w:vAlign w:val="center"/>
          </w:tcPr>
          <w:p w:rsidR="00BC3F53" w:rsidRPr="00D83B85" w:rsidRDefault="00BC3F53" w:rsidP="00636005">
            <w:pPr>
              <w:pStyle w:val="NoSpacing"/>
              <w:ind w:left="-8" w:right="-44"/>
              <w:rPr>
                <w:rFonts w:ascii="Calibri Light" w:hAnsi="Calibri Light"/>
                <w:sz w:val="18"/>
                <w:szCs w:val="20"/>
              </w:rPr>
            </w:pPr>
            <w:r w:rsidRPr="00D83B85">
              <w:rPr>
                <w:rFonts w:ascii="Calibri Light" w:hAnsi="Calibri Light"/>
                <w:sz w:val="18"/>
                <w:szCs w:val="20"/>
              </w:rPr>
              <w:t>Desarrollo y entrega de un "Programa de construcción de capacidades" para la sociedad civil, medios de comunicación y organizaciones de los pueblos indígenas sobre medio ambiente, derechos, diálogo y resolución de conflictos y estrategias de prevención.</w:t>
            </w:r>
          </w:p>
        </w:tc>
        <w:tc>
          <w:tcPr>
            <w:tcW w:w="1823" w:type="dxa"/>
            <w:shd w:val="clear" w:color="auto" w:fill="F2F2F2" w:themeFill="background1" w:themeFillShade="F2"/>
            <w:vAlign w:val="center"/>
          </w:tcPr>
          <w:p w:rsidR="00BC3F53" w:rsidRPr="00D83B85" w:rsidRDefault="00BC3F53" w:rsidP="00636005">
            <w:pPr>
              <w:pStyle w:val="NoSpacing"/>
              <w:ind w:left="-8" w:right="-44"/>
              <w:rPr>
                <w:rFonts w:ascii="Calibri Light" w:hAnsi="Calibri Light"/>
                <w:sz w:val="18"/>
                <w:szCs w:val="20"/>
              </w:rPr>
            </w:pPr>
            <w:r w:rsidRPr="00D83B85">
              <w:rPr>
                <w:rFonts w:ascii="Calibri Light" w:hAnsi="Calibri Light"/>
                <w:sz w:val="18"/>
                <w:szCs w:val="20"/>
              </w:rPr>
              <w:t>N° de capacitados en temas de medio ambiente, derechos, diálogo y resolución de conflictos y estrategias de prevención.</w:t>
            </w:r>
          </w:p>
        </w:tc>
        <w:tc>
          <w:tcPr>
            <w:tcW w:w="1139" w:type="dxa"/>
            <w:shd w:val="clear" w:color="auto" w:fill="F2F2F2" w:themeFill="background1" w:themeFillShade="F2"/>
            <w:vAlign w:val="center"/>
          </w:tcPr>
          <w:p w:rsidR="00BC3F53" w:rsidRPr="00D83B85" w:rsidRDefault="00BC3F53" w:rsidP="00636005">
            <w:pPr>
              <w:pStyle w:val="NoSpacing"/>
              <w:ind w:left="-79" w:right="-44"/>
              <w:jc w:val="center"/>
              <w:rPr>
                <w:rFonts w:ascii="Calibri Light" w:hAnsi="Calibri Light"/>
                <w:sz w:val="18"/>
                <w:szCs w:val="20"/>
              </w:rPr>
            </w:pPr>
            <w:r>
              <w:rPr>
                <w:rFonts w:ascii="Calibri Light" w:hAnsi="Calibri Light"/>
                <w:sz w:val="18"/>
                <w:szCs w:val="20"/>
              </w:rPr>
              <w:t>0</w:t>
            </w:r>
          </w:p>
        </w:tc>
        <w:tc>
          <w:tcPr>
            <w:tcW w:w="1276" w:type="dxa"/>
            <w:shd w:val="clear" w:color="auto" w:fill="F2F2F2" w:themeFill="background1" w:themeFillShade="F2"/>
            <w:vAlign w:val="center"/>
          </w:tcPr>
          <w:p w:rsidR="00BC3F53" w:rsidRPr="00D83B85" w:rsidRDefault="00BC3F53" w:rsidP="005D1B50">
            <w:pPr>
              <w:pStyle w:val="NoSpacing"/>
              <w:ind w:left="-79" w:right="-44"/>
              <w:jc w:val="center"/>
              <w:rPr>
                <w:rFonts w:ascii="Calibri Light" w:hAnsi="Calibri Light"/>
                <w:sz w:val="18"/>
                <w:szCs w:val="20"/>
              </w:rPr>
            </w:pPr>
            <w:r w:rsidRPr="00D83B85">
              <w:rPr>
                <w:rFonts w:ascii="Calibri Light" w:hAnsi="Calibri Light"/>
                <w:sz w:val="18"/>
                <w:szCs w:val="20"/>
              </w:rPr>
              <w:t>80</w:t>
            </w:r>
          </w:p>
        </w:tc>
        <w:tc>
          <w:tcPr>
            <w:tcW w:w="657" w:type="dxa"/>
            <w:shd w:val="clear" w:color="auto" w:fill="F2F2F2" w:themeFill="background1" w:themeFillShade="F2"/>
            <w:vAlign w:val="center"/>
          </w:tcPr>
          <w:p w:rsidR="00BC3F53" w:rsidRPr="00D83B85" w:rsidRDefault="00BC3F53" w:rsidP="00636005">
            <w:pPr>
              <w:pStyle w:val="NoSpacing"/>
              <w:ind w:left="-79" w:right="-44"/>
              <w:jc w:val="center"/>
              <w:rPr>
                <w:rFonts w:ascii="Calibri Light" w:hAnsi="Calibri Light"/>
                <w:sz w:val="18"/>
                <w:szCs w:val="20"/>
              </w:rPr>
            </w:pPr>
            <w:r w:rsidRPr="00D83B85">
              <w:rPr>
                <w:rFonts w:ascii="Calibri Light" w:hAnsi="Calibri Light"/>
                <w:sz w:val="18"/>
                <w:szCs w:val="20"/>
              </w:rPr>
              <w:t>7</w:t>
            </w:r>
            <w:r>
              <w:rPr>
                <w:rFonts w:ascii="Calibri Light" w:hAnsi="Calibri Light"/>
                <w:sz w:val="18"/>
                <w:szCs w:val="20"/>
              </w:rPr>
              <w:t>6</w:t>
            </w:r>
          </w:p>
        </w:tc>
        <w:tc>
          <w:tcPr>
            <w:tcW w:w="614" w:type="dxa"/>
            <w:shd w:val="clear" w:color="auto" w:fill="F2F2F2" w:themeFill="background1" w:themeFillShade="F2"/>
            <w:vAlign w:val="center"/>
          </w:tcPr>
          <w:p w:rsidR="00BC3F53" w:rsidRPr="00D83B85" w:rsidRDefault="00BC3F53" w:rsidP="006B1B3A">
            <w:pPr>
              <w:pStyle w:val="NoSpacing"/>
              <w:ind w:left="-79" w:right="-44"/>
              <w:jc w:val="center"/>
              <w:rPr>
                <w:rFonts w:ascii="Calibri Light" w:hAnsi="Calibri Light"/>
                <w:sz w:val="18"/>
                <w:szCs w:val="20"/>
              </w:rPr>
            </w:pPr>
            <w:r w:rsidRPr="00D83B85">
              <w:rPr>
                <w:rFonts w:ascii="Calibri Light" w:hAnsi="Calibri Light"/>
                <w:sz w:val="18"/>
                <w:szCs w:val="20"/>
              </w:rPr>
              <w:t>9</w:t>
            </w:r>
            <w:r w:rsidR="006B1B3A">
              <w:rPr>
                <w:rFonts w:ascii="Calibri Light" w:hAnsi="Calibri Light"/>
                <w:sz w:val="18"/>
                <w:szCs w:val="20"/>
              </w:rPr>
              <w:t>5</w:t>
            </w:r>
            <w:r w:rsidRPr="00D83B85">
              <w:rPr>
                <w:rFonts w:ascii="Calibri Light" w:hAnsi="Calibri Light"/>
                <w:sz w:val="18"/>
                <w:szCs w:val="20"/>
              </w:rPr>
              <w:t>%</w:t>
            </w:r>
          </w:p>
        </w:tc>
      </w:tr>
    </w:tbl>
    <w:p w:rsidR="00273569" w:rsidRDefault="00273569" w:rsidP="00273569">
      <w:pPr>
        <w:pStyle w:val="NoSpacing"/>
        <w:ind w:left="-284"/>
        <w:jc w:val="both"/>
        <w:rPr>
          <w:rFonts w:ascii="Calibri Light" w:hAnsi="Calibri Light" w:cs="Arial"/>
          <w:sz w:val="20"/>
          <w:szCs w:val="20"/>
        </w:rPr>
      </w:pPr>
    </w:p>
    <w:p w:rsidR="006B1B3A" w:rsidRDefault="006B1B3A" w:rsidP="00273569">
      <w:pPr>
        <w:pStyle w:val="NoSpacing"/>
        <w:ind w:left="-284"/>
        <w:jc w:val="both"/>
        <w:rPr>
          <w:rFonts w:ascii="Calibri Light" w:hAnsi="Calibri Light" w:cs="Arial"/>
          <w:sz w:val="20"/>
          <w:szCs w:val="20"/>
        </w:rPr>
      </w:pPr>
    </w:p>
    <w:p w:rsidR="00867168" w:rsidRPr="004F70D6" w:rsidRDefault="00F06528" w:rsidP="00867168">
      <w:pPr>
        <w:pStyle w:val="NoSpacing"/>
        <w:ind w:left="-284"/>
        <w:jc w:val="both"/>
        <w:rPr>
          <w:rFonts w:ascii="Calibri Light" w:hAnsi="Calibri Light"/>
          <w:sz w:val="20"/>
          <w:szCs w:val="20"/>
          <w:lang w:val="es-ES"/>
        </w:rPr>
      </w:pPr>
      <w:r>
        <w:rPr>
          <w:noProof/>
          <w:lang w:val="en-US"/>
        </w:rPr>
        <w:drawing>
          <wp:anchor distT="0" distB="0" distL="114300" distR="114300" simplePos="0" relativeHeight="251692032" behindDoc="1" locked="0" layoutInCell="1" allowOverlap="1" wp14:anchorId="2A64C7AB" wp14:editId="774CACD5">
            <wp:simplePos x="0" y="0"/>
            <wp:positionH relativeFrom="column">
              <wp:posOffset>3886835</wp:posOffset>
            </wp:positionH>
            <wp:positionV relativeFrom="paragraph">
              <wp:posOffset>90170</wp:posOffset>
            </wp:positionV>
            <wp:extent cx="1711325" cy="2084705"/>
            <wp:effectExtent l="0" t="0" r="3175" b="0"/>
            <wp:wrapTight wrapText="bothSides">
              <wp:wrapPolygon edited="0">
                <wp:start x="0" y="0"/>
                <wp:lineTo x="0" y="21317"/>
                <wp:lineTo x="21400" y="21317"/>
                <wp:lineTo x="21400" y="0"/>
                <wp:lineTo x="0" y="0"/>
              </wp:wrapPolygon>
            </wp:wrapTight>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4" cstate="print">
                      <a:extLst>
                        <a:ext uri="{28A0092B-C50C-407E-A947-70E740481C1C}">
                          <a14:useLocalDpi xmlns:a14="http://schemas.microsoft.com/office/drawing/2010/main" val="0"/>
                        </a:ext>
                      </a:extLst>
                    </a:blip>
                    <a:srcRect l="27560" t="23835" r="36915" b="12530"/>
                    <a:stretch/>
                  </pic:blipFill>
                  <pic:spPr bwMode="auto">
                    <a:xfrm>
                      <a:off x="0" y="0"/>
                      <a:ext cx="1711325" cy="20847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67168" w:rsidRPr="004F70D6">
        <w:rPr>
          <w:rFonts w:ascii="Calibri Light" w:hAnsi="Calibri Light"/>
          <w:b/>
          <w:sz w:val="20"/>
          <w:szCs w:val="20"/>
          <w:lang w:val="es-ES"/>
        </w:rPr>
        <w:t>Descripción del avance</w:t>
      </w:r>
      <w:r w:rsidR="00867168" w:rsidRPr="004F70D6">
        <w:rPr>
          <w:rFonts w:ascii="Calibri Light" w:hAnsi="Calibri Light"/>
          <w:sz w:val="20"/>
          <w:szCs w:val="20"/>
          <w:lang w:val="es-ES"/>
        </w:rPr>
        <w:t>:</w:t>
      </w:r>
    </w:p>
    <w:p w:rsidR="00867168" w:rsidRPr="004F70D6" w:rsidRDefault="00867168" w:rsidP="00867168">
      <w:pPr>
        <w:pStyle w:val="NoSpacing"/>
        <w:ind w:left="-284"/>
        <w:jc w:val="both"/>
        <w:rPr>
          <w:rFonts w:ascii="Calibri Light" w:hAnsi="Calibri Light"/>
          <w:sz w:val="20"/>
          <w:szCs w:val="20"/>
        </w:rPr>
      </w:pPr>
    </w:p>
    <w:p w:rsidR="00867168" w:rsidRPr="004F70D6" w:rsidRDefault="00867168" w:rsidP="00867168">
      <w:pPr>
        <w:pStyle w:val="NoSpacing"/>
        <w:ind w:left="-284"/>
        <w:jc w:val="both"/>
        <w:rPr>
          <w:rFonts w:ascii="Calibri Light" w:hAnsi="Calibri Light"/>
          <w:sz w:val="20"/>
          <w:szCs w:val="20"/>
        </w:rPr>
      </w:pPr>
      <w:r w:rsidRPr="004F70D6">
        <w:rPr>
          <w:rFonts w:ascii="Calibri Light" w:hAnsi="Calibri Light"/>
          <w:sz w:val="20"/>
          <w:szCs w:val="20"/>
        </w:rPr>
        <w:t>Esta actividad se articula con el producto 2.3, es decir, con el desarrollo del "Diplomado en Prevención de Conflictos Sociales en el uso de Recursos Naturales –Modalidad virt</w:t>
      </w:r>
      <w:r w:rsidR="005D1B50">
        <w:rPr>
          <w:rFonts w:ascii="Calibri Light" w:hAnsi="Calibri Light"/>
          <w:sz w:val="20"/>
          <w:szCs w:val="20"/>
        </w:rPr>
        <w:t>ual”. El Diplomado se han inscrito 76</w:t>
      </w:r>
      <w:r w:rsidRPr="004F70D6">
        <w:rPr>
          <w:rFonts w:ascii="Calibri Light" w:hAnsi="Calibri Light"/>
          <w:sz w:val="20"/>
          <w:szCs w:val="20"/>
        </w:rPr>
        <w:t xml:space="preserve"> </w:t>
      </w:r>
      <w:r w:rsidR="005D1B50">
        <w:rPr>
          <w:rFonts w:ascii="Calibri Light" w:hAnsi="Calibri Light"/>
          <w:sz w:val="20"/>
          <w:szCs w:val="20"/>
        </w:rPr>
        <w:t>actores de la sociedad civil</w:t>
      </w:r>
      <w:r w:rsidRPr="004F70D6">
        <w:rPr>
          <w:rFonts w:ascii="Calibri Light" w:hAnsi="Calibri Light"/>
          <w:sz w:val="20"/>
          <w:szCs w:val="20"/>
        </w:rPr>
        <w:t xml:space="preserve">, pertenecientes a las </w:t>
      </w:r>
      <w:r w:rsidR="005D1B50">
        <w:rPr>
          <w:rFonts w:ascii="Calibri Light" w:hAnsi="Calibri Light"/>
          <w:sz w:val="20"/>
          <w:szCs w:val="20"/>
        </w:rPr>
        <w:t>14</w:t>
      </w:r>
      <w:r w:rsidRPr="004F70D6">
        <w:rPr>
          <w:rFonts w:ascii="Calibri Light" w:hAnsi="Calibri Light"/>
          <w:sz w:val="20"/>
          <w:szCs w:val="20"/>
        </w:rPr>
        <w:t xml:space="preserve"> regiones </w:t>
      </w:r>
      <w:r w:rsidR="005D1B50">
        <w:rPr>
          <w:rFonts w:ascii="Calibri Light" w:hAnsi="Calibri Light"/>
          <w:sz w:val="20"/>
          <w:szCs w:val="20"/>
        </w:rPr>
        <w:t xml:space="preserve">del </w:t>
      </w:r>
      <w:r w:rsidR="003C449E">
        <w:rPr>
          <w:rFonts w:ascii="Calibri Light" w:hAnsi="Calibri Light"/>
          <w:sz w:val="20"/>
          <w:szCs w:val="20"/>
        </w:rPr>
        <w:t>país</w:t>
      </w:r>
      <w:r w:rsidR="005D1B50">
        <w:rPr>
          <w:rFonts w:ascii="Calibri Light" w:hAnsi="Calibri Light"/>
          <w:sz w:val="20"/>
          <w:szCs w:val="20"/>
        </w:rPr>
        <w:t xml:space="preserve">: Lima, Ancash, San Martin Tacna, Arequipa, </w:t>
      </w:r>
      <w:r w:rsidR="003C449E">
        <w:rPr>
          <w:rFonts w:ascii="Calibri Light" w:hAnsi="Calibri Light"/>
          <w:sz w:val="20"/>
          <w:szCs w:val="20"/>
        </w:rPr>
        <w:t>Cajamarca, Moquegua, Piura, Ayacucho, Apurímac, Junín, Pasco, puno y Trujillo.</w:t>
      </w:r>
    </w:p>
    <w:p w:rsidR="00867168" w:rsidRDefault="00867168" w:rsidP="00867168">
      <w:pPr>
        <w:pStyle w:val="NoSpacing"/>
        <w:ind w:left="-284"/>
        <w:jc w:val="both"/>
        <w:rPr>
          <w:rFonts w:ascii="Calibri Light" w:hAnsi="Calibri Light"/>
          <w:sz w:val="20"/>
          <w:szCs w:val="20"/>
        </w:rPr>
      </w:pPr>
    </w:p>
    <w:p w:rsidR="00810400" w:rsidRDefault="003C449E" w:rsidP="00810400">
      <w:pPr>
        <w:pStyle w:val="NoSpacing"/>
        <w:ind w:left="-284"/>
        <w:jc w:val="both"/>
        <w:rPr>
          <w:rFonts w:ascii="Calibri Light" w:hAnsi="Calibri Light"/>
          <w:sz w:val="20"/>
          <w:szCs w:val="20"/>
        </w:rPr>
      </w:pPr>
      <w:r w:rsidRPr="003C449E">
        <w:rPr>
          <w:rFonts w:ascii="Calibri Light" w:hAnsi="Calibri Light"/>
          <w:sz w:val="20"/>
          <w:szCs w:val="20"/>
        </w:rPr>
        <w:t>Dentro del grupo de la sociedad civil,</w:t>
      </w:r>
      <w:r>
        <w:rPr>
          <w:rFonts w:ascii="Calibri Light" w:hAnsi="Calibri Light"/>
          <w:color w:val="76923C" w:themeColor="accent3" w:themeShade="BF"/>
          <w:sz w:val="20"/>
          <w:szCs w:val="20"/>
        </w:rPr>
        <w:t xml:space="preserve"> el 62</w:t>
      </w:r>
      <w:r w:rsidR="00D726AE" w:rsidRPr="006C1AB1">
        <w:rPr>
          <w:rFonts w:ascii="Calibri Light" w:hAnsi="Calibri Light"/>
          <w:color w:val="76923C" w:themeColor="accent3" w:themeShade="BF"/>
          <w:sz w:val="20"/>
          <w:szCs w:val="20"/>
        </w:rPr>
        <w:t xml:space="preserve">% de participantes </w:t>
      </w:r>
      <w:r>
        <w:rPr>
          <w:rFonts w:ascii="Calibri Light" w:hAnsi="Calibri Light"/>
          <w:color w:val="76923C" w:themeColor="accent3" w:themeShade="BF"/>
          <w:sz w:val="20"/>
          <w:szCs w:val="20"/>
        </w:rPr>
        <w:t>inscritos</w:t>
      </w:r>
      <w:r w:rsidR="00D726AE" w:rsidRPr="006C1AB1">
        <w:rPr>
          <w:rFonts w:ascii="Calibri Light" w:hAnsi="Calibri Light"/>
          <w:color w:val="76923C" w:themeColor="accent3" w:themeShade="BF"/>
          <w:sz w:val="20"/>
          <w:szCs w:val="20"/>
        </w:rPr>
        <w:t xml:space="preserve"> aprobaron el diplomado </w:t>
      </w:r>
      <w:r>
        <w:rPr>
          <w:rFonts w:ascii="Calibri Light" w:hAnsi="Calibri Light"/>
          <w:sz w:val="20"/>
          <w:szCs w:val="20"/>
        </w:rPr>
        <w:t>(24 mujeres y 23 hombres), ellos</w:t>
      </w:r>
      <w:r w:rsidR="00D726AE">
        <w:rPr>
          <w:rFonts w:ascii="Calibri Light" w:hAnsi="Calibri Light"/>
          <w:sz w:val="20"/>
          <w:szCs w:val="20"/>
        </w:rPr>
        <w:t xml:space="preserve"> pertenecen a 1</w:t>
      </w:r>
      <w:r w:rsidR="0079665E">
        <w:rPr>
          <w:rFonts w:ascii="Calibri Light" w:hAnsi="Calibri Light"/>
          <w:sz w:val="20"/>
          <w:szCs w:val="20"/>
        </w:rPr>
        <w:t>1</w:t>
      </w:r>
      <w:r w:rsidR="00D726AE">
        <w:rPr>
          <w:rFonts w:ascii="Calibri Light" w:hAnsi="Calibri Light"/>
          <w:sz w:val="20"/>
          <w:szCs w:val="20"/>
        </w:rPr>
        <w:t xml:space="preserve"> regiones del país: </w:t>
      </w:r>
      <w:r w:rsidR="0079665E">
        <w:rPr>
          <w:rFonts w:ascii="Calibri Light" w:hAnsi="Calibri Light"/>
          <w:sz w:val="20"/>
          <w:szCs w:val="20"/>
        </w:rPr>
        <w:t xml:space="preserve">Ancash, </w:t>
      </w:r>
      <w:r w:rsidR="00810400" w:rsidRPr="00810400">
        <w:rPr>
          <w:rFonts w:ascii="Calibri Light" w:hAnsi="Calibri Light"/>
          <w:sz w:val="20"/>
          <w:szCs w:val="20"/>
        </w:rPr>
        <w:t>Apurímac</w:t>
      </w:r>
      <w:r w:rsidR="00810400">
        <w:rPr>
          <w:rFonts w:ascii="Calibri Light" w:hAnsi="Calibri Light"/>
          <w:sz w:val="20"/>
          <w:szCs w:val="20"/>
        </w:rPr>
        <w:t xml:space="preserve">, </w:t>
      </w:r>
      <w:r w:rsidR="00810400" w:rsidRPr="00810400">
        <w:rPr>
          <w:rFonts w:ascii="Calibri Light" w:hAnsi="Calibri Light"/>
          <w:sz w:val="20"/>
          <w:szCs w:val="20"/>
        </w:rPr>
        <w:t>Arequipa</w:t>
      </w:r>
      <w:r w:rsidR="00810400">
        <w:rPr>
          <w:rFonts w:ascii="Calibri Light" w:hAnsi="Calibri Light"/>
          <w:sz w:val="20"/>
          <w:szCs w:val="20"/>
        </w:rPr>
        <w:t xml:space="preserve">, </w:t>
      </w:r>
      <w:r w:rsidR="0079665E">
        <w:rPr>
          <w:rFonts w:ascii="Calibri Light" w:hAnsi="Calibri Light"/>
          <w:sz w:val="20"/>
          <w:szCs w:val="20"/>
        </w:rPr>
        <w:t xml:space="preserve">Ayacucho, </w:t>
      </w:r>
      <w:r w:rsidR="00810400" w:rsidRPr="00810400">
        <w:rPr>
          <w:rFonts w:ascii="Calibri Light" w:hAnsi="Calibri Light"/>
          <w:sz w:val="20"/>
          <w:szCs w:val="20"/>
        </w:rPr>
        <w:t>Cajamarca</w:t>
      </w:r>
      <w:r w:rsidR="00810400">
        <w:rPr>
          <w:rFonts w:ascii="Calibri Light" w:hAnsi="Calibri Light"/>
          <w:sz w:val="20"/>
          <w:szCs w:val="20"/>
        </w:rPr>
        <w:t xml:space="preserve">, </w:t>
      </w:r>
      <w:r w:rsidR="00810400" w:rsidRPr="00810400">
        <w:rPr>
          <w:rFonts w:ascii="Calibri Light" w:hAnsi="Calibri Light"/>
          <w:sz w:val="20"/>
          <w:szCs w:val="20"/>
        </w:rPr>
        <w:t>Junín</w:t>
      </w:r>
      <w:r w:rsidR="00810400">
        <w:rPr>
          <w:rFonts w:ascii="Calibri Light" w:hAnsi="Calibri Light"/>
          <w:sz w:val="20"/>
          <w:szCs w:val="20"/>
        </w:rPr>
        <w:t xml:space="preserve">, </w:t>
      </w:r>
      <w:r w:rsidR="00810400" w:rsidRPr="00810400">
        <w:rPr>
          <w:rFonts w:ascii="Calibri Light" w:hAnsi="Calibri Light"/>
          <w:sz w:val="20"/>
          <w:szCs w:val="20"/>
        </w:rPr>
        <w:t>Lima</w:t>
      </w:r>
      <w:r w:rsidR="00810400">
        <w:rPr>
          <w:rFonts w:ascii="Calibri Light" w:hAnsi="Calibri Light"/>
          <w:sz w:val="20"/>
          <w:szCs w:val="20"/>
        </w:rPr>
        <w:t xml:space="preserve">, </w:t>
      </w:r>
      <w:r w:rsidR="00810400" w:rsidRPr="00810400">
        <w:rPr>
          <w:rFonts w:ascii="Calibri Light" w:hAnsi="Calibri Light"/>
          <w:sz w:val="20"/>
          <w:szCs w:val="20"/>
        </w:rPr>
        <w:t>Moquegua</w:t>
      </w:r>
      <w:r w:rsidR="00810400">
        <w:rPr>
          <w:rFonts w:ascii="Calibri Light" w:hAnsi="Calibri Light"/>
          <w:sz w:val="20"/>
          <w:szCs w:val="20"/>
        </w:rPr>
        <w:t xml:space="preserve">, </w:t>
      </w:r>
      <w:r w:rsidR="00810400" w:rsidRPr="00810400">
        <w:rPr>
          <w:rFonts w:ascii="Calibri Light" w:hAnsi="Calibri Light"/>
          <w:sz w:val="20"/>
          <w:szCs w:val="20"/>
        </w:rPr>
        <w:t>Piura</w:t>
      </w:r>
      <w:r w:rsidR="00810400">
        <w:rPr>
          <w:rFonts w:ascii="Calibri Light" w:hAnsi="Calibri Light"/>
          <w:sz w:val="20"/>
          <w:szCs w:val="20"/>
        </w:rPr>
        <w:t xml:space="preserve">, </w:t>
      </w:r>
      <w:r w:rsidR="00810400" w:rsidRPr="00810400">
        <w:rPr>
          <w:rFonts w:ascii="Calibri Light" w:hAnsi="Calibri Light"/>
          <w:sz w:val="20"/>
          <w:szCs w:val="20"/>
        </w:rPr>
        <w:t xml:space="preserve">San Martín </w:t>
      </w:r>
      <w:r w:rsidR="00810400">
        <w:rPr>
          <w:rFonts w:ascii="Calibri Light" w:hAnsi="Calibri Light"/>
          <w:sz w:val="20"/>
          <w:szCs w:val="20"/>
        </w:rPr>
        <w:t xml:space="preserve">y </w:t>
      </w:r>
      <w:r w:rsidR="00810400" w:rsidRPr="00810400">
        <w:rPr>
          <w:rFonts w:ascii="Calibri Light" w:hAnsi="Calibri Light"/>
          <w:sz w:val="20"/>
          <w:szCs w:val="20"/>
        </w:rPr>
        <w:t>Tacna</w:t>
      </w:r>
      <w:r w:rsidR="0079665E">
        <w:rPr>
          <w:rFonts w:ascii="Calibri Light" w:hAnsi="Calibri Light"/>
          <w:sz w:val="20"/>
          <w:szCs w:val="20"/>
        </w:rPr>
        <w:t xml:space="preserve">; y </w:t>
      </w:r>
      <w:r w:rsidR="00EF1747">
        <w:rPr>
          <w:rFonts w:ascii="Calibri Light" w:hAnsi="Calibri Light"/>
          <w:sz w:val="20"/>
          <w:szCs w:val="20"/>
        </w:rPr>
        <w:t>la mayor parte</w:t>
      </w:r>
      <w:r w:rsidR="0079665E">
        <w:rPr>
          <w:rFonts w:ascii="Calibri Light" w:hAnsi="Calibri Light"/>
          <w:sz w:val="20"/>
          <w:szCs w:val="20"/>
        </w:rPr>
        <w:t xml:space="preserve"> de ellos pertenecen a organizaciones de la sociedad civil.</w:t>
      </w:r>
    </w:p>
    <w:p w:rsidR="00810400" w:rsidRDefault="00810400" w:rsidP="00810400">
      <w:pPr>
        <w:pStyle w:val="NoSpacing"/>
        <w:ind w:left="-284"/>
        <w:jc w:val="both"/>
        <w:rPr>
          <w:rFonts w:ascii="Calibri Light" w:hAnsi="Calibri Light"/>
          <w:sz w:val="20"/>
          <w:szCs w:val="20"/>
        </w:rPr>
      </w:pPr>
    </w:p>
    <w:p w:rsidR="00810400" w:rsidRDefault="00810400" w:rsidP="00810400">
      <w:pPr>
        <w:pStyle w:val="NoSpacing"/>
        <w:ind w:left="-284"/>
        <w:jc w:val="both"/>
        <w:rPr>
          <w:rFonts w:ascii="Calibri Light" w:hAnsi="Calibri Light"/>
          <w:sz w:val="20"/>
          <w:szCs w:val="20"/>
        </w:rPr>
      </w:pPr>
    </w:p>
    <w:p w:rsidR="006B1B3A" w:rsidRDefault="006B1B3A" w:rsidP="00810400">
      <w:pPr>
        <w:pStyle w:val="NoSpacing"/>
        <w:ind w:left="-284"/>
        <w:jc w:val="both"/>
        <w:rPr>
          <w:rFonts w:ascii="Calibri Light" w:hAnsi="Calibri Light"/>
          <w:sz w:val="20"/>
          <w:szCs w:val="20"/>
        </w:rPr>
      </w:pPr>
    </w:p>
    <w:p w:rsidR="006B1B3A" w:rsidRDefault="006B1B3A" w:rsidP="00810400">
      <w:pPr>
        <w:pStyle w:val="NoSpacing"/>
        <w:ind w:left="-284"/>
        <w:jc w:val="both"/>
        <w:rPr>
          <w:rFonts w:ascii="Calibri Light" w:hAnsi="Calibri Light"/>
          <w:sz w:val="20"/>
          <w:szCs w:val="20"/>
        </w:rPr>
      </w:pPr>
    </w:p>
    <w:p w:rsidR="003C449E" w:rsidRDefault="00355E9C" w:rsidP="00355E9C">
      <w:pPr>
        <w:pStyle w:val="NoSpacing"/>
        <w:ind w:left="-284"/>
        <w:jc w:val="center"/>
        <w:rPr>
          <w:rFonts w:ascii="Calibri Light" w:hAnsi="Calibri Light"/>
          <w:sz w:val="20"/>
          <w:szCs w:val="20"/>
        </w:rPr>
      </w:pPr>
      <w:r>
        <w:rPr>
          <w:rFonts w:ascii="Calibri Light" w:hAnsi="Calibri Light"/>
          <w:sz w:val="20"/>
          <w:szCs w:val="20"/>
        </w:rPr>
        <w:t xml:space="preserve">Tabla N° </w:t>
      </w:r>
      <w:r w:rsidR="00635C55">
        <w:rPr>
          <w:rFonts w:ascii="Calibri Light" w:hAnsi="Calibri Light"/>
          <w:sz w:val="20"/>
          <w:szCs w:val="20"/>
        </w:rPr>
        <w:t>11</w:t>
      </w:r>
    </w:p>
    <w:p w:rsidR="00355E9C" w:rsidRDefault="00355E9C" w:rsidP="00355E9C">
      <w:pPr>
        <w:pStyle w:val="NoSpacing"/>
        <w:ind w:left="-284"/>
        <w:jc w:val="center"/>
        <w:rPr>
          <w:rFonts w:ascii="Calibri Light" w:hAnsi="Calibri Light"/>
          <w:sz w:val="20"/>
          <w:szCs w:val="20"/>
        </w:rPr>
      </w:pPr>
      <w:r>
        <w:rPr>
          <w:rFonts w:ascii="Calibri Light" w:hAnsi="Calibri Light"/>
          <w:sz w:val="20"/>
          <w:szCs w:val="20"/>
        </w:rPr>
        <w:t>ESTADO DE LOS ALUMNOS INCRITOS EN EL DIPLOMADO DENTRO DEL GRUPO DE LA SOCIEDAD CIVIL</w:t>
      </w:r>
    </w:p>
    <w:tbl>
      <w:tblPr>
        <w:tblStyle w:val="MediumGrid3-Accent3"/>
        <w:tblW w:w="7760" w:type="dxa"/>
        <w:jc w:val="center"/>
        <w:tblLook w:val="0460" w:firstRow="1" w:lastRow="1" w:firstColumn="0" w:lastColumn="0" w:noHBand="0" w:noVBand="1"/>
      </w:tblPr>
      <w:tblGrid>
        <w:gridCol w:w="3456"/>
        <w:gridCol w:w="1479"/>
        <w:gridCol w:w="968"/>
        <w:gridCol w:w="960"/>
        <w:gridCol w:w="912"/>
      </w:tblGrid>
      <w:tr w:rsidR="00810400" w:rsidRPr="003C449E" w:rsidTr="00697C40">
        <w:trPr>
          <w:cnfStyle w:val="100000000000" w:firstRow="1" w:lastRow="0" w:firstColumn="0" w:lastColumn="0" w:oddVBand="0" w:evenVBand="0" w:oddHBand="0" w:evenHBand="0" w:firstRowFirstColumn="0" w:firstRowLastColumn="0" w:lastRowFirstColumn="0" w:lastRowLastColumn="0"/>
          <w:trHeight w:val="300"/>
          <w:jc w:val="center"/>
        </w:trPr>
        <w:tc>
          <w:tcPr>
            <w:tcW w:w="3456" w:type="dxa"/>
            <w:noWrap/>
            <w:vAlign w:val="center"/>
            <w:hideMark/>
          </w:tcPr>
          <w:p w:rsidR="00810400" w:rsidRPr="003C449E" w:rsidRDefault="00810400" w:rsidP="003C449E">
            <w:pPr>
              <w:pStyle w:val="NoSpacing"/>
              <w:jc w:val="both"/>
              <w:rPr>
                <w:rFonts w:ascii="Calibri Light" w:hAnsi="Calibri Light"/>
                <w:sz w:val="18"/>
                <w:szCs w:val="18"/>
                <w:lang w:eastAsia="es-PE"/>
              </w:rPr>
            </w:pPr>
            <w:r>
              <w:rPr>
                <w:rFonts w:ascii="Calibri Light" w:hAnsi="Calibri Light"/>
                <w:sz w:val="18"/>
                <w:szCs w:val="18"/>
                <w:lang w:eastAsia="es-PE"/>
              </w:rPr>
              <w:t>ESTADO DE LOS INSCRITOS</w:t>
            </w:r>
          </w:p>
        </w:tc>
        <w:tc>
          <w:tcPr>
            <w:tcW w:w="1479" w:type="dxa"/>
            <w:vAlign w:val="center"/>
          </w:tcPr>
          <w:p w:rsidR="00810400" w:rsidRDefault="00697C40" w:rsidP="00697C40">
            <w:pPr>
              <w:pStyle w:val="NoSpacing"/>
              <w:jc w:val="center"/>
              <w:rPr>
                <w:rFonts w:ascii="Calibri Light" w:hAnsi="Calibri Light"/>
                <w:sz w:val="18"/>
                <w:szCs w:val="18"/>
                <w:lang w:eastAsia="es-PE"/>
              </w:rPr>
            </w:pPr>
            <w:r>
              <w:rPr>
                <w:rFonts w:ascii="Calibri Light" w:hAnsi="Calibri Light"/>
                <w:sz w:val="18"/>
                <w:szCs w:val="18"/>
                <w:lang w:eastAsia="es-PE"/>
              </w:rPr>
              <w:t>N° DE REGIONES</w:t>
            </w:r>
          </w:p>
        </w:tc>
        <w:tc>
          <w:tcPr>
            <w:tcW w:w="968" w:type="dxa"/>
            <w:noWrap/>
            <w:vAlign w:val="center"/>
            <w:hideMark/>
          </w:tcPr>
          <w:p w:rsidR="00810400" w:rsidRPr="003C449E" w:rsidRDefault="00697C40" w:rsidP="003C449E">
            <w:pPr>
              <w:pStyle w:val="NoSpacing"/>
              <w:jc w:val="center"/>
              <w:rPr>
                <w:rFonts w:ascii="Calibri Light" w:hAnsi="Calibri Light"/>
                <w:sz w:val="18"/>
                <w:szCs w:val="18"/>
                <w:lang w:eastAsia="es-PE"/>
              </w:rPr>
            </w:pPr>
            <w:r>
              <w:rPr>
                <w:rFonts w:ascii="Calibri Light" w:hAnsi="Calibri Light"/>
                <w:sz w:val="18"/>
                <w:szCs w:val="18"/>
                <w:lang w:eastAsia="es-PE"/>
              </w:rPr>
              <w:t>MUJERES</w:t>
            </w:r>
          </w:p>
        </w:tc>
        <w:tc>
          <w:tcPr>
            <w:tcW w:w="945" w:type="dxa"/>
            <w:noWrap/>
            <w:vAlign w:val="center"/>
            <w:hideMark/>
          </w:tcPr>
          <w:p w:rsidR="00810400" w:rsidRPr="003C449E" w:rsidRDefault="00810400" w:rsidP="003C449E">
            <w:pPr>
              <w:pStyle w:val="NoSpacing"/>
              <w:jc w:val="center"/>
              <w:rPr>
                <w:rFonts w:ascii="Calibri Light" w:hAnsi="Calibri Light"/>
                <w:sz w:val="18"/>
                <w:szCs w:val="18"/>
                <w:lang w:eastAsia="es-PE"/>
              </w:rPr>
            </w:pPr>
            <w:r>
              <w:rPr>
                <w:rFonts w:ascii="Calibri Light" w:hAnsi="Calibri Light"/>
                <w:sz w:val="18"/>
                <w:szCs w:val="18"/>
                <w:lang w:eastAsia="es-PE"/>
              </w:rPr>
              <w:t>HOMBRES</w:t>
            </w:r>
          </w:p>
        </w:tc>
        <w:tc>
          <w:tcPr>
            <w:tcW w:w="912" w:type="dxa"/>
            <w:noWrap/>
            <w:vAlign w:val="center"/>
            <w:hideMark/>
          </w:tcPr>
          <w:p w:rsidR="00810400" w:rsidRPr="003C449E" w:rsidRDefault="00810400" w:rsidP="003C449E">
            <w:pPr>
              <w:pStyle w:val="NoSpacing"/>
              <w:jc w:val="center"/>
              <w:rPr>
                <w:rFonts w:ascii="Calibri Light" w:hAnsi="Calibri Light"/>
                <w:sz w:val="18"/>
                <w:szCs w:val="18"/>
                <w:lang w:eastAsia="es-PE"/>
              </w:rPr>
            </w:pPr>
            <w:r>
              <w:rPr>
                <w:rFonts w:ascii="Calibri Light" w:hAnsi="Calibri Light"/>
                <w:sz w:val="18"/>
                <w:szCs w:val="18"/>
                <w:lang w:eastAsia="es-PE"/>
              </w:rPr>
              <w:t>TOTAL</w:t>
            </w:r>
          </w:p>
        </w:tc>
      </w:tr>
      <w:tr w:rsidR="00810400" w:rsidRPr="003C449E" w:rsidTr="00697C40">
        <w:trPr>
          <w:cnfStyle w:val="000000100000" w:firstRow="0" w:lastRow="0" w:firstColumn="0" w:lastColumn="0" w:oddVBand="0" w:evenVBand="0" w:oddHBand="1" w:evenHBand="0" w:firstRowFirstColumn="0" w:firstRowLastColumn="0" w:lastRowFirstColumn="0" w:lastRowLastColumn="0"/>
          <w:trHeight w:val="3"/>
          <w:jc w:val="center"/>
        </w:trPr>
        <w:tc>
          <w:tcPr>
            <w:tcW w:w="3456" w:type="dxa"/>
            <w:noWrap/>
            <w:vAlign w:val="center"/>
            <w:hideMark/>
          </w:tcPr>
          <w:p w:rsidR="00810400" w:rsidRPr="003C449E" w:rsidRDefault="00810400" w:rsidP="003C449E">
            <w:pPr>
              <w:pStyle w:val="NoSpacing"/>
              <w:jc w:val="both"/>
              <w:rPr>
                <w:rFonts w:ascii="Calibri Light" w:hAnsi="Calibri Light"/>
                <w:color w:val="000000"/>
                <w:sz w:val="18"/>
                <w:szCs w:val="18"/>
                <w:lang w:eastAsia="es-PE"/>
              </w:rPr>
            </w:pPr>
            <w:r w:rsidRPr="003C449E">
              <w:rPr>
                <w:rFonts w:ascii="Calibri Light" w:hAnsi="Calibri Light"/>
                <w:color w:val="000000"/>
                <w:sz w:val="18"/>
                <w:szCs w:val="18"/>
                <w:lang w:eastAsia="es-PE"/>
              </w:rPr>
              <w:t>Aprobado</w:t>
            </w:r>
          </w:p>
        </w:tc>
        <w:tc>
          <w:tcPr>
            <w:tcW w:w="1479" w:type="dxa"/>
            <w:vAlign w:val="center"/>
          </w:tcPr>
          <w:p w:rsidR="00810400" w:rsidRPr="003C449E" w:rsidRDefault="00FB7E2B" w:rsidP="00697C40">
            <w:pPr>
              <w:pStyle w:val="NoSpacing"/>
              <w:jc w:val="center"/>
              <w:rPr>
                <w:rFonts w:ascii="Calibri Light" w:hAnsi="Calibri Light"/>
                <w:color w:val="000000"/>
                <w:sz w:val="18"/>
                <w:szCs w:val="18"/>
                <w:lang w:eastAsia="es-PE"/>
              </w:rPr>
            </w:pPr>
            <w:r>
              <w:rPr>
                <w:rFonts w:ascii="Calibri Light" w:hAnsi="Calibri Light"/>
                <w:color w:val="000000"/>
                <w:sz w:val="18"/>
                <w:szCs w:val="18"/>
                <w:lang w:eastAsia="es-PE"/>
              </w:rPr>
              <w:t>11</w:t>
            </w:r>
          </w:p>
        </w:tc>
        <w:tc>
          <w:tcPr>
            <w:tcW w:w="968"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24</w:t>
            </w:r>
          </w:p>
        </w:tc>
        <w:tc>
          <w:tcPr>
            <w:tcW w:w="945"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23</w:t>
            </w:r>
          </w:p>
        </w:tc>
        <w:tc>
          <w:tcPr>
            <w:tcW w:w="912"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47</w:t>
            </w:r>
          </w:p>
        </w:tc>
      </w:tr>
      <w:tr w:rsidR="00810400" w:rsidRPr="003C449E" w:rsidTr="00697C40">
        <w:trPr>
          <w:trHeight w:val="43"/>
          <w:jc w:val="center"/>
        </w:trPr>
        <w:tc>
          <w:tcPr>
            <w:tcW w:w="3456" w:type="dxa"/>
            <w:noWrap/>
            <w:vAlign w:val="center"/>
            <w:hideMark/>
          </w:tcPr>
          <w:p w:rsidR="00810400" w:rsidRPr="003C449E" w:rsidRDefault="00810400" w:rsidP="003C449E">
            <w:pPr>
              <w:pStyle w:val="NoSpacing"/>
              <w:jc w:val="both"/>
              <w:rPr>
                <w:rFonts w:ascii="Calibri Light" w:hAnsi="Calibri Light"/>
                <w:color w:val="000000"/>
                <w:sz w:val="18"/>
                <w:szCs w:val="18"/>
                <w:lang w:eastAsia="es-PE"/>
              </w:rPr>
            </w:pPr>
            <w:r w:rsidRPr="003C449E">
              <w:rPr>
                <w:rFonts w:ascii="Calibri Light" w:hAnsi="Calibri Light"/>
                <w:color w:val="000000"/>
                <w:sz w:val="18"/>
                <w:szCs w:val="18"/>
                <w:lang w:eastAsia="es-PE"/>
              </w:rPr>
              <w:t>Desaprobado</w:t>
            </w:r>
          </w:p>
        </w:tc>
        <w:tc>
          <w:tcPr>
            <w:tcW w:w="1479" w:type="dxa"/>
            <w:vAlign w:val="center"/>
          </w:tcPr>
          <w:p w:rsidR="00810400" w:rsidRPr="003C449E" w:rsidRDefault="00FB7E2B" w:rsidP="00697C40">
            <w:pPr>
              <w:pStyle w:val="NoSpacing"/>
              <w:jc w:val="center"/>
              <w:rPr>
                <w:rFonts w:ascii="Calibri Light" w:hAnsi="Calibri Light"/>
                <w:color w:val="000000"/>
                <w:sz w:val="18"/>
                <w:szCs w:val="18"/>
                <w:lang w:eastAsia="es-PE"/>
              </w:rPr>
            </w:pPr>
            <w:r>
              <w:rPr>
                <w:rFonts w:ascii="Calibri Light" w:hAnsi="Calibri Light"/>
                <w:color w:val="000000"/>
                <w:sz w:val="18"/>
                <w:szCs w:val="18"/>
                <w:lang w:eastAsia="es-PE"/>
              </w:rPr>
              <w:t>8</w:t>
            </w:r>
          </w:p>
        </w:tc>
        <w:tc>
          <w:tcPr>
            <w:tcW w:w="968"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10</w:t>
            </w:r>
          </w:p>
        </w:tc>
        <w:tc>
          <w:tcPr>
            <w:tcW w:w="945"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11</w:t>
            </w:r>
          </w:p>
        </w:tc>
        <w:tc>
          <w:tcPr>
            <w:tcW w:w="912"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21</w:t>
            </w:r>
          </w:p>
        </w:tc>
      </w:tr>
      <w:tr w:rsidR="00810400" w:rsidRPr="003C449E" w:rsidTr="00697C40">
        <w:trPr>
          <w:cnfStyle w:val="000000100000" w:firstRow="0" w:lastRow="0" w:firstColumn="0" w:lastColumn="0" w:oddVBand="0" w:evenVBand="0" w:oddHBand="1" w:evenHBand="0" w:firstRowFirstColumn="0" w:firstRowLastColumn="0" w:lastRowFirstColumn="0" w:lastRowLastColumn="0"/>
          <w:trHeight w:val="43"/>
          <w:jc w:val="center"/>
        </w:trPr>
        <w:tc>
          <w:tcPr>
            <w:tcW w:w="3456" w:type="dxa"/>
            <w:noWrap/>
            <w:vAlign w:val="center"/>
            <w:hideMark/>
          </w:tcPr>
          <w:p w:rsidR="00810400" w:rsidRPr="003C449E" w:rsidRDefault="00810400" w:rsidP="003C449E">
            <w:pPr>
              <w:pStyle w:val="NoSpacing"/>
              <w:jc w:val="both"/>
              <w:rPr>
                <w:rFonts w:ascii="Calibri Light" w:hAnsi="Calibri Light"/>
                <w:color w:val="000000"/>
                <w:sz w:val="18"/>
                <w:szCs w:val="18"/>
                <w:lang w:eastAsia="es-PE"/>
              </w:rPr>
            </w:pPr>
            <w:r w:rsidRPr="003C449E">
              <w:rPr>
                <w:rFonts w:ascii="Calibri Light" w:hAnsi="Calibri Light"/>
                <w:color w:val="000000"/>
                <w:sz w:val="18"/>
                <w:szCs w:val="18"/>
                <w:lang w:eastAsia="es-PE"/>
              </w:rPr>
              <w:t xml:space="preserve">Desaprobado </w:t>
            </w:r>
            <w:r>
              <w:rPr>
                <w:rFonts w:ascii="Calibri Light" w:hAnsi="Calibri Light"/>
                <w:color w:val="000000"/>
                <w:sz w:val="18"/>
                <w:szCs w:val="18"/>
                <w:lang w:eastAsia="es-PE"/>
              </w:rPr>
              <w:t>–</w:t>
            </w:r>
            <w:r w:rsidRPr="003C449E">
              <w:rPr>
                <w:rFonts w:ascii="Calibri Light" w:hAnsi="Calibri Light"/>
                <w:color w:val="000000"/>
                <w:sz w:val="18"/>
                <w:szCs w:val="18"/>
                <w:lang w:eastAsia="es-PE"/>
              </w:rPr>
              <w:t xml:space="preserve"> Desertor</w:t>
            </w:r>
          </w:p>
        </w:tc>
        <w:tc>
          <w:tcPr>
            <w:tcW w:w="1479" w:type="dxa"/>
            <w:vAlign w:val="center"/>
          </w:tcPr>
          <w:p w:rsidR="00810400" w:rsidRPr="003C449E" w:rsidRDefault="00FB7E2B" w:rsidP="00697C40">
            <w:pPr>
              <w:pStyle w:val="NoSpacing"/>
              <w:jc w:val="center"/>
              <w:rPr>
                <w:rFonts w:ascii="Calibri Light" w:hAnsi="Calibri Light"/>
                <w:color w:val="000000"/>
                <w:sz w:val="18"/>
                <w:szCs w:val="18"/>
                <w:lang w:eastAsia="es-PE"/>
              </w:rPr>
            </w:pPr>
            <w:r>
              <w:rPr>
                <w:rFonts w:ascii="Calibri Light" w:hAnsi="Calibri Light"/>
                <w:color w:val="000000"/>
                <w:sz w:val="18"/>
                <w:szCs w:val="18"/>
                <w:lang w:eastAsia="es-PE"/>
              </w:rPr>
              <w:t>6</w:t>
            </w:r>
          </w:p>
        </w:tc>
        <w:tc>
          <w:tcPr>
            <w:tcW w:w="968"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4</w:t>
            </w:r>
          </w:p>
        </w:tc>
        <w:tc>
          <w:tcPr>
            <w:tcW w:w="945"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3</w:t>
            </w:r>
          </w:p>
        </w:tc>
        <w:tc>
          <w:tcPr>
            <w:tcW w:w="912"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7</w:t>
            </w:r>
          </w:p>
        </w:tc>
      </w:tr>
      <w:tr w:rsidR="00810400" w:rsidRPr="003C449E" w:rsidTr="00697C40">
        <w:trPr>
          <w:trHeight w:val="43"/>
          <w:jc w:val="center"/>
        </w:trPr>
        <w:tc>
          <w:tcPr>
            <w:tcW w:w="3456" w:type="dxa"/>
            <w:noWrap/>
            <w:vAlign w:val="center"/>
            <w:hideMark/>
          </w:tcPr>
          <w:p w:rsidR="00810400" w:rsidRPr="003C449E" w:rsidRDefault="00810400" w:rsidP="003C449E">
            <w:pPr>
              <w:pStyle w:val="NoSpacing"/>
              <w:jc w:val="both"/>
              <w:rPr>
                <w:rFonts w:ascii="Calibri Light" w:hAnsi="Calibri Light"/>
                <w:color w:val="000000"/>
                <w:sz w:val="18"/>
                <w:szCs w:val="18"/>
                <w:lang w:eastAsia="es-PE"/>
              </w:rPr>
            </w:pPr>
            <w:r w:rsidRPr="003C449E">
              <w:rPr>
                <w:rFonts w:ascii="Calibri Light" w:hAnsi="Calibri Light"/>
                <w:color w:val="000000"/>
                <w:sz w:val="18"/>
                <w:szCs w:val="18"/>
                <w:lang w:eastAsia="es-PE"/>
              </w:rPr>
              <w:t>No ingresó al aula virtual</w:t>
            </w:r>
          </w:p>
        </w:tc>
        <w:tc>
          <w:tcPr>
            <w:tcW w:w="1479" w:type="dxa"/>
            <w:vAlign w:val="center"/>
          </w:tcPr>
          <w:p w:rsidR="00810400" w:rsidRDefault="00FB7E2B" w:rsidP="00697C40">
            <w:pPr>
              <w:pStyle w:val="NoSpacing"/>
              <w:jc w:val="center"/>
              <w:rPr>
                <w:rFonts w:ascii="Calibri Light" w:hAnsi="Calibri Light"/>
                <w:color w:val="000000"/>
                <w:sz w:val="18"/>
                <w:szCs w:val="18"/>
                <w:lang w:eastAsia="es-PE"/>
              </w:rPr>
            </w:pPr>
            <w:r>
              <w:rPr>
                <w:rFonts w:ascii="Calibri Light" w:hAnsi="Calibri Light"/>
                <w:color w:val="000000"/>
                <w:sz w:val="18"/>
                <w:szCs w:val="18"/>
                <w:lang w:eastAsia="es-PE"/>
              </w:rPr>
              <w:t>1</w:t>
            </w:r>
          </w:p>
        </w:tc>
        <w:tc>
          <w:tcPr>
            <w:tcW w:w="968"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Pr>
                <w:rFonts w:ascii="Calibri Light" w:hAnsi="Calibri Light"/>
                <w:color w:val="000000"/>
                <w:sz w:val="18"/>
                <w:szCs w:val="18"/>
                <w:lang w:eastAsia="es-PE"/>
              </w:rPr>
              <w:t>-</w:t>
            </w:r>
          </w:p>
        </w:tc>
        <w:tc>
          <w:tcPr>
            <w:tcW w:w="945"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1</w:t>
            </w:r>
          </w:p>
        </w:tc>
        <w:tc>
          <w:tcPr>
            <w:tcW w:w="912"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1</w:t>
            </w:r>
          </w:p>
        </w:tc>
      </w:tr>
      <w:tr w:rsidR="00810400" w:rsidRPr="003C449E" w:rsidTr="00697C40">
        <w:trPr>
          <w:cnfStyle w:val="010000000000" w:firstRow="0" w:lastRow="1" w:firstColumn="0" w:lastColumn="0" w:oddVBand="0" w:evenVBand="0" w:oddHBand="0" w:evenHBand="0" w:firstRowFirstColumn="0" w:firstRowLastColumn="0" w:lastRowFirstColumn="0" w:lastRowLastColumn="0"/>
          <w:trHeight w:val="300"/>
          <w:jc w:val="center"/>
        </w:trPr>
        <w:tc>
          <w:tcPr>
            <w:tcW w:w="4935" w:type="dxa"/>
            <w:gridSpan w:val="2"/>
            <w:noWrap/>
            <w:vAlign w:val="center"/>
            <w:hideMark/>
          </w:tcPr>
          <w:p w:rsidR="00810400" w:rsidRPr="003C449E" w:rsidRDefault="00810400" w:rsidP="00810400">
            <w:pPr>
              <w:pStyle w:val="NoSpacing"/>
              <w:jc w:val="both"/>
              <w:rPr>
                <w:rFonts w:ascii="Calibri Light" w:hAnsi="Calibri Light"/>
                <w:color w:val="000000"/>
                <w:sz w:val="18"/>
                <w:szCs w:val="18"/>
                <w:lang w:eastAsia="es-PE"/>
              </w:rPr>
            </w:pPr>
            <w:r>
              <w:rPr>
                <w:rFonts w:ascii="Calibri Light" w:hAnsi="Calibri Light"/>
                <w:color w:val="000000"/>
                <w:sz w:val="18"/>
                <w:szCs w:val="18"/>
                <w:lang w:eastAsia="es-PE"/>
              </w:rPr>
              <w:t>Total</w:t>
            </w:r>
          </w:p>
        </w:tc>
        <w:tc>
          <w:tcPr>
            <w:tcW w:w="968"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38</w:t>
            </w:r>
          </w:p>
        </w:tc>
        <w:tc>
          <w:tcPr>
            <w:tcW w:w="945"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38</w:t>
            </w:r>
          </w:p>
        </w:tc>
        <w:tc>
          <w:tcPr>
            <w:tcW w:w="912" w:type="dxa"/>
            <w:noWrap/>
            <w:vAlign w:val="center"/>
            <w:hideMark/>
          </w:tcPr>
          <w:p w:rsidR="00810400" w:rsidRPr="003C449E" w:rsidRDefault="00810400" w:rsidP="003C449E">
            <w:pPr>
              <w:pStyle w:val="NoSpacing"/>
              <w:jc w:val="center"/>
              <w:rPr>
                <w:rFonts w:ascii="Calibri Light" w:hAnsi="Calibri Light"/>
                <w:color w:val="000000"/>
                <w:sz w:val="18"/>
                <w:szCs w:val="18"/>
                <w:lang w:eastAsia="es-PE"/>
              </w:rPr>
            </w:pPr>
            <w:r w:rsidRPr="003C449E">
              <w:rPr>
                <w:rFonts w:ascii="Calibri Light" w:hAnsi="Calibri Light"/>
                <w:color w:val="000000"/>
                <w:sz w:val="18"/>
                <w:szCs w:val="18"/>
                <w:lang w:eastAsia="es-PE"/>
              </w:rPr>
              <w:t>76</w:t>
            </w:r>
          </w:p>
        </w:tc>
      </w:tr>
    </w:tbl>
    <w:p w:rsidR="003C449E" w:rsidRDefault="00331BB8" w:rsidP="00355E9C">
      <w:pPr>
        <w:pStyle w:val="NoSpacing"/>
        <w:ind w:left="-284"/>
        <w:jc w:val="center"/>
        <w:rPr>
          <w:rFonts w:ascii="Calibri Light" w:hAnsi="Calibri Light"/>
          <w:sz w:val="20"/>
          <w:szCs w:val="20"/>
        </w:rPr>
      </w:pPr>
      <w:r>
        <w:rPr>
          <w:rFonts w:ascii="Calibri Light" w:hAnsi="Calibri Light"/>
          <w:sz w:val="20"/>
          <w:szCs w:val="20"/>
        </w:rPr>
        <w:t>Fuente: Planificación, Monitoreo y Evaluación.</w:t>
      </w:r>
    </w:p>
    <w:p w:rsidR="00355E9C" w:rsidRDefault="00355E9C" w:rsidP="00355E9C">
      <w:pPr>
        <w:pStyle w:val="NoSpacing"/>
        <w:ind w:left="-284"/>
        <w:jc w:val="center"/>
        <w:rPr>
          <w:rFonts w:ascii="Calibri Light" w:hAnsi="Calibri Light"/>
          <w:sz w:val="20"/>
          <w:szCs w:val="20"/>
        </w:rPr>
      </w:pPr>
    </w:p>
    <w:p w:rsidR="0079665E" w:rsidRDefault="0079665E" w:rsidP="00355E9C">
      <w:pPr>
        <w:pStyle w:val="NoSpacing"/>
        <w:ind w:left="-284"/>
        <w:jc w:val="center"/>
        <w:rPr>
          <w:rFonts w:ascii="Calibri Light" w:hAnsi="Calibri Light"/>
          <w:sz w:val="20"/>
          <w:szCs w:val="20"/>
        </w:rPr>
      </w:pPr>
    </w:p>
    <w:p w:rsidR="0047743D" w:rsidRDefault="0047743D" w:rsidP="0047743D">
      <w:pPr>
        <w:pStyle w:val="NoSpacing"/>
        <w:ind w:left="-284"/>
        <w:jc w:val="center"/>
        <w:rPr>
          <w:rFonts w:ascii="Calibri Light" w:hAnsi="Calibri Light"/>
          <w:sz w:val="20"/>
          <w:szCs w:val="20"/>
        </w:rPr>
      </w:pPr>
      <w:r>
        <w:rPr>
          <w:rFonts w:ascii="Calibri Light" w:hAnsi="Calibri Light"/>
          <w:sz w:val="20"/>
          <w:szCs w:val="20"/>
        </w:rPr>
        <w:t>Tabla N° 11</w:t>
      </w:r>
    </w:p>
    <w:p w:rsidR="0047743D" w:rsidRDefault="0079665E" w:rsidP="00355E9C">
      <w:pPr>
        <w:pStyle w:val="NoSpacing"/>
        <w:ind w:left="-284"/>
        <w:jc w:val="center"/>
        <w:rPr>
          <w:rFonts w:ascii="Calibri Light" w:hAnsi="Calibri Light"/>
          <w:sz w:val="20"/>
          <w:szCs w:val="20"/>
        </w:rPr>
      </w:pPr>
      <w:r>
        <w:rPr>
          <w:rFonts w:ascii="Calibri Light" w:hAnsi="Calibri Light"/>
          <w:sz w:val="20"/>
          <w:szCs w:val="20"/>
        </w:rPr>
        <w:t>ENTIDADES A LAS QUE PERTENECEN LOS ALUMNOS APROBADOS</w:t>
      </w:r>
    </w:p>
    <w:tbl>
      <w:tblPr>
        <w:tblStyle w:val="MediumGrid3-Accent3"/>
        <w:tblW w:w="5538" w:type="dxa"/>
        <w:jc w:val="center"/>
        <w:tblLook w:val="0420" w:firstRow="1" w:lastRow="0" w:firstColumn="0" w:lastColumn="0" w:noHBand="0" w:noVBand="1"/>
      </w:tblPr>
      <w:tblGrid>
        <w:gridCol w:w="2816"/>
        <w:gridCol w:w="893"/>
        <w:gridCol w:w="960"/>
        <w:gridCol w:w="897"/>
      </w:tblGrid>
      <w:tr w:rsidR="0079665E" w:rsidRPr="0047743D" w:rsidTr="0079665E">
        <w:trPr>
          <w:cnfStyle w:val="100000000000" w:firstRow="1" w:lastRow="0" w:firstColumn="0" w:lastColumn="0" w:oddVBand="0" w:evenVBand="0" w:oddHBand="0" w:evenHBand="0" w:firstRowFirstColumn="0" w:firstRowLastColumn="0" w:lastRowFirstColumn="0" w:lastRowLastColumn="0"/>
          <w:trHeight w:val="300"/>
          <w:jc w:val="center"/>
        </w:trPr>
        <w:tc>
          <w:tcPr>
            <w:tcW w:w="2816" w:type="dxa"/>
            <w:noWrap/>
            <w:vAlign w:val="center"/>
            <w:hideMark/>
          </w:tcPr>
          <w:p w:rsidR="0079665E" w:rsidRPr="0047743D" w:rsidRDefault="0058333F" w:rsidP="0079665E">
            <w:pPr>
              <w:pStyle w:val="NoSpacing"/>
              <w:rPr>
                <w:rFonts w:ascii="Calibri Light" w:hAnsi="Calibri Light"/>
                <w:sz w:val="18"/>
                <w:szCs w:val="18"/>
                <w:lang w:eastAsia="es-PE"/>
              </w:rPr>
            </w:pPr>
            <w:r>
              <w:rPr>
                <w:rFonts w:ascii="Calibri Light" w:hAnsi="Calibri Light"/>
                <w:sz w:val="18"/>
                <w:szCs w:val="18"/>
                <w:lang w:eastAsia="es-PE"/>
              </w:rPr>
              <w:lastRenderedPageBreak/>
              <w:t>TIPO DE ENTIDADES</w:t>
            </w:r>
          </w:p>
        </w:tc>
        <w:tc>
          <w:tcPr>
            <w:tcW w:w="880" w:type="dxa"/>
            <w:noWrap/>
            <w:vAlign w:val="center"/>
            <w:hideMark/>
          </w:tcPr>
          <w:p w:rsidR="0079665E" w:rsidRPr="003C449E" w:rsidRDefault="0079665E" w:rsidP="0079665E">
            <w:pPr>
              <w:pStyle w:val="NoSpacing"/>
              <w:jc w:val="center"/>
              <w:rPr>
                <w:rFonts w:ascii="Calibri Light" w:hAnsi="Calibri Light"/>
                <w:sz w:val="18"/>
                <w:szCs w:val="18"/>
                <w:lang w:eastAsia="es-PE"/>
              </w:rPr>
            </w:pPr>
            <w:r>
              <w:rPr>
                <w:rFonts w:ascii="Calibri Light" w:hAnsi="Calibri Light"/>
                <w:sz w:val="18"/>
                <w:szCs w:val="18"/>
                <w:lang w:eastAsia="es-PE"/>
              </w:rPr>
              <w:t>MUJERES</w:t>
            </w:r>
          </w:p>
        </w:tc>
        <w:tc>
          <w:tcPr>
            <w:tcW w:w="945" w:type="dxa"/>
            <w:noWrap/>
            <w:vAlign w:val="center"/>
            <w:hideMark/>
          </w:tcPr>
          <w:p w:rsidR="0079665E" w:rsidRPr="003C449E" w:rsidRDefault="0079665E" w:rsidP="0079665E">
            <w:pPr>
              <w:pStyle w:val="NoSpacing"/>
              <w:jc w:val="center"/>
              <w:rPr>
                <w:rFonts w:ascii="Calibri Light" w:hAnsi="Calibri Light"/>
                <w:sz w:val="18"/>
                <w:szCs w:val="18"/>
                <w:lang w:eastAsia="es-PE"/>
              </w:rPr>
            </w:pPr>
            <w:r>
              <w:rPr>
                <w:rFonts w:ascii="Calibri Light" w:hAnsi="Calibri Light"/>
                <w:sz w:val="18"/>
                <w:szCs w:val="18"/>
                <w:lang w:eastAsia="es-PE"/>
              </w:rPr>
              <w:t>HOMBRES</w:t>
            </w:r>
          </w:p>
        </w:tc>
        <w:tc>
          <w:tcPr>
            <w:tcW w:w="897" w:type="dxa"/>
            <w:noWrap/>
            <w:vAlign w:val="center"/>
            <w:hideMark/>
          </w:tcPr>
          <w:p w:rsidR="0079665E" w:rsidRPr="003C449E" w:rsidRDefault="0079665E" w:rsidP="0079665E">
            <w:pPr>
              <w:pStyle w:val="NoSpacing"/>
              <w:jc w:val="center"/>
              <w:rPr>
                <w:rFonts w:ascii="Calibri Light" w:hAnsi="Calibri Light"/>
                <w:sz w:val="18"/>
                <w:szCs w:val="18"/>
                <w:lang w:eastAsia="es-PE"/>
              </w:rPr>
            </w:pPr>
            <w:r>
              <w:rPr>
                <w:rFonts w:ascii="Calibri Light" w:hAnsi="Calibri Light"/>
                <w:sz w:val="18"/>
                <w:szCs w:val="18"/>
                <w:lang w:eastAsia="es-PE"/>
              </w:rPr>
              <w:t>TOTAL</w:t>
            </w:r>
          </w:p>
        </w:tc>
      </w:tr>
      <w:tr w:rsidR="0079665E" w:rsidRPr="0047743D" w:rsidTr="0079665E">
        <w:trPr>
          <w:cnfStyle w:val="000000100000" w:firstRow="0" w:lastRow="0" w:firstColumn="0" w:lastColumn="0" w:oddVBand="0" w:evenVBand="0" w:oddHBand="1" w:evenHBand="0" w:firstRowFirstColumn="0" w:firstRowLastColumn="0" w:lastRowFirstColumn="0" w:lastRowLastColumn="0"/>
          <w:trHeight w:val="18"/>
          <w:jc w:val="center"/>
        </w:trPr>
        <w:tc>
          <w:tcPr>
            <w:tcW w:w="2816" w:type="dxa"/>
            <w:noWrap/>
            <w:vAlign w:val="center"/>
          </w:tcPr>
          <w:p w:rsidR="0079665E" w:rsidRPr="0079665E" w:rsidRDefault="0079665E" w:rsidP="0079665E">
            <w:pPr>
              <w:pStyle w:val="NoSpacing"/>
              <w:rPr>
                <w:rFonts w:ascii="Calibri Light" w:hAnsi="Calibri Light"/>
                <w:color w:val="000000"/>
                <w:sz w:val="18"/>
                <w:szCs w:val="18"/>
                <w:lang w:eastAsia="es-PE"/>
              </w:rPr>
            </w:pPr>
            <w:r>
              <w:rPr>
                <w:rFonts w:ascii="Calibri Light" w:hAnsi="Calibri Light"/>
                <w:color w:val="000000"/>
                <w:sz w:val="18"/>
                <w:szCs w:val="18"/>
                <w:lang w:eastAsia="es-PE"/>
              </w:rPr>
              <w:t>Sociedad civil – Organizaciones</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12</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13</w:t>
            </w:r>
          </w:p>
        </w:tc>
        <w:tc>
          <w:tcPr>
            <w:tcW w:w="897"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25</w:t>
            </w:r>
          </w:p>
        </w:tc>
      </w:tr>
      <w:tr w:rsidR="0079665E" w:rsidRPr="0047743D" w:rsidTr="0079665E">
        <w:trPr>
          <w:trHeight w:val="46"/>
          <w:jc w:val="center"/>
        </w:trPr>
        <w:tc>
          <w:tcPr>
            <w:tcW w:w="2816" w:type="dxa"/>
            <w:noWrap/>
            <w:vAlign w:val="center"/>
          </w:tcPr>
          <w:p w:rsidR="0079665E" w:rsidRPr="0079665E" w:rsidRDefault="0079665E" w:rsidP="0079665E">
            <w:pPr>
              <w:pStyle w:val="NoSpacing"/>
              <w:rPr>
                <w:rFonts w:ascii="Calibri Light" w:hAnsi="Calibri Light"/>
                <w:color w:val="000000"/>
                <w:sz w:val="18"/>
                <w:szCs w:val="18"/>
                <w:lang w:eastAsia="es-PE"/>
              </w:rPr>
            </w:pPr>
            <w:r>
              <w:rPr>
                <w:rFonts w:ascii="Calibri Light" w:hAnsi="Calibri Light"/>
                <w:color w:val="000000"/>
                <w:sz w:val="18"/>
                <w:szCs w:val="18"/>
                <w:lang w:eastAsia="es-PE"/>
              </w:rPr>
              <w:t xml:space="preserve">Sociedad civil – </w:t>
            </w:r>
            <w:r w:rsidRPr="0079665E">
              <w:rPr>
                <w:rFonts w:ascii="Calibri Light" w:hAnsi="Calibri Light"/>
                <w:color w:val="000000"/>
                <w:sz w:val="18"/>
                <w:szCs w:val="18"/>
                <w:lang w:eastAsia="es-PE"/>
              </w:rPr>
              <w:t>Consultor</w:t>
            </w:r>
            <w:r>
              <w:rPr>
                <w:rFonts w:ascii="Calibri Light" w:hAnsi="Calibri Light"/>
                <w:color w:val="000000"/>
                <w:sz w:val="18"/>
                <w:szCs w:val="18"/>
                <w:lang w:eastAsia="es-PE"/>
              </w:rPr>
              <w:t>es</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3</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5</w:t>
            </w:r>
          </w:p>
        </w:tc>
        <w:tc>
          <w:tcPr>
            <w:tcW w:w="897"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8</w:t>
            </w:r>
          </w:p>
        </w:tc>
      </w:tr>
      <w:tr w:rsidR="0079665E" w:rsidRPr="0047743D" w:rsidTr="0079665E">
        <w:trPr>
          <w:cnfStyle w:val="000000100000" w:firstRow="0" w:lastRow="0" w:firstColumn="0" w:lastColumn="0" w:oddVBand="0" w:evenVBand="0" w:oddHBand="1" w:evenHBand="0" w:firstRowFirstColumn="0" w:firstRowLastColumn="0" w:lastRowFirstColumn="0" w:lastRowLastColumn="0"/>
          <w:trHeight w:val="46"/>
          <w:jc w:val="center"/>
        </w:trPr>
        <w:tc>
          <w:tcPr>
            <w:tcW w:w="2816" w:type="dxa"/>
            <w:noWrap/>
            <w:vAlign w:val="center"/>
          </w:tcPr>
          <w:p w:rsidR="0079665E" w:rsidRPr="0079665E" w:rsidRDefault="0079665E" w:rsidP="0079665E">
            <w:pPr>
              <w:pStyle w:val="NoSpacing"/>
              <w:rPr>
                <w:rFonts w:ascii="Calibri Light" w:hAnsi="Calibri Light"/>
                <w:color w:val="000000"/>
                <w:sz w:val="18"/>
                <w:szCs w:val="18"/>
                <w:lang w:eastAsia="es-PE"/>
              </w:rPr>
            </w:pPr>
            <w:r>
              <w:rPr>
                <w:rFonts w:ascii="Calibri Light" w:hAnsi="Calibri Light"/>
                <w:color w:val="000000"/>
                <w:sz w:val="18"/>
                <w:szCs w:val="18"/>
                <w:lang w:eastAsia="es-PE"/>
              </w:rPr>
              <w:t xml:space="preserve">Sociedad civil – </w:t>
            </w:r>
            <w:r w:rsidRPr="0079665E">
              <w:rPr>
                <w:rFonts w:ascii="Calibri Light" w:hAnsi="Calibri Light"/>
                <w:color w:val="000000"/>
                <w:sz w:val="18"/>
                <w:szCs w:val="18"/>
                <w:lang w:eastAsia="es-PE"/>
              </w:rPr>
              <w:t>ONG</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5</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3</w:t>
            </w:r>
          </w:p>
        </w:tc>
        <w:tc>
          <w:tcPr>
            <w:tcW w:w="897"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8</w:t>
            </w:r>
          </w:p>
        </w:tc>
      </w:tr>
      <w:tr w:rsidR="0079665E" w:rsidRPr="0047743D" w:rsidTr="0079665E">
        <w:trPr>
          <w:trHeight w:val="46"/>
          <w:jc w:val="center"/>
        </w:trPr>
        <w:tc>
          <w:tcPr>
            <w:tcW w:w="2816" w:type="dxa"/>
            <w:noWrap/>
            <w:vAlign w:val="center"/>
          </w:tcPr>
          <w:p w:rsidR="0079665E" w:rsidRPr="0079665E" w:rsidRDefault="0079665E" w:rsidP="0079665E">
            <w:pPr>
              <w:pStyle w:val="NoSpacing"/>
              <w:rPr>
                <w:rFonts w:ascii="Calibri Light" w:hAnsi="Calibri Light"/>
                <w:color w:val="000000"/>
                <w:sz w:val="18"/>
                <w:szCs w:val="18"/>
                <w:lang w:eastAsia="es-PE"/>
              </w:rPr>
            </w:pPr>
            <w:r>
              <w:rPr>
                <w:rFonts w:ascii="Calibri Light" w:hAnsi="Calibri Light"/>
                <w:color w:val="000000"/>
                <w:sz w:val="18"/>
                <w:szCs w:val="18"/>
                <w:lang w:eastAsia="es-PE"/>
              </w:rPr>
              <w:t>Sociedad civil – Universidades</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2</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c>
          <w:tcPr>
            <w:tcW w:w="897"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3</w:t>
            </w:r>
          </w:p>
        </w:tc>
      </w:tr>
      <w:tr w:rsidR="0079665E" w:rsidRPr="0047743D" w:rsidTr="0079665E">
        <w:trPr>
          <w:cnfStyle w:val="000000100000" w:firstRow="0" w:lastRow="0" w:firstColumn="0" w:lastColumn="0" w:oddVBand="0" w:evenVBand="0" w:oddHBand="1" w:evenHBand="0" w:firstRowFirstColumn="0" w:firstRowLastColumn="0" w:lastRowFirstColumn="0" w:lastRowLastColumn="0"/>
          <w:trHeight w:val="46"/>
          <w:jc w:val="center"/>
        </w:trPr>
        <w:tc>
          <w:tcPr>
            <w:tcW w:w="2816" w:type="dxa"/>
            <w:noWrap/>
            <w:vAlign w:val="center"/>
          </w:tcPr>
          <w:p w:rsidR="0079665E" w:rsidRPr="0079665E" w:rsidRDefault="0079665E" w:rsidP="0079665E">
            <w:pPr>
              <w:pStyle w:val="NoSpacing"/>
              <w:rPr>
                <w:rFonts w:ascii="Calibri Light" w:hAnsi="Calibri Light"/>
                <w:color w:val="000000"/>
                <w:sz w:val="18"/>
                <w:szCs w:val="18"/>
                <w:lang w:eastAsia="es-PE"/>
              </w:rPr>
            </w:pPr>
            <w:r>
              <w:rPr>
                <w:rFonts w:ascii="Calibri Light" w:hAnsi="Calibri Light"/>
                <w:color w:val="000000"/>
                <w:sz w:val="18"/>
                <w:szCs w:val="18"/>
                <w:lang w:eastAsia="es-PE"/>
              </w:rPr>
              <w:t>Sociedad civil – Empresas.</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c>
          <w:tcPr>
            <w:tcW w:w="897"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2</w:t>
            </w:r>
          </w:p>
        </w:tc>
      </w:tr>
      <w:tr w:rsidR="0079665E" w:rsidRPr="0047743D" w:rsidTr="0079665E">
        <w:trPr>
          <w:trHeight w:val="46"/>
          <w:jc w:val="center"/>
        </w:trPr>
        <w:tc>
          <w:tcPr>
            <w:tcW w:w="2816" w:type="dxa"/>
            <w:noWrap/>
            <w:vAlign w:val="center"/>
          </w:tcPr>
          <w:p w:rsidR="0079665E" w:rsidRPr="0079665E" w:rsidRDefault="0079665E" w:rsidP="0079665E">
            <w:pPr>
              <w:pStyle w:val="NoSpacing"/>
              <w:rPr>
                <w:rFonts w:ascii="Calibri Light" w:hAnsi="Calibri Light"/>
                <w:color w:val="000000"/>
                <w:sz w:val="18"/>
                <w:szCs w:val="18"/>
                <w:lang w:eastAsia="es-PE"/>
              </w:rPr>
            </w:pPr>
            <w:r>
              <w:rPr>
                <w:rFonts w:ascii="Calibri Light" w:hAnsi="Calibri Light"/>
                <w:color w:val="000000"/>
                <w:sz w:val="18"/>
                <w:szCs w:val="18"/>
                <w:lang w:eastAsia="es-PE"/>
              </w:rPr>
              <w:t>Sociedad civil</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p>
        </w:tc>
        <w:tc>
          <w:tcPr>
            <w:tcW w:w="897"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r>
      <w:tr w:rsidR="0079665E" w:rsidRPr="0047743D" w:rsidTr="0079665E">
        <w:trPr>
          <w:cnfStyle w:val="000000100000" w:firstRow="0" w:lastRow="0" w:firstColumn="0" w:lastColumn="0" w:oddVBand="0" w:evenVBand="0" w:oddHBand="1" w:evenHBand="0" w:firstRowFirstColumn="0" w:firstRowLastColumn="0" w:lastRowFirstColumn="0" w:lastRowLastColumn="0"/>
          <w:trHeight w:val="315"/>
          <w:jc w:val="center"/>
        </w:trPr>
        <w:tc>
          <w:tcPr>
            <w:tcW w:w="2816" w:type="dxa"/>
            <w:noWrap/>
            <w:vAlign w:val="center"/>
          </w:tcPr>
          <w:p w:rsidR="0079665E" w:rsidRPr="0079665E" w:rsidRDefault="0079665E" w:rsidP="0079665E">
            <w:pPr>
              <w:pStyle w:val="NoSpacing"/>
              <w:rPr>
                <w:rFonts w:ascii="Calibri Light" w:hAnsi="Calibri Light"/>
                <w:b/>
                <w:color w:val="000000"/>
                <w:sz w:val="18"/>
                <w:szCs w:val="18"/>
                <w:lang w:eastAsia="es-PE"/>
              </w:rPr>
            </w:pPr>
            <w:r w:rsidRPr="0079665E">
              <w:rPr>
                <w:rFonts w:ascii="Calibri Light" w:hAnsi="Calibri Light"/>
                <w:b/>
                <w:color w:val="000000"/>
                <w:sz w:val="18"/>
                <w:szCs w:val="18"/>
                <w:lang w:eastAsia="es-PE"/>
              </w:rPr>
              <w:t>Total</w:t>
            </w:r>
          </w:p>
        </w:tc>
        <w:tc>
          <w:tcPr>
            <w:tcW w:w="880" w:type="dxa"/>
            <w:noWrap/>
            <w:vAlign w:val="center"/>
          </w:tcPr>
          <w:p w:rsidR="0079665E" w:rsidRPr="0079665E" w:rsidRDefault="0079665E" w:rsidP="0079665E">
            <w:pPr>
              <w:pStyle w:val="NoSpacing"/>
              <w:jc w:val="center"/>
              <w:rPr>
                <w:rFonts w:ascii="Calibri Light" w:hAnsi="Calibri Light"/>
                <w:b/>
                <w:color w:val="000000"/>
                <w:sz w:val="18"/>
                <w:szCs w:val="18"/>
                <w:lang w:eastAsia="es-PE"/>
              </w:rPr>
            </w:pPr>
            <w:r w:rsidRPr="0079665E">
              <w:rPr>
                <w:rFonts w:ascii="Calibri Light" w:hAnsi="Calibri Light"/>
                <w:b/>
                <w:color w:val="000000"/>
                <w:sz w:val="18"/>
                <w:szCs w:val="18"/>
                <w:lang w:eastAsia="es-PE"/>
              </w:rPr>
              <w:t>24</w:t>
            </w:r>
          </w:p>
        </w:tc>
        <w:tc>
          <w:tcPr>
            <w:tcW w:w="945" w:type="dxa"/>
            <w:noWrap/>
            <w:vAlign w:val="center"/>
          </w:tcPr>
          <w:p w:rsidR="0079665E" w:rsidRPr="0079665E" w:rsidRDefault="0079665E" w:rsidP="0079665E">
            <w:pPr>
              <w:pStyle w:val="NoSpacing"/>
              <w:jc w:val="center"/>
              <w:rPr>
                <w:rFonts w:ascii="Calibri Light" w:hAnsi="Calibri Light"/>
                <w:b/>
                <w:color w:val="000000"/>
                <w:sz w:val="18"/>
                <w:szCs w:val="18"/>
                <w:lang w:eastAsia="es-PE"/>
              </w:rPr>
            </w:pPr>
            <w:r w:rsidRPr="0079665E">
              <w:rPr>
                <w:rFonts w:ascii="Calibri Light" w:hAnsi="Calibri Light"/>
                <w:b/>
                <w:color w:val="000000"/>
                <w:sz w:val="18"/>
                <w:szCs w:val="18"/>
                <w:lang w:eastAsia="es-PE"/>
              </w:rPr>
              <w:t>23</w:t>
            </w:r>
          </w:p>
        </w:tc>
        <w:tc>
          <w:tcPr>
            <w:tcW w:w="897" w:type="dxa"/>
            <w:noWrap/>
            <w:vAlign w:val="center"/>
          </w:tcPr>
          <w:p w:rsidR="0079665E" w:rsidRPr="0079665E" w:rsidRDefault="0079665E" w:rsidP="0079665E">
            <w:pPr>
              <w:pStyle w:val="NoSpacing"/>
              <w:jc w:val="center"/>
              <w:rPr>
                <w:rFonts w:ascii="Calibri Light" w:hAnsi="Calibri Light"/>
                <w:b/>
                <w:color w:val="000000"/>
                <w:sz w:val="18"/>
                <w:szCs w:val="18"/>
                <w:lang w:eastAsia="es-PE"/>
              </w:rPr>
            </w:pPr>
            <w:r w:rsidRPr="0079665E">
              <w:rPr>
                <w:rFonts w:ascii="Calibri Light" w:hAnsi="Calibri Light"/>
                <w:b/>
                <w:color w:val="000000"/>
                <w:sz w:val="18"/>
                <w:szCs w:val="18"/>
                <w:lang w:eastAsia="es-PE"/>
              </w:rPr>
              <w:t>47</w:t>
            </w:r>
          </w:p>
        </w:tc>
      </w:tr>
    </w:tbl>
    <w:p w:rsidR="0047743D" w:rsidRDefault="0047743D" w:rsidP="0047743D">
      <w:pPr>
        <w:pStyle w:val="NoSpacing"/>
        <w:ind w:left="-284"/>
        <w:jc w:val="center"/>
        <w:rPr>
          <w:rFonts w:ascii="Calibri Light" w:hAnsi="Calibri Light"/>
          <w:sz w:val="20"/>
          <w:szCs w:val="20"/>
        </w:rPr>
      </w:pPr>
      <w:r>
        <w:rPr>
          <w:rFonts w:ascii="Calibri Light" w:hAnsi="Calibri Light"/>
          <w:sz w:val="20"/>
          <w:szCs w:val="20"/>
        </w:rPr>
        <w:t>Fuente: Planificación, Monitoreo y Evaluación.</w:t>
      </w:r>
    </w:p>
    <w:p w:rsidR="0047743D" w:rsidRDefault="0047743D" w:rsidP="00355E9C">
      <w:pPr>
        <w:pStyle w:val="NoSpacing"/>
        <w:ind w:left="-284"/>
        <w:jc w:val="center"/>
        <w:rPr>
          <w:rFonts w:ascii="Calibri Light" w:hAnsi="Calibri Light"/>
          <w:sz w:val="20"/>
          <w:szCs w:val="20"/>
        </w:rPr>
      </w:pPr>
    </w:p>
    <w:p w:rsidR="0079665E" w:rsidRDefault="0079665E" w:rsidP="00355E9C">
      <w:pPr>
        <w:pStyle w:val="NoSpacing"/>
        <w:ind w:left="-284"/>
        <w:jc w:val="center"/>
        <w:rPr>
          <w:rFonts w:ascii="Calibri Light" w:hAnsi="Calibri Light"/>
          <w:sz w:val="20"/>
          <w:szCs w:val="20"/>
        </w:rPr>
      </w:pPr>
    </w:p>
    <w:p w:rsidR="0047743D" w:rsidRDefault="0047743D" w:rsidP="0047743D">
      <w:pPr>
        <w:pStyle w:val="NoSpacing"/>
        <w:ind w:left="-284"/>
        <w:jc w:val="center"/>
        <w:rPr>
          <w:rFonts w:ascii="Calibri Light" w:hAnsi="Calibri Light"/>
          <w:sz w:val="20"/>
          <w:szCs w:val="20"/>
        </w:rPr>
      </w:pPr>
      <w:r>
        <w:rPr>
          <w:rFonts w:ascii="Calibri Light" w:hAnsi="Calibri Light"/>
          <w:sz w:val="20"/>
          <w:szCs w:val="20"/>
        </w:rPr>
        <w:t>Tabla N° 11</w:t>
      </w:r>
    </w:p>
    <w:p w:rsidR="0047743D" w:rsidRDefault="0079665E" w:rsidP="00355E9C">
      <w:pPr>
        <w:pStyle w:val="NoSpacing"/>
        <w:ind w:left="-284"/>
        <w:jc w:val="center"/>
        <w:rPr>
          <w:rFonts w:ascii="Calibri Light" w:hAnsi="Calibri Light"/>
          <w:sz w:val="20"/>
          <w:szCs w:val="20"/>
        </w:rPr>
      </w:pPr>
      <w:r>
        <w:rPr>
          <w:rFonts w:ascii="Calibri Light" w:hAnsi="Calibri Light"/>
          <w:sz w:val="20"/>
          <w:szCs w:val="20"/>
        </w:rPr>
        <w:t>REGIONES DE ORIGEN DE LOS ALUMNOS APROBADOS</w:t>
      </w:r>
    </w:p>
    <w:tbl>
      <w:tblPr>
        <w:tblStyle w:val="MediumGrid3-Accent3"/>
        <w:tblW w:w="6027" w:type="dxa"/>
        <w:jc w:val="center"/>
        <w:tblLook w:val="0420" w:firstRow="1" w:lastRow="0" w:firstColumn="0" w:lastColumn="0" w:noHBand="0" w:noVBand="1"/>
      </w:tblPr>
      <w:tblGrid>
        <w:gridCol w:w="2986"/>
        <w:gridCol w:w="893"/>
        <w:gridCol w:w="960"/>
        <w:gridCol w:w="1216"/>
      </w:tblGrid>
      <w:tr w:rsidR="0079665E" w:rsidRPr="0047743D" w:rsidTr="0079665E">
        <w:trPr>
          <w:cnfStyle w:val="100000000000" w:firstRow="1" w:lastRow="0" w:firstColumn="0" w:lastColumn="0" w:oddVBand="0" w:evenVBand="0" w:oddHBand="0" w:evenHBand="0" w:firstRowFirstColumn="0" w:firstRowLastColumn="0" w:lastRowFirstColumn="0" w:lastRowLastColumn="0"/>
          <w:trHeight w:val="300"/>
          <w:jc w:val="center"/>
        </w:trPr>
        <w:tc>
          <w:tcPr>
            <w:tcW w:w="2986" w:type="dxa"/>
            <w:noWrap/>
            <w:vAlign w:val="center"/>
            <w:hideMark/>
          </w:tcPr>
          <w:p w:rsidR="0079665E" w:rsidRPr="0047743D" w:rsidRDefault="0079665E" w:rsidP="0079665E">
            <w:pPr>
              <w:pStyle w:val="NoSpacing"/>
              <w:rPr>
                <w:rFonts w:ascii="Calibri Light" w:hAnsi="Calibri Light"/>
                <w:sz w:val="18"/>
                <w:szCs w:val="18"/>
                <w:lang w:eastAsia="es-PE"/>
              </w:rPr>
            </w:pPr>
            <w:r>
              <w:rPr>
                <w:rFonts w:ascii="Calibri Light" w:hAnsi="Calibri Light"/>
                <w:sz w:val="18"/>
                <w:szCs w:val="18"/>
                <w:lang w:eastAsia="es-PE"/>
              </w:rPr>
              <w:t>REGIONES DE ALUMNOS APROBADOS</w:t>
            </w:r>
          </w:p>
        </w:tc>
        <w:tc>
          <w:tcPr>
            <w:tcW w:w="880" w:type="dxa"/>
            <w:noWrap/>
            <w:vAlign w:val="center"/>
            <w:hideMark/>
          </w:tcPr>
          <w:p w:rsidR="0079665E" w:rsidRPr="003C449E" w:rsidRDefault="0079665E" w:rsidP="0079665E">
            <w:pPr>
              <w:pStyle w:val="NoSpacing"/>
              <w:jc w:val="center"/>
              <w:rPr>
                <w:rFonts w:ascii="Calibri Light" w:hAnsi="Calibri Light"/>
                <w:sz w:val="18"/>
                <w:szCs w:val="18"/>
                <w:lang w:eastAsia="es-PE"/>
              </w:rPr>
            </w:pPr>
            <w:r>
              <w:rPr>
                <w:rFonts w:ascii="Calibri Light" w:hAnsi="Calibri Light"/>
                <w:sz w:val="18"/>
                <w:szCs w:val="18"/>
                <w:lang w:eastAsia="es-PE"/>
              </w:rPr>
              <w:t>MUJERES</w:t>
            </w:r>
          </w:p>
        </w:tc>
        <w:tc>
          <w:tcPr>
            <w:tcW w:w="945" w:type="dxa"/>
            <w:noWrap/>
            <w:vAlign w:val="center"/>
            <w:hideMark/>
          </w:tcPr>
          <w:p w:rsidR="0079665E" w:rsidRPr="003C449E" w:rsidRDefault="0079665E" w:rsidP="0079665E">
            <w:pPr>
              <w:pStyle w:val="NoSpacing"/>
              <w:jc w:val="center"/>
              <w:rPr>
                <w:rFonts w:ascii="Calibri Light" w:hAnsi="Calibri Light"/>
                <w:sz w:val="18"/>
                <w:szCs w:val="18"/>
                <w:lang w:eastAsia="es-PE"/>
              </w:rPr>
            </w:pPr>
            <w:r>
              <w:rPr>
                <w:rFonts w:ascii="Calibri Light" w:hAnsi="Calibri Light"/>
                <w:sz w:val="18"/>
                <w:szCs w:val="18"/>
                <w:lang w:eastAsia="es-PE"/>
              </w:rPr>
              <w:t>HOMBRES</w:t>
            </w:r>
          </w:p>
        </w:tc>
        <w:tc>
          <w:tcPr>
            <w:tcW w:w="1216" w:type="dxa"/>
            <w:noWrap/>
            <w:vAlign w:val="center"/>
            <w:hideMark/>
          </w:tcPr>
          <w:p w:rsidR="0079665E" w:rsidRPr="003C449E" w:rsidRDefault="0079665E" w:rsidP="0079665E">
            <w:pPr>
              <w:pStyle w:val="NoSpacing"/>
              <w:jc w:val="center"/>
              <w:rPr>
                <w:rFonts w:ascii="Calibri Light" w:hAnsi="Calibri Light"/>
                <w:sz w:val="18"/>
                <w:szCs w:val="18"/>
                <w:lang w:eastAsia="es-PE"/>
              </w:rPr>
            </w:pPr>
            <w:r>
              <w:rPr>
                <w:rFonts w:ascii="Calibri Light" w:hAnsi="Calibri Light"/>
                <w:sz w:val="18"/>
                <w:szCs w:val="18"/>
                <w:lang w:eastAsia="es-PE"/>
              </w:rPr>
              <w:t>TOTAL</w:t>
            </w:r>
          </w:p>
        </w:tc>
      </w:tr>
      <w:tr w:rsidR="0079665E" w:rsidRPr="0047743D" w:rsidTr="0079665E">
        <w:trPr>
          <w:cnfStyle w:val="000000100000" w:firstRow="0" w:lastRow="0" w:firstColumn="0" w:lastColumn="0" w:oddVBand="0" w:evenVBand="0" w:oddHBand="1" w:evenHBand="0" w:firstRowFirstColumn="0" w:firstRowLastColumn="0" w:lastRowFirstColumn="0" w:lastRowLastColumn="0"/>
          <w:trHeight w:val="18"/>
          <w:jc w:val="center"/>
        </w:trPr>
        <w:tc>
          <w:tcPr>
            <w:tcW w:w="2986" w:type="dxa"/>
            <w:noWrap/>
            <w:vAlign w:val="center"/>
          </w:tcPr>
          <w:p w:rsidR="0079665E" w:rsidRPr="0079665E" w:rsidRDefault="0079665E" w:rsidP="0079665E">
            <w:pPr>
              <w:pStyle w:val="NoSpacing"/>
              <w:rPr>
                <w:rFonts w:ascii="Calibri Light" w:hAnsi="Calibri Light"/>
                <w:color w:val="000000"/>
                <w:sz w:val="18"/>
                <w:szCs w:val="18"/>
                <w:lang w:eastAsia="es-PE"/>
              </w:rPr>
            </w:pPr>
            <w:r w:rsidRPr="0079665E">
              <w:rPr>
                <w:rFonts w:ascii="Calibri Light" w:hAnsi="Calibri Light"/>
                <w:color w:val="000000"/>
                <w:sz w:val="18"/>
                <w:szCs w:val="18"/>
                <w:lang w:eastAsia="es-PE"/>
              </w:rPr>
              <w:t>ANCASH</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3</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4</w:t>
            </w:r>
          </w:p>
        </w:tc>
        <w:tc>
          <w:tcPr>
            <w:tcW w:w="1216"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7</w:t>
            </w:r>
          </w:p>
        </w:tc>
      </w:tr>
      <w:tr w:rsidR="0079665E" w:rsidRPr="0047743D" w:rsidTr="0079665E">
        <w:trPr>
          <w:trHeight w:val="46"/>
          <w:jc w:val="center"/>
        </w:trPr>
        <w:tc>
          <w:tcPr>
            <w:tcW w:w="2986" w:type="dxa"/>
            <w:noWrap/>
            <w:vAlign w:val="center"/>
          </w:tcPr>
          <w:p w:rsidR="0079665E" w:rsidRPr="0079665E" w:rsidRDefault="0079665E" w:rsidP="0079665E">
            <w:pPr>
              <w:pStyle w:val="NoSpacing"/>
              <w:rPr>
                <w:rFonts w:ascii="Calibri Light" w:hAnsi="Calibri Light"/>
                <w:color w:val="000000"/>
                <w:sz w:val="18"/>
                <w:szCs w:val="18"/>
                <w:lang w:eastAsia="es-PE"/>
              </w:rPr>
            </w:pPr>
            <w:r w:rsidRPr="0079665E">
              <w:rPr>
                <w:rFonts w:ascii="Calibri Light" w:hAnsi="Calibri Light"/>
                <w:color w:val="000000"/>
                <w:sz w:val="18"/>
                <w:szCs w:val="18"/>
                <w:lang w:eastAsia="es-PE"/>
              </w:rPr>
              <w:t>APURIMAC</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c>
          <w:tcPr>
            <w:tcW w:w="1216"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r>
      <w:tr w:rsidR="0079665E" w:rsidRPr="0047743D" w:rsidTr="0079665E">
        <w:trPr>
          <w:cnfStyle w:val="000000100000" w:firstRow="0" w:lastRow="0" w:firstColumn="0" w:lastColumn="0" w:oddVBand="0" w:evenVBand="0" w:oddHBand="1" w:evenHBand="0" w:firstRowFirstColumn="0" w:firstRowLastColumn="0" w:lastRowFirstColumn="0" w:lastRowLastColumn="0"/>
          <w:trHeight w:val="46"/>
          <w:jc w:val="center"/>
        </w:trPr>
        <w:tc>
          <w:tcPr>
            <w:tcW w:w="2986" w:type="dxa"/>
            <w:noWrap/>
            <w:vAlign w:val="center"/>
          </w:tcPr>
          <w:p w:rsidR="0079665E" w:rsidRPr="0079665E" w:rsidRDefault="0079665E" w:rsidP="0079665E">
            <w:pPr>
              <w:pStyle w:val="NoSpacing"/>
              <w:rPr>
                <w:rFonts w:ascii="Calibri Light" w:hAnsi="Calibri Light"/>
                <w:color w:val="000000"/>
                <w:sz w:val="18"/>
                <w:szCs w:val="18"/>
                <w:lang w:eastAsia="es-PE"/>
              </w:rPr>
            </w:pPr>
            <w:r w:rsidRPr="0079665E">
              <w:rPr>
                <w:rFonts w:ascii="Calibri Light" w:hAnsi="Calibri Light"/>
                <w:color w:val="000000"/>
                <w:sz w:val="18"/>
                <w:szCs w:val="18"/>
                <w:lang w:eastAsia="es-PE"/>
              </w:rPr>
              <w:t>AREQUIPA</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3</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c>
          <w:tcPr>
            <w:tcW w:w="1216"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4</w:t>
            </w:r>
          </w:p>
        </w:tc>
      </w:tr>
      <w:tr w:rsidR="0079665E" w:rsidRPr="0047743D" w:rsidTr="0079665E">
        <w:trPr>
          <w:trHeight w:val="46"/>
          <w:jc w:val="center"/>
        </w:trPr>
        <w:tc>
          <w:tcPr>
            <w:tcW w:w="2986" w:type="dxa"/>
            <w:noWrap/>
            <w:vAlign w:val="center"/>
          </w:tcPr>
          <w:p w:rsidR="0079665E" w:rsidRPr="0079665E" w:rsidRDefault="0079665E" w:rsidP="0079665E">
            <w:pPr>
              <w:pStyle w:val="NoSpacing"/>
              <w:rPr>
                <w:rFonts w:ascii="Calibri Light" w:hAnsi="Calibri Light"/>
                <w:color w:val="000000"/>
                <w:sz w:val="18"/>
                <w:szCs w:val="18"/>
                <w:lang w:eastAsia="es-PE"/>
              </w:rPr>
            </w:pPr>
            <w:r w:rsidRPr="0079665E">
              <w:rPr>
                <w:rFonts w:ascii="Calibri Light" w:hAnsi="Calibri Light"/>
                <w:color w:val="000000"/>
                <w:sz w:val="18"/>
                <w:szCs w:val="18"/>
                <w:lang w:eastAsia="es-PE"/>
              </w:rPr>
              <w:t xml:space="preserve">AYACUCHO </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p>
        </w:tc>
        <w:tc>
          <w:tcPr>
            <w:tcW w:w="1216"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r>
      <w:tr w:rsidR="0079665E" w:rsidRPr="0047743D" w:rsidTr="0079665E">
        <w:trPr>
          <w:cnfStyle w:val="000000100000" w:firstRow="0" w:lastRow="0" w:firstColumn="0" w:lastColumn="0" w:oddVBand="0" w:evenVBand="0" w:oddHBand="1" w:evenHBand="0" w:firstRowFirstColumn="0" w:firstRowLastColumn="0" w:lastRowFirstColumn="0" w:lastRowLastColumn="0"/>
          <w:trHeight w:val="46"/>
          <w:jc w:val="center"/>
        </w:trPr>
        <w:tc>
          <w:tcPr>
            <w:tcW w:w="2986" w:type="dxa"/>
            <w:noWrap/>
            <w:vAlign w:val="center"/>
          </w:tcPr>
          <w:p w:rsidR="0079665E" w:rsidRPr="0079665E" w:rsidRDefault="0079665E" w:rsidP="0079665E">
            <w:pPr>
              <w:pStyle w:val="NoSpacing"/>
              <w:rPr>
                <w:rFonts w:ascii="Calibri Light" w:hAnsi="Calibri Light"/>
                <w:color w:val="000000"/>
                <w:sz w:val="18"/>
                <w:szCs w:val="18"/>
                <w:lang w:eastAsia="es-PE"/>
              </w:rPr>
            </w:pPr>
            <w:r w:rsidRPr="0079665E">
              <w:rPr>
                <w:rFonts w:ascii="Calibri Light" w:hAnsi="Calibri Light"/>
                <w:color w:val="000000"/>
                <w:sz w:val="18"/>
                <w:szCs w:val="18"/>
                <w:lang w:eastAsia="es-PE"/>
              </w:rPr>
              <w:t>CAJAMARCA</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c>
          <w:tcPr>
            <w:tcW w:w="1216"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2</w:t>
            </w:r>
          </w:p>
        </w:tc>
      </w:tr>
      <w:tr w:rsidR="0079665E" w:rsidRPr="0047743D" w:rsidTr="0079665E">
        <w:trPr>
          <w:trHeight w:val="46"/>
          <w:jc w:val="center"/>
        </w:trPr>
        <w:tc>
          <w:tcPr>
            <w:tcW w:w="2986" w:type="dxa"/>
            <w:noWrap/>
            <w:vAlign w:val="center"/>
          </w:tcPr>
          <w:p w:rsidR="0079665E" w:rsidRPr="0079665E" w:rsidRDefault="0079665E" w:rsidP="0079665E">
            <w:pPr>
              <w:pStyle w:val="NoSpacing"/>
              <w:rPr>
                <w:rFonts w:ascii="Calibri Light" w:hAnsi="Calibri Light"/>
                <w:color w:val="000000"/>
                <w:sz w:val="18"/>
                <w:szCs w:val="18"/>
                <w:lang w:eastAsia="es-PE"/>
              </w:rPr>
            </w:pPr>
            <w:r w:rsidRPr="0079665E">
              <w:rPr>
                <w:rFonts w:ascii="Calibri Light" w:hAnsi="Calibri Light"/>
                <w:color w:val="000000"/>
                <w:sz w:val="18"/>
                <w:szCs w:val="18"/>
                <w:lang w:eastAsia="es-PE"/>
              </w:rPr>
              <w:t>JUNIN</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p>
        </w:tc>
        <w:tc>
          <w:tcPr>
            <w:tcW w:w="1216"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w:t>
            </w:r>
          </w:p>
        </w:tc>
      </w:tr>
      <w:tr w:rsidR="0079665E" w:rsidRPr="0047743D" w:rsidTr="0079665E">
        <w:trPr>
          <w:cnfStyle w:val="000000100000" w:firstRow="0" w:lastRow="0" w:firstColumn="0" w:lastColumn="0" w:oddVBand="0" w:evenVBand="0" w:oddHBand="1" w:evenHBand="0" w:firstRowFirstColumn="0" w:firstRowLastColumn="0" w:lastRowFirstColumn="0" w:lastRowLastColumn="0"/>
          <w:trHeight w:val="46"/>
          <w:jc w:val="center"/>
        </w:trPr>
        <w:tc>
          <w:tcPr>
            <w:tcW w:w="2986" w:type="dxa"/>
            <w:noWrap/>
            <w:vAlign w:val="center"/>
          </w:tcPr>
          <w:p w:rsidR="0079665E" w:rsidRPr="0079665E" w:rsidRDefault="0079665E" w:rsidP="0079665E">
            <w:pPr>
              <w:pStyle w:val="NoSpacing"/>
              <w:rPr>
                <w:rFonts w:ascii="Calibri Light" w:hAnsi="Calibri Light"/>
                <w:color w:val="000000"/>
                <w:sz w:val="18"/>
                <w:szCs w:val="18"/>
                <w:lang w:eastAsia="es-PE"/>
              </w:rPr>
            </w:pPr>
            <w:r w:rsidRPr="0079665E">
              <w:rPr>
                <w:rFonts w:ascii="Calibri Light" w:hAnsi="Calibri Light"/>
                <w:color w:val="000000"/>
                <w:sz w:val="18"/>
                <w:szCs w:val="18"/>
                <w:lang w:eastAsia="es-PE"/>
              </w:rPr>
              <w:t>LIMA</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9</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4</w:t>
            </w:r>
          </w:p>
        </w:tc>
        <w:tc>
          <w:tcPr>
            <w:tcW w:w="1216"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13</w:t>
            </w:r>
          </w:p>
        </w:tc>
      </w:tr>
      <w:tr w:rsidR="0079665E" w:rsidRPr="0047743D" w:rsidTr="0079665E">
        <w:trPr>
          <w:trHeight w:val="46"/>
          <w:jc w:val="center"/>
        </w:trPr>
        <w:tc>
          <w:tcPr>
            <w:tcW w:w="2986" w:type="dxa"/>
            <w:noWrap/>
            <w:vAlign w:val="center"/>
          </w:tcPr>
          <w:p w:rsidR="0079665E" w:rsidRPr="0079665E" w:rsidRDefault="0079665E" w:rsidP="0079665E">
            <w:pPr>
              <w:pStyle w:val="NoSpacing"/>
              <w:rPr>
                <w:rFonts w:ascii="Calibri Light" w:hAnsi="Calibri Light"/>
                <w:color w:val="000000"/>
                <w:sz w:val="18"/>
                <w:szCs w:val="18"/>
                <w:lang w:eastAsia="es-PE"/>
              </w:rPr>
            </w:pPr>
            <w:r w:rsidRPr="0079665E">
              <w:rPr>
                <w:rFonts w:ascii="Calibri Light" w:hAnsi="Calibri Light"/>
                <w:color w:val="000000"/>
                <w:sz w:val="18"/>
                <w:szCs w:val="18"/>
                <w:lang w:eastAsia="es-PE"/>
              </w:rPr>
              <w:t>MOQUEGUA</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2</w:t>
            </w:r>
          </w:p>
        </w:tc>
        <w:tc>
          <w:tcPr>
            <w:tcW w:w="1216"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2</w:t>
            </w:r>
          </w:p>
        </w:tc>
      </w:tr>
      <w:tr w:rsidR="0079665E" w:rsidRPr="0047743D" w:rsidTr="0079665E">
        <w:trPr>
          <w:cnfStyle w:val="000000100000" w:firstRow="0" w:lastRow="0" w:firstColumn="0" w:lastColumn="0" w:oddVBand="0" w:evenVBand="0" w:oddHBand="1" w:evenHBand="0" w:firstRowFirstColumn="0" w:firstRowLastColumn="0" w:lastRowFirstColumn="0" w:lastRowLastColumn="0"/>
          <w:trHeight w:val="46"/>
          <w:jc w:val="center"/>
        </w:trPr>
        <w:tc>
          <w:tcPr>
            <w:tcW w:w="2986" w:type="dxa"/>
            <w:noWrap/>
            <w:vAlign w:val="center"/>
          </w:tcPr>
          <w:p w:rsidR="0079665E" w:rsidRPr="0079665E" w:rsidRDefault="0079665E" w:rsidP="0079665E">
            <w:pPr>
              <w:pStyle w:val="NoSpacing"/>
              <w:rPr>
                <w:rFonts w:ascii="Calibri Light" w:hAnsi="Calibri Light"/>
                <w:color w:val="000000"/>
                <w:sz w:val="18"/>
                <w:szCs w:val="18"/>
                <w:lang w:eastAsia="es-PE"/>
              </w:rPr>
            </w:pPr>
            <w:r w:rsidRPr="0079665E">
              <w:rPr>
                <w:rFonts w:ascii="Calibri Light" w:hAnsi="Calibri Light"/>
                <w:color w:val="000000"/>
                <w:sz w:val="18"/>
                <w:szCs w:val="18"/>
                <w:lang w:eastAsia="es-PE"/>
              </w:rPr>
              <w:t>PIURA</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2</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2</w:t>
            </w:r>
          </w:p>
        </w:tc>
        <w:tc>
          <w:tcPr>
            <w:tcW w:w="1216"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4</w:t>
            </w:r>
          </w:p>
        </w:tc>
      </w:tr>
      <w:tr w:rsidR="0079665E" w:rsidRPr="0047743D" w:rsidTr="0079665E">
        <w:trPr>
          <w:trHeight w:val="46"/>
          <w:jc w:val="center"/>
        </w:trPr>
        <w:tc>
          <w:tcPr>
            <w:tcW w:w="2986" w:type="dxa"/>
            <w:noWrap/>
            <w:vAlign w:val="center"/>
          </w:tcPr>
          <w:p w:rsidR="0079665E" w:rsidRPr="0079665E" w:rsidRDefault="0079665E" w:rsidP="0079665E">
            <w:pPr>
              <w:pStyle w:val="NoSpacing"/>
              <w:rPr>
                <w:rFonts w:ascii="Calibri Light" w:hAnsi="Calibri Light"/>
                <w:color w:val="000000"/>
                <w:sz w:val="18"/>
                <w:szCs w:val="18"/>
                <w:lang w:eastAsia="es-PE"/>
              </w:rPr>
            </w:pPr>
            <w:r w:rsidRPr="0079665E">
              <w:rPr>
                <w:rFonts w:ascii="Calibri Light" w:hAnsi="Calibri Light"/>
                <w:color w:val="000000"/>
                <w:sz w:val="18"/>
                <w:szCs w:val="18"/>
                <w:lang w:eastAsia="es-PE"/>
              </w:rPr>
              <w:t xml:space="preserve">SAN MARTÍN </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2</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5</w:t>
            </w:r>
          </w:p>
        </w:tc>
        <w:tc>
          <w:tcPr>
            <w:tcW w:w="1216"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7</w:t>
            </w:r>
          </w:p>
        </w:tc>
      </w:tr>
      <w:tr w:rsidR="0079665E" w:rsidRPr="0047743D" w:rsidTr="0079665E">
        <w:trPr>
          <w:cnfStyle w:val="000000100000" w:firstRow="0" w:lastRow="0" w:firstColumn="0" w:lastColumn="0" w:oddVBand="0" w:evenVBand="0" w:oddHBand="1" w:evenHBand="0" w:firstRowFirstColumn="0" w:firstRowLastColumn="0" w:lastRowFirstColumn="0" w:lastRowLastColumn="0"/>
          <w:trHeight w:val="46"/>
          <w:jc w:val="center"/>
        </w:trPr>
        <w:tc>
          <w:tcPr>
            <w:tcW w:w="2986" w:type="dxa"/>
            <w:noWrap/>
            <w:vAlign w:val="center"/>
          </w:tcPr>
          <w:p w:rsidR="0079665E" w:rsidRPr="0079665E" w:rsidRDefault="0079665E" w:rsidP="0079665E">
            <w:pPr>
              <w:pStyle w:val="NoSpacing"/>
              <w:rPr>
                <w:rFonts w:ascii="Calibri Light" w:hAnsi="Calibri Light"/>
                <w:color w:val="000000"/>
                <w:sz w:val="18"/>
                <w:szCs w:val="18"/>
                <w:lang w:eastAsia="es-PE"/>
              </w:rPr>
            </w:pPr>
            <w:r w:rsidRPr="0079665E">
              <w:rPr>
                <w:rFonts w:ascii="Calibri Light" w:hAnsi="Calibri Light"/>
                <w:color w:val="000000"/>
                <w:sz w:val="18"/>
                <w:szCs w:val="18"/>
                <w:lang w:eastAsia="es-PE"/>
              </w:rPr>
              <w:t>TACNA</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2</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3</w:t>
            </w:r>
          </w:p>
        </w:tc>
        <w:tc>
          <w:tcPr>
            <w:tcW w:w="1216"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5</w:t>
            </w:r>
          </w:p>
        </w:tc>
      </w:tr>
      <w:tr w:rsidR="0079665E" w:rsidRPr="0047743D" w:rsidTr="0079665E">
        <w:trPr>
          <w:trHeight w:val="46"/>
          <w:jc w:val="center"/>
        </w:trPr>
        <w:tc>
          <w:tcPr>
            <w:tcW w:w="2986" w:type="dxa"/>
            <w:noWrap/>
            <w:vAlign w:val="center"/>
          </w:tcPr>
          <w:p w:rsidR="0079665E" w:rsidRPr="0079665E" w:rsidRDefault="0079665E" w:rsidP="0079665E">
            <w:pPr>
              <w:pStyle w:val="NoSpacing"/>
              <w:rPr>
                <w:rFonts w:ascii="Calibri Light" w:hAnsi="Calibri Light"/>
                <w:color w:val="000000"/>
                <w:sz w:val="18"/>
                <w:szCs w:val="18"/>
                <w:lang w:eastAsia="es-PE"/>
              </w:rPr>
            </w:pPr>
            <w:r w:rsidRPr="0079665E">
              <w:rPr>
                <w:rFonts w:ascii="Calibri Light" w:hAnsi="Calibri Light"/>
                <w:color w:val="000000"/>
                <w:sz w:val="18"/>
                <w:szCs w:val="18"/>
                <w:lang w:eastAsia="es-PE"/>
              </w:rPr>
              <w:t>Total general</w:t>
            </w:r>
          </w:p>
        </w:tc>
        <w:tc>
          <w:tcPr>
            <w:tcW w:w="880"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24</w:t>
            </w:r>
          </w:p>
        </w:tc>
        <w:tc>
          <w:tcPr>
            <w:tcW w:w="945"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23</w:t>
            </w:r>
          </w:p>
        </w:tc>
        <w:tc>
          <w:tcPr>
            <w:tcW w:w="1216" w:type="dxa"/>
            <w:noWrap/>
            <w:vAlign w:val="center"/>
          </w:tcPr>
          <w:p w:rsidR="0079665E" w:rsidRPr="0079665E" w:rsidRDefault="0079665E" w:rsidP="0079665E">
            <w:pPr>
              <w:pStyle w:val="NoSpacing"/>
              <w:jc w:val="center"/>
              <w:rPr>
                <w:rFonts w:ascii="Calibri Light" w:hAnsi="Calibri Light"/>
                <w:color w:val="000000"/>
                <w:sz w:val="18"/>
                <w:szCs w:val="18"/>
                <w:lang w:eastAsia="es-PE"/>
              </w:rPr>
            </w:pPr>
            <w:r w:rsidRPr="0079665E">
              <w:rPr>
                <w:rFonts w:ascii="Calibri Light" w:hAnsi="Calibri Light"/>
                <w:color w:val="000000"/>
                <w:sz w:val="18"/>
                <w:szCs w:val="18"/>
                <w:lang w:eastAsia="es-PE"/>
              </w:rPr>
              <w:t>47</w:t>
            </w:r>
          </w:p>
        </w:tc>
      </w:tr>
    </w:tbl>
    <w:p w:rsidR="0047743D" w:rsidRDefault="0047743D" w:rsidP="0047743D">
      <w:pPr>
        <w:pStyle w:val="NoSpacing"/>
        <w:ind w:left="-284"/>
        <w:jc w:val="center"/>
        <w:rPr>
          <w:rFonts w:ascii="Calibri Light" w:hAnsi="Calibri Light"/>
          <w:sz w:val="20"/>
          <w:szCs w:val="20"/>
        </w:rPr>
      </w:pPr>
      <w:r>
        <w:rPr>
          <w:rFonts w:ascii="Calibri Light" w:hAnsi="Calibri Light"/>
          <w:sz w:val="20"/>
          <w:szCs w:val="20"/>
        </w:rPr>
        <w:t>Fuente: Planificación, Monitoreo y Evaluación.</w:t>
      </w:r>
    </w:p>
    <w:p w:rsidR="0047743D" w:rsidRDefault="0047743D" w:rsidP="00355E9C">
      <w:pPr>
        <w:pStyle w:val="NoSpacing"/>
        <w:ind w:left="-284"/>
        <w:jc w:val="center"/>
        <w:rPr>
          <w:rFonts w:ascii="Calibri Light" w:hAnsi="Calibri Light"/>
          <w:sz w:val="20"/>
          <w:szCs w:val="20"/>
        </w:rPr>
      </w:pPr>
    </w:p>
    <w:p w:rsidR="0047743D" w:rsidRDefault="0047743D" w:rsidP="00355E9C">
      <w:pPr>
        <w:pStyle w:val="NoSpacing"/>
        <w:ind w:left="-284"/>
        <w:jc w:val="center"/>
        <w:rPr>
          <w:rFonts w:ascii="Calibri Light" w:hAnsi="Calibri Light"/>
          <w:sz w:val="20"/>
          <w:szCs w:val="20"/>
        </w:rPr>
      </w:pPr>
    </w:p>
    <w:p w:rsidR="00355E9C" w:rsidRDefault="00355E9C" w:rsidP="00355E9C">
      <w:pPr>
        <w:pStyle w:val="NoSpacing"/>
        <w:ind w:left="-284"/>
        <w:jc w:val="center"/>
        <w:rPr>
          <w:rFonts w:ascii="Calibri Light" w:hAnsi="Calibri Light"/>
          <w:sz w:val="20"/>
          <w:szCs w:val="20"/>
        </w:rPr>
      </w:pPr>
    </w:p>
    <w:p w:rsidR="00BA42C8" w:rsidRDefault="00BA42C8" w:rsidP="00355E9C">
      <w:pPr>
        <w:pStyle w:val="NoSpacing"/>
        <w:ind w:left="-284"/>
        <w:jc w:val="center"/>
        <w:rPr>
          <w:rFonts w:ascii="Calibri Light" w:hAnsi="Calibri Light"/>
          <w:sz w:val="20"/>
          <w:szCs w:val="20"/>
        </w:rPr>
      </w:pPr>
    </w:p>
    <w:p w:rsidR="00BA42C8" w:rsidRPr="004F70D6" w:rsidRDefault="00BA42C8" w:rsidP="00355E9C">
      <w:pPr>
        <w:pStyle w:val="NoSpacing"/>
        <w:ind w:left="-284"/>
        <w:jc w:val="center"/>
        <w:rPr>
          <w:rFonts w:ascii="Calibri Light" w:hAnsi="Calibri Light"/>
          <w:sz w:val="20"/>
          <w:szCs w:val="20"/>
        </w:rPr>
      </w:pPr>
    </w:p>
    <w:p w:rsidR="007B0101" w:rsidRPr="00273569" w:rsidRDefault="007B0101" w:rsidP="00273569">
      <w:pPr>
        <w:pStyle w:val="Heading3"/>
        <w:pBdr>
          <w:bottom w:val="single" w:sz="18" w:space="1" w:color="C2D69B" w:themeColor="accent3" w:themeTint="99"/>
        </w:pBdr>
        <w:shd w:val="clear" w:color="auto" w:fill="BFBFBF" w:themeFill="background1" w:themeFillShade="BF"/>
        <w:ind w:left="2977" w:right="-284" w:hanging="3260"/>
        <w:rPr>
          <w:rFonts w:ascii="Calibri Light" w:hAnsi="Calibri Light"/>
          <w:color w:val="auto"/>
          <w:sz w:val="24"/>
          <w:szCs w:val="26"/>
        </w:rPr>
      </w:pPr>
      <w:bookmarkStart w:id="45" w:name="_Toc437009924"/>
      <w:bookmarkStart w:id="46" w:name="_Toc437009985"/>
      <w:r w:rsidRPr="00273569">
        <w:rPr>
          <w:rFonts w:ascii="Calibri Light" w:hAnsi="Calibri Light"/>
          <w:color w:val="auto"/>
          <w:sz w:val="24"/>
          <w:szCs w:val="26"/>
        </w:rPr>
        <w:t>Producto 3.2 / Output 3.2&gt;&gt;&gt;</w:t>
      </w:r>
      <w:r w:rsidRPr="00273569">
        <w:rPr>
          <w:rFonts w:ascii="Calibri Light" w:hAnsi="Calibri Light"/>
          <w:color w:val="auto"/>
          <w:sz w:val="24"/>
          <w:szCs w:val="26"/>
        </w:rPr>
        <w:tab/>
        <w:t>Trabajo con empresas mineras y energéticas sobre buenas prácticas, normas de responsabilidad social, medio ambiente, derechos humanos y enfoques de resolución y prevención de conflictos.</w:t>
      </w:r>
      <w:bookmarkEnd w:id="45"/>
      <w:bookmarkEnd w:id="46"/>
    </w:p>
    <w:p w:rsidR="007B0101" w:rsidRDefault="007B0101" w:rsidP="00BF3A06">
      <w:pPr>
        <w:pStyle w:val="NoSpacing"/>
        <w:ind w:left="-284"/>
        <w:jc w:val="both"/>
        <w:rPr>
          <w:rFonts w:ascii="Calibri Light" w:hAnsi="Calibri Light" w:cs="Arial"/>
          <w:sz w:val="20"/>
          <w:szCs w:val="20"/>
        </w:rPr>
      </w:pPr>
    </w:p>
    <w:tbl>
      <w:tblPr>
        <w:tblW w:w="9210" w:type="dxa"/>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1E0" w:firstRow="1" w:lastRow="1" w:firstColumn="1" w:lastColumn="1" w:noHBand="0" w:noVBand="0"/>
      </w:tblPr>
      <w:tblGrid>
        <w:gridCol w:w="3048"/>
        <w:gridCol w:w="2975"/>
        <w:gridCol w:w="993"/>
        <w:gridCol w:w="973"/>
        <w:gridCol w:w="611"/>
        <w:gridCol w:w="610"/>
      </w:tblGrid>
      <w:tr w:rsidR="00BA42C8" w:rsidRPr="000330F4" w:rsidTr="0065337F">
        <w:trPr>
          <w:trHeight w:val="230"/>
          <w:jc w:val="center"/>
        </w:trPr>
        <w:tc>
          <w:tcPr>
            <w:tcW w:w="3048" w:type="dxa"/>
            <w:vMerge w:val="restart"/>
            <w:shd w:val="clear" w:color="auto" w:fill="BFBFBF" w:themeFill="background1" w:themeFillShade="BF"/>
            <w:vAlign w:val="center"/>
          </w:tcPr>
          <w:p w:rsidR="00BA42C8" w:rsidRPr="00BA42C8" w:rsidRDefault="00BA42C8" w:rsidP="00636005">
            <w:pPr>
              <w:pStyle w:val="NoSpacing"/>
              <w:ind w:left="-108" w:right="-108"/>
              <w:jc w:val="center"/>
              <w:rPr>
                <w:rFonts w:ascii="Calibri Light" w:hAnsi="Calibri Light"/>
                <w:b/>
                <w:color w:val="FFFFFF" w:themeColor="background1"/>
                <w:sz w:val="18"/>
                <w:szCs w:val="20"/>
              </w:rPr>
            </w:pPr>
            <w:r w:rsidRPr="00BA42C8">
              <w:rPr>
                <w:rFonts w:ascii="Calibri Light" w:hAnsi="Calibri Light"/>
                <w:b/>
                <w:color w:val="FFFFFF" w:themeColor="background1"/>
                <w:sz w:val="18"/>
                <w:szCs w:val="20"/>
              </w:rPr>
              <w:t>ACTIVIDAD 2</w:t>
            </w:r>
          </w:p>
        </w:tc>
        <w:tc>
          <w:tcPr>
            <w:tcW w:w="2975" w:type="dxa"/>
            <w:vMerge w:val="restart"/>
            <w:shd w:val="clear" w:color="auto" w:fill="BFBFBF" w:themeFill="background1" w:themeFillShade="BF"/>
            <w:vAlign w:val="center"/>
          </w:tcPr>
          <w:p w:rsidR="00BA42C8" w:rsidRPr="00BA42C8" w:rsidRDefault="00BA42C8" w:rsidP="00636005">
            <w:pPr>
              <w:pStyle w:val="NoSpacing"/>
              <w:ind w:left="-108" w:right="-108"/>
              <w:jc w:val="center"/>
              <w:rPr>
                <w:rFonts w:ascii="Calibri Light" w:hAnsi="Calibri Light" w:cs="Arial"/>
                <w:b/>
                <w:color w:val="FFFFFF" w:themeColor="background1"/>
                <w:sz w:val="18"/>
                <w:szCs w:val="20"/>
              </w:rPr>
            </w:pPr>
            <w:r w:rsidRPr="00BA42C8">
              <w:rPr>
                <w:rFonts w:ascii="Calibri Light" w:hAnsi="Calibri Light"/>
                <w:b/>
                <w:color w:val="FFFFFF" w:themeColor="background1"/>
                <w:sz w:val="18"/>
                <w:szCs w:val="20"/>
              </w:rPr>
              <w:t>INDICADORES PRODOC</w:t>
            </w:r>
          </w:p>
        </w:tc>
        <w:tc>
          <w:tcPr>
            <w:tcW w:w="993" w:type="dxa"/>
            <w:vMerge w:val="restart"/>
            <w:shd w:val="clear" w:color="auto" w:fill="BFBFBF" w:themeFill="background1" w:themeFillShade="BF"/>
            <w:vAlign w:val="center"/>
          </w:tcPr>
          <w:p w:rsidR="00BA42C8" w:rsidRPr="00BA42C8" w:rsidRDefault="00BA42C8" w:rsidP="00636005">
            <w:pPr>
              <w:pStyle w:val="NoSpacing"/>
              <w:ind w:left="-61" w:right="-37"/>
              <w:jc w:val="center"/>
              <w:rPr>
                <w:rFonts w:ascii="Calibri Light" w:hAnsi="Calibri Light" w:cs="Arial"/>
                <w:b/>
                <w:color w:val="FFFFFF" w:themeColor="background1"/>
                <w:sz w:val="18"/>
                <w:szCs w:val="20"/>
              </w:rPr>
            </w:pPr>
            <w:r w:rsidRPr="00BA42C8">
              <w:rPr>
                <w:rFonts w:ascii="Calibri Light" w:hAnsi="Calibri Light" w:cs="Arial"/>
                <w:b/>
                <w:color w:val="FFFFFF" w:themeColor="background1"/>
                <w:sz w:val="18"/>
                <w:szCs w:val="20"/>
              </w:rPr>
              <w:t>LÍNEA DE BASE</w:t>
            </w:r>
          </w:p>
        </w:tc>
        <w:tc>
          <w:tcPr>
            <w:tcW w:w="973" w:type="dxa"/>
            <w:vMerge w:val="restart"/>
            <w:shd w:val="clear" w:color="auto" w:fill="BFBFBF" w:themeFill="background1" w:themeFillShade="BF"/>
            <w:vAlign w:val="center"/>
          </w:tcPr>
          <w:p w:rsidR="00BA42C8" w:rsidRPr="00BA42C8" w:rsidRDefault="00BA42C8" w:rsidP="00636005">
            <w:pPr>
              <w:pStyle w:val="NoSpacing"/>
              <w:ind w:left="-61" w:right="-37"/>
              <w:jc w:val="center"/>
              <w:rPr>
                <w:rFonts w:ascii="Calibri Light" w:hAnsi="Calibri Light" w:cs="Arial"/>
                <w:b/>
                <w:color w:val="FFFFFF" w:themeColor="background1"/>
                <w:sz w:val="18"/>
                <w:szCs w:val="20"/>
              </w:rPr>
            </w:pPr>
            <w:r w:rsidRPr="00BA42C8">
              <w:rPr>
                <w:rFonts w:ascii="Calibri Light" w:hAnsi="Calibri Light"/>
                <w:b/>
                <w:color w:val="FFFFFF" w:themeColor="background1"/>
                <w:sz w:val="18"/>
                <w:szCs w:val="20"/>
              </w:rPr>
              <w:t>META</w:t>
            </w:r>
          </w:p>
        </w:tc>
        <w:tc>
          <w:tcPr>
            <w:tcW w:w="1221" w:type="dxa"/>
            <w:gridSpan w:val="2"/>
            <w:shd w:val="clear" w:color="auto" w:fill="BFBFBF" w:themeFill="background1" w:themeFillShade="BF"/>
            <w:vAlign w:val="center"/>
          </w:tcPr>
          <w:p w:rsidR="00BA42C8" w:rsidRPr="00BA42C8" w:rsidRDefault="00BA42C8" w:rsidP="00BA42C8">
            <w:pPr>
              <w:pStyle w:val="NoSpacing"/>
              <w:ind w:left="-61" w:right="-37"/>
              <w:jc w:val="center"/>
              <w:rPr>
                <w:rFonts w:ascii="Calibri Light" w:hAnsi="Calibri Light" w:cs="Arial"/>
                <w:b/>
                <w:color w:val="FFFFFF" w:themeColor="background1"/>
                <w:sz w:val="18"/>
                <w:szCs w:val="20"/>
              </w:rPr>
            </w:pPr>
            <w:r w:rsidRPr="00BA42C8">
              <w:rPr>
                <w:rFonts w:ascii="Calibri Light" w:hAnsi="Calibri Light" w:cs="Arial"/>
                <w:b/>
                <w:color w:val="FFFFFF" w:themeColor="background1"/>
                <w:sz w:val="18"/>
                <w:szCs w:val="20"/>
              </w:rPr>
              <w:t xml:space="preserve">LOGRO </w:t>
            </w:r>
          </w:p>
        </w:tc>
      </w:tr>
      <w:tr w:rsidR="00BA42C8" w:rsidRPr="000330F4" w:rsidTr="0065337F">
        <w:trPr>
          <w:trHeight w:val="196"/>
          <w:jc w:val="center"/>
        </w:trPr>
        <w:tc>
          <w:tcPr>
            <w:tcW w:w="3048" w:type="dxa"/>
            <w:vMerge/>
            <w:shd w:val="clear" w:color="auto" w:fill="BFBFBF" w:themeFill="background1" w:themeFillShade="BF"/>
            <w:vAlign w:val="center"/>
          </w:tcPr>
          <w:p w:rsidR="00BA42C8" w:rsidRPr="00BA42C8" w:rsidRDefault="00BA42C8" w:rsidP="00636005">
            <w:pPr>
              <w:pStyle w:val="NoSpacing"/>
              <w:ind w:left="-108" w:right="-108"/>
              <w:jc w:val="center"/>
              <w:rPr>
                <w:rFonts w:ascii="Calibri Light" w:hAnsi="Calibri Light"/>
                <w:b/>
                <w:color w:val="FFFFFF" w:themeColor="background1"/>
                <w:sz w:val="18"/>
                <w:szCs w:val="20"/>
              </w:rPr>
            </w:pPr>
          </w:p>
        </w:tc>
        <w:tc>
          <w:tcPr>
            <w:tcW w:w="2975" w:type="dxa"/>
            <w:vMerge/>
            <w:shd w:val="clear" w:color="auto" w:fill="BFBFBF" w:themeFill="background1" w:themeFillShade="BF"/>
            <w:vAlign w:val="center"/>
          </w:tcPr>
          <w:p w:rsidR="00BA42C8" w:rsidRPr="00BA42C8" w:rsidRDefault="00BA42C8" w:rsidP="00636005">
            <w:pPr>
              <w:pStyle w:val="NoSpacing"/>
              <w:ind w:left="-108" w:right="-108"/>
              <w:jc w:val="center"/>
              <w:rPr>
                <w:rFonts w:ascii="Calibri Light" w:hAnsi="Calibri Light"/>
                <w:b/>
                <w:color w:val="FFFFFF" w:themeColor="background1"/>
                <w:sz w:val="18"/>
                <w:szCs w:val="20"/>
              </w:rPr>
            </w:pPr>
          </w:p>
        </w:tc>
        <w:tc>
          <w:tcPr>
            <w:tcW w:w="993" w:type="dxa"/>
            <w:vMerge/>
            <w:shd w:val="clear" w:color="auto" w:fill="BFBFBF" w:themeFill="background1" w:themeFillShade="BF"/>
            <w:vAlign w:val="center"/>
          </w:tcPr>
          <w:p w:rsidR="00BA42C8" w:rsidRPr="00BA42C8" w:rsidRDefault="00BA42C8" w:rsidP="00636005">
            <w:pPr>
              <w:pStyle w:val="NoSpacing"/>
              <w:ind w:left="-61" w:right="-37"/>
              <w:jc w:val="center"/>
              <w:rPr>
                <w:rFonts w:ascii="Calibri Light" w:hAnsi="Calibri Light"/>
                <w:b/>
                <w:color w:val="FFFFFF" w:themeColor="background1"/>
                <w:sz w:val="18"/>
                <w:szCs w:val="20"/>
              </w:rPr>
            </w:pPr>
          </w:p>
        </w:tc>
        <w:tc>
          <w:tcPr>
            <w:tcW w:w="973" w:type="dxa"/>
            <w:vMerge/>
            <w:shd w:val="clear" w:color="auto" w:fill="BFBFBF" w:themeFill="background1" w:themeFillShade="BF"/>
            <w:vAlign w:val="center"/>
          </w:tcPr>
          <w:p w:rsidR="00BA42C8" w:rsidRPr="00BA42C8" w:rsidRDefault="00BA42C8" w:rsidP="00636005">
            <w:pPr>
              <w:pStyle w:val="NoSpacing"/>
              <w:ind w:left="-61" w:right="-37"/>
              <w:jc w:val="center"/>
              <w:rPr>
                <w:rFonts w:ascii="Calibri Light" w:hAnsi="Calibri Light"/>
                <w:b/>
                <w:color w:val="FFFFFF" w:themeColor="background1"/>
                <w:sz w:val="18"/>
                <w:szCs w:val="20"/>
              </w:rPr>
            </w:pPr>
          </w:p>
        </w:tc>
        <w:tc>
          <w:tcPr>
            <w:tcW w:w="611" w:type="dxa"/>
            <w:shd w:val="clear" w:color="auto" w:fill="BFBFBF" w:themeFill="background1" w:themeFillShade="BF"/>
            <w:vAlign w:val="center"/>
          </w:tcPr>
          <w:p w:rsidR="00BA42C8" w:rsidRPr="00BA42C8" w:rsidRDefault="00BA42C8" w:rsidP="00BA42C8">
            <w:pPr>
              <w:pStyle w:val="NoSpacing"/>
              <w:ind w:left="-61" w:right="-37"/>
              <w:jc w:val="center"/>
              <w:rPr>
                <w:rFonts w:ascii="Calibri Light" w:hAnsi="Calibri Light" w:cs="Arial"/>
                <w:b/>
                <w:color w:val="FFFFFF" w:themeColor="background1"/>
                <w:sz w:val="18"/>
                <w:szCs w:val="20"/>
              </w:rPr>
            </w:pPr>
            <w:r w:rsidRPr="00BA42C8">
              <w:rPr>
                <w:rFonts w:ascii="Calibri Light" w:hAnsi="Calibri Light" w:cs="Arial"/>
                <w:b/>
                <w:color w:val="FFFFFF" w:themeColor="background1"/>
                <w:sz w:val="18"/>
                <w:szCs w:val="20"/>
              </w:rPr>
              <w:t>N°</w:t>
            </w:r>
          </w:p>
        </w:tc>
        <w:tc>
          <w:tcPr>
            <w:tcW w:w="610" w:type="dxa"/>
            <w:shd w:val="clear" w:color="auto" w:fill="BFBFBF" w:themeFill="background1" w:themeFillShade="BF"/>
            <w:vAlign w:val="center"/>
          </w:tcPr>
          <w:p w:rsidR="00BA42C8" w:rsidRPr="00BA42C8" w:rsidRDefault="00BA42C8" w:rsidP="00BA42C8">
            <w:pPr>
              <w:pStyle w:val="NoSpacing"/>
              <w:ind w:left="-61" w:right="-37"/>
              <w:jc w:val="center"/>
              <w:rPr>
                <w:rFonts w:ascii="Calibri Light" w:hAnsi="Calibri Light" w:cs="Arial"/>
                <w:b/>
                <w:color w:val="FFFFFF" w:themeColor="background1"/>
                <w:sz w:val="18"/>
                <w:szCs w:val="20"/>
              </w:rPr>
            </w:pPr>
            <w:r w:rsidRPr="00BA42C8">
              <w:rPr>
                <w:rFonts w:ascii="Calibri Light" w:hAnsi="Calibri Light" w:cs="Arial"/>
                <w:b/>
                <w:color w:val="FFFFFF" w:themeColor="background1"/>
                <w:sz w:val="18"/>
                <w:szCs w:val="20"/>
              </w:rPr>
              <w:t>%</w:t>
            </w:r>
          </w:p>
        </w:tc>
      </w:tr>
      <w:tr w:rsidR="00BA42C8" w:rsidRPr="000330F4" w:rsidTr="0065337F">
        <w:trPr>
          <w:trHeight w:val="216"/>
          <w:jc w:val="center"/>
        </w:trPr>
        <w:tc>
          <w:tcPr>
            <w:tcW w:w="3048" w:type="dxa"/>
            <w:shd w:val="clear" w:color="auto" w:fill="F2F2F2" w:themeFill="background1" w:themeFillShade="F2"/>
            <w:vAlign w:val="center"/>
          </w:tcPr>
          <w:p w:rsidR="00BA42C8" w:rsidRPr="000330F4" w:rsidRDefault="00BA42C8" w:rsidP="00636005">
            <w:pPr>
              <w:pStyle w:val="NoSpacing"/>
              <w:ind w:right="-108"/>
              <w:rPr>
                <w:rFonts w:ascii="Calibri Light" w:hAnsi="Calibri Light"/>
                <w:sz w:val="18"/>
                <w:szCs w:val="20"/>
              </w:rPr>
            </w:pPr>
            <w:r w:rsidRPr="000330F4">
              <w:rPr>
                <w:rFonts w:ascii="Calibri Light" w:hAnsi="Calibri Light"/>
                <w:sz w:val="18"/>
                <w:szCs w:val="20"/>
              </w:rPr>
              <w:t>Programa de construcción de capacidades y difusión para las empresas mineras y energéticas sobre buenas prácticas, normas de responsabilidad social, medio ambiente, derechos humanos y enfoques de resolución y prevención de conflictos.</w:t>
            </w:r>
          </w:p>
        </w:tc>
        <w:tc>
          <w:tcPr>
            <w:tcW w:w="2975" w:type="dxa"/>
            <w:shd w:val="clear" w:color="auto" w:fill="F2F2F2" w:themeFill="background1" w:themeFillShade="F2"/>
            <w:vAlign w:val="center"/>
          </w:tcPr>
          <w:p w:rsidR="00BA42C8" w:rsidRPr="000330F4" w:rsidRDefault="00BA42C8" w:rsidP="00636005">
            <w:pPr>
              <w:pStyle w:val="NoSpacing"/>
              <w:rPr>
                <w:rFonts w:ascii="Calibri Light" w:hAnsi="Calibri Light"/>
                <w:sz w:val="18"/>
                <w:szCs w:val="20"/>
              </w:rPr>
            </w:pPr>
            <w:r w:rsidRPr="000330F4">
              <w:rPr>
                <w:rFonts w:ascii="Calibri Light" w:hAnsi="Calibri Light"/>
                <w:sz w:val="18"/>
                <w:szCs w:val="20"/>
              </w:rPr>
              <w:t>N° de empresas mineras que operan en el Perú informadas sobre sobre las temáticas priorizadas sobre buenas prácticas, normas de responsabilidad social, medio ambiente, derechos humanos y enfoques de resolución y prevención de conflictos.</w:t>
            </w:r>
          </w:p>
        </w:tc>
        <w:tc>
          <w:tcPr>
            <w:tcW w:w="993" w:type="dxa"/>
            <w:shd w:val="clear" w:color="auto" w:fill="F2F2F2" w:themeFill="background1" w:themeFillShade="F2"/>
            <w:vAlign w:val="center"/>
          </w:tcPr>
          <w:p w:rsidR="00BA42C8" w:rsidRPr="000330F4" w:rsidRDefault="00BA42C8" w:rsidP="00636005">
            <w:pPr>
              <w:pStyle w:val="NoSpacing"/>
              <w:jc w:val="center"/>
              <w:rPr>
                <w:rFonts w:ascii="Calibri Light" w:hAnsi="Calibri Light"/>
                <w:sz w:val="18"/>
                <w:szCs w:val="20"/>
              </w:rPr>
            </w:pPr>
            <w:r>
              <w:rPr>
                <w:rFonts w:ascii="Calibri Light" w:hAnsi="Calibri Light"/>
                <w:sz w:val="18"/>
                <w:szCs w:val="20"/>
              </w:rPr>
              <w:t>0</w:t>
            </w:r>
          </w:p>
        </w:tc>
        <w:tc>
          <w:tcPr>
            <w:tcW w:w="973" w:type="dxa"/>
            <w:shd w:val="clear" w:color="auto" w:fill="F2F2F2" w:themeFill="background1" w:themeFillShade="F2"/>
            <w:vAlign w:val="center"/>
          </w:tcPr>
          <w:p w:rsidR="00BA42C8" w:rsidRPr="000330F4" w:rsidRDefault="00BA42C8" w:rsidP="00636005">
            <w:pPr>
              <w:pStyle w:val="NoSpacing"/>
              <w:ind w:left="-79" w:right="-44"/>
              <w:jc w:val="center"/>
              <w:rPr>
                <w:rFonts w:ascii="Calibri Light" w:hAnsi="Calibri Light"/>
                <w:sz w:val="18"/>
                <w:szCs w:val="20"/>
              </w:rPr>
            </w:pPr>
            <w:r>
              <w:rPr>
                <w:rFonts w:ascii="Calibri Light" w:hAnsi="Calibri Light"/>
                <w:sz w:val="18"/>
                <w:szCs w:val="20"/>
              </w:rPr>
              <w:t>8</w:t>
            </w:r>
          </w:p>
        </w:tc>
        <w:tc>
          <w:tcPr>
            <w:tcW w:w="611" w:type="dxa"/>
            <w:shd w:val="clear" w:color="auto" w:fill="F2F2F2" w:themeFill="background1" w:themeFillShade="F2"/>
            <w:vAlign w:val="center"/>
          </w:tcPr>
          <w:p w:rsidR="00BA42C8" w:rsidRPr="000330F4" w:rsidRDefault="00BA42C8" w:rsidP="005D1B50">
            <w:pPr>
              <w:pStyle w:val="NoSpacing"/>
              <w:ind w:left="-79" w:right="-44"/>
              <w:jc w:val="center"/>
              <w:rPr>
                <w:rFonts w:ascii="Calibri Light" w:hAnsi="Calibri Light"/>
                <w:sz w:val="18"/>
                <w:szCs w:val="20"/>
              </w:rPr>
            </w:pPr>
            <w:r>
              <w:rPr>
                <w:rFonts w:ascii="Calibri Light" w:hAnsi="Calibri Light"/>
                <w:sz w:val="18"/>
                <w:szCs w:val="20"/>
              </w:rPr>
              <w:t>8</w:t>
            </w:r>
          </w:p>
        </w:tc>
        <w:tc>
          <w:tcPr>
            <w:tcW w:w="610" w:type="dxa"/>
            <w:shd w:val="clear" w:color="auto" w:fill="F2F2F2" w:themeFill="background1" w:themeFillShade="F2"/>
            <w:vAlign w:val="center"/>
          </w:tcPr>
          <w:p w:rsidR="00BA42C8" w:rsidRPr="000330F4" w:rsidRDefault="00BA42C8" w:rsidP="005D1B50">
            <w:pPr>
              <w:pStyle w:val="NoSpacing"/>
              <w:ind w:left="-79" w:right="-44"/>
              <w:jc w:val="center"/>
              <w:rPr>
                <w:rFonts w:ascii="Calibri Light" w:hAnsi="Calibri Light"/>
                <w:sz w:val="18"/>
                <w:szCs w:val="20"/>
              </w:rPr>
            </w:pPr>
            <w:r>
              <w:rPr>
                <w:rFonts w:ascii="Calibri Light" w:hAnsi="Calibri Light"/>
                <w:sz w:val="18"/>
                <w:szCs w:val="20"/>
              </w:rPr>
              <w:t>100%</w:t>
            </w:r>
          </w:p>
        </w:tc>
      </w:tr>
    </w:tbl>
    <w:p w:rsidR="000330F4" w:rsidRDefault="000330F4" w:rsidP="00BF3A06">
      <w:pPr>
        <w:pStyle w:val="NoSpacing"/>
        <w:ind w:left="-284"/>
        <w:jc w:val="both"/>
        <w:rPr>
          <w:rFonts w:ascii="Calibri Light" w:hAnsi="Calibri Light" w:cs="Arial"/>
          <w:sz w:val="20"/>
          <w:szCs w:val="20"/>
        </w:rPr>
      </w:pPr>
    </w:p>
    <w:p w:rsidR="000330F4" w:rsidRPr="000330F4" w:rsidRDefault="000330F4" w:rsidP="000330F4">
      <w:pPr>
        <w:pStyle w:val="NoSpacing"/>
        <w:ind w:left="-284"/>
        <w:jc w:val="both"/>
        <w:rPr>
          <w:rFonts w:ascii="Calibri Light" w:hAnsi="Calibri Light" w:cs="Arial"/>
          <w:b/>
          <w:sz w:val="20"/>
          <w:szCs w:val="20"/>
        </w:rPr>
      </w:pPr>
      <w:r w:rsidRPr="000330F4">
        <w:rPr>
          <w:rFonts w:ascii="Calibri Light" w:hAnsi="Calibri Light" w:cs="Arial"/>
          <w:b/>
          <w:sz w:val="20"/>
          <w:szCs w:val="20"/>
        </w:rPr>
        <w:t>Descripción del avance:</w:t>
      </w:r>
    </w:p>
    <w:p w:rsidR="000330F4" w:rsidRPr="000330F4" w:rsidRDefault="000330F4" w:rsidP="000330F4">
      <w:pPr>
        <w:pStyle w:val="NoSpacing"/>
        <w:ind w:left="-284"/>
        <w:jc w:val="both"/>
        <w:rPr>
          <w:rFonts w:ascii="Calibri Light" w:hAnsi="Calibri Light" w:cs="Arial"/>
          <w:sz w:val="20"/>
          <w:szCs w:val="20"/>
        </w:rPr>
      </w:pPr>
    </w:p>
    <w:p w:rsidR="000330F4" w:rsidRPr="004F70D6" w:rsidRDefault="000330F4" w:rsidP="000330F4">
      <w:pPr>
        <w:pStyle w:val="NoSpacing"/>
        <w:ind w:left="-284"/>
        <w:jc w:val="both"/>
        <w:rPr>
          <w:rFonts w:ascii="Calibri Light" w:hAnsi="Calibri Light"/>
          <w:sz w:val="20"/>
          <w:szCs w:val="20"/>
          <w:lang w:val="es-ES"/>
        </w:rPr>
      </w:pPr>
      <w:r w:rsidRPr="000330F4">
        <w:rPr>
          <w:rFonts w:ascii="Calibri Light" w:hAnsi="Calibri Light" w:cs="Arial"/>
          <w:sz w:val="20"/>
          <w:szCs w:val="20"/>
        </w:rPr>
        <w:t>A lo largo del primer semestre</w:t>
      </w:r>
      <w:r w:rsidRPr="004F70D6">
        <w:rPr>
          <w:rFonts w:ascii="Calibri Light" w:hAnsi="Calibri Light"/>
          <w:sz w:val="20"/>
          <w:szCs w:val="20"/>
          <w:lang w:val="es-ES"/>
        </w:rPr>
        <w:t xml:space="preserve"> 2015, el Proyecto ha sostenido reuniones de coordinación con la Sociedad Nacional de Minería, Petróleo y Energía (SNMPE) y la Sociedad Peruana de Hidrocarburos (SPH), con el objetivo de desarrollar una agenda de trabajo. Así también, el equipo del proyecto realizo varias presentaciones para sensibilizar a las empresas respecto de la prevención y gestión de conflictos, y la necesidad de fortalecer los resultados de desarrollo en los territorios donde estas operan.</w:t>
      </w:r>
    </w:p>
    <w:p w:rsidR="00C133F6" w:rsidRDefault="00C133F6" w:rsidP="00BF3A06">
      <w:pPr>
        <w:pStyle w:val="NoSpacing"/>
        <w:ind w:left="-284"/>
        <w:jc w:val="both"/>
        <w:rPr>
          <w:rFonts w:ascii="Calibri Light" w:hAnsi="Calibri Light" w:cs="Arial"/>
          <w:sz w:val="20"/>
          <w:szCs w:val="20"/>
          <w:lang w:val="es-ES"/>
        </w:rPr>
      </w:pPr>
    </w:p>
    <w:p w:rsidR="00673EBA" w:rsidRDefault="000330F4" w:rsidP="00673EBA">
      <w:pPr>
        <w:pStyle w:val="NoSpacing"/>
        <w:ind w:left="-284"/>
        <w:jc w:val="both"/>
        <w:rPr>
          <w:rFonts w:ascii="Calibri Light" w:hAnsi="Calibri Light" w:cs="Arial"/>
          <w:sz w:val="20"/>
          <w:szCs w:val="20"/>
        </w:rPr>
      </w:pPr>
      <w:r>
        <w:rPr>
          <w:rFonts w:ascii="Calibri Light" w:hAnsi="Calibri Light" w:cs="Arial"/>
          <w:sz w:val="20"/>
          <w:szCs w:val="20"/>
        </w:rPr>
        <w:t>Finalmente, e</w:t>
      </w:r>
      <w:r w:rsidRPr="000330F4">
        <w:rPr>
          <w:rFonts w:ascii="Calibri Light" w:hAnsi="Calibri Light" w:cs="Arial"/>
          <w:sz w:val="20"/>
          <w:szCs w:val="20"/>
        </w:rPr>
        <w:t xml:space="preserve">l </w:t>
      </w:r>
      <w:r>
        <w:rPr>
          <w:rFonts w:ascii="Calibri Light" w:hAnsi="Calibri Light" w:cs="Arial"/>
          <w:sz w:val="20"/>
          <w:szCs w:val="20"/>
        </w:rPr>
        <w:t xml:space="preserve">13 de noviembre de 2015 </w:t>
      </w:r>
      <w:r w:rsidRPr="000330F4">
        <w:rPr>
          <w:rFonts w:ascii="Calibri Light" w:hAnsi="Calibri Light" w:cs="Arial"/>
          <w:sz w:val="20"/>
          <w:szCs w:val="20"/>
        </w:rPr>
        <w:t>se realizó</w:t>
      </w:r>
      <w:r>
        <w:rPr>
          <w:rFonts w:ascii="Calibri Light" w:hAnsi="Calibri Light" w:cs="Arial"/>
          <w:sz w:val="20"/>
          <w:szCs w:val="20"/>
        </w:rPr>
        <w:t xml:space="preserve"> </w:t>
      </w:r>
      <w:r w:rsidRPr="000330F4">
        <w:rPr>
          <w:rFonts w:ascii="Calibri Light" w:hAnsi="Calibri Light" w:cs="Arial"/>
          <w:sz w:val="20"/>
          <w:szCs w:val="20"/>
        </w:rPr>
        <w:t xml:space="preserve">el </w:t>
      </w:r>
      <w:r w:rsidRPr="000330F4">
        <w:rPr>
          <w:rFonts w:ascii="Calibri Light" w:hAnsi="Calibri Light" w:cs="Arial"/>
          <w:color w:val="76923C" w:themeColor="accent3" w:themeShade="BF"/>
          <w:sz w:val="20"/>
          <w:szCs w:val="20"/>
        </w:rPr>
        <w:t>“Desayuno de trabajo con empresas mineras”</w:t>
      </w:r>
      <w:r w:rsidRPr="00DC619E">
        <w:rPr>
          <w:rFonts w:ascii="Calibri Light" w:hAnsi="Calibri Light" w:cs="Arial"/>
          <w:color w:val="76923C" w:themeColor="accent3" w:themeShade="BF"/>
          <w:sz w:val="20"/>
          <w:szCs w:val="20"/>
        </w:rPr>
        <w:t>, que</w:t>
      </w:r>
      <w:r w:rsidRPr="000330F4">
        <w:rPr>
          <w:rFonts w:ascii="Calibri Light" w:hAnsi="Calibri Light" w:cs="Arial"/>
          <w:sz w:val="20"/>
          <w:szCs w:val="20"/>
        </w:rPr>
        <w:t xml:space="preserve"> </w:t>
      </w:r>
      <w:r w:rsidRPr="00DA7B15">
        <w:rPr>
          <w:rFonts w:ascii="Calibri Light" w:hAnsi="Calibri Light" w:cs="Arial"/>
          <w:color w:val="76923C" w:themeColor="accent3" w:themeShade="BF"/>
          <w:sz w:val="20"/>
          <w:szCs w:val="20"/>
        </w:rPr>
        <w:t xml:space="preserve">reunió a </w:t>
      </w:r>
      <w:r w:rsidR="00DA7B15" w:rsidRPr="00DA7B15">
        <w:rPr>
          <w:rFonts w:ascii="Calibri Light" w:hAnsi="Calibri Light" w:cs="Arial"/>
          <w:color w:val="76923C" w:themeColor="accent3" w:themeShade="BF"/>
          <w:sz w:val="20"/>
          <w:szCs w:val="20"/>
        </w:rPr>
        <w:t xml:space="preserve">8 </w:t>
      </w:r>
      <w:r w:rsidRPr="00DA7B15">
        <w:rPr>
          <w:rFonts w:ascii="Calibri Light" w:hAnsi="Calibri Light" w:cs="Arial"/>
          <w:color w:val="76923C" w:themeColor="accent3" w:themeShade="BF"/>
          <w:sz w:val="20"/>
          <w:szCs w:val="20"/>
        </w:rPr>
        <w:t xml:space="preserve">Empresas Mineras </w:t>
      </w:r>
      <w:r>
        <w:rPr>
          <w:rFonts w:ascii="Calibri Light" w:hAnsi="Calibri Light" w:cs="Arial"/>
          <w:sz w:val="20"/>
          <w:szCs w:val="20"/>
        </w:rPr>
        <w:t xml:space="preserve">como </w:t>
      </w:r>
      <w:r w:rsidR="00DA7B15" w:rsidRPr="00DA7B15">
        <w:rPr>
          <w:rFonts w:ascii="Calibri Light" w:hAnsi="Calibri Light" w:cs="Arial"/>
          <w:sz w:val="20"/>
          <w:szCs w:val="20"/>
        </w:rPr>
        <w:t>MMG, Goldfields La Cima, Hudbay, Cerro Verde, Rio Tinto, Glencore,</w:t>
      </w:r>
      <w:r w:rsidR="00DA7B15">
        <w:rPr>
          <w:rFonts w:ascii="Calibri Light" w:hAnsi="Calibri Light" w:cs="Arial"/>
          <w:sz w:val="20"/>
          <w:szCs w:val="20"/>
        </w:rPr>
        <w:t xml:space="preserve"> </w:t>
      </w:r>
      <w:r w:rsidR="00DA7B15" w:rsidRPr="00DA7B15">
        <w:rPr>
          <w:rFonts w:ascii="Calibri Light" w:hAnsi="Calibri Light" w:cs="Arial"/>
          <w:sz w:val="20"/>
          <w:szCs w:val="20"/>
        </w:rPr>
        <w:t>Antamina y Compañía Minera Milpo</w:t>
      </w:r>
      <w:r w:rsidR="00DA7B15">
        <w:rPr>
          <w:rFonts w:ascii="Calibri Light" w:hAnsi="Calibri Light" w:cs="Arial"/>
          <w:sz w:val="20"/>
          <w:szCs w:val="20"/>
        </w:rPr>
        <w:t xml:space="preserve">; </w:t>
      </w:r>
      <w:r>
        <w:rPr>
          <w:rFonts w:ascii="Calibri Light" w:hAnsi="Calibri Light" w:cs="Arial"/>
          <w:sz w:val="20"/>
          <w:szCs w:val="20"/>
        </w:rPr>
        <w:t xml:space="preserve">a representantes </w:t>
      </w:r>
      <w:r w:rsidRPr="000330F4">
        <w:rPr>
          <w:rFonts w:ascii="Calibri Light" w:hAnsi="Calibri Light" w:cs="Arial"/>
          <w:sz w:val="20"/>
          <w:szCs w:val="20"/>
        </w:rPr>
        <w:t>de la Oficina Nacional de Diálogo y Sostenibilidad de</w:t>
      </w:r>
      <w:r>
        <w:rPr>
          <w:rFonts w:ascii="Calibri Light" w:hAnsi="Calibri Light" w:cs="Arial"/>
          <w:sz w:val="20"/>
          <w:szCs w:val="20"/>
        </w:rPr>
        <w:t xml:space="preserve"> </w:t>
      </w:r>
      <w:r w:rsidRPr="000330F4">
        <w:rPr>
          <w:rFonts w:ascii="Calibri Light" w:hAnsi="Calibri Light" w:cs="Arial"/>
          <w:sz w:val="20"/>
          <w:szCs w:val="20"/>
        </w:rPr>
        <w:t>la Presidencia del Cons</w:t>
      </w:r>
      <w:r w:rsidR="00DA7B15">
        <w:rPr>
          <w:rFonts w:ascii="Calibri Light" w:hAnsi="Calibri Light" w:cs="Arial"/>
          <w:sz w:val="20"/>
          <w:szCs w:val="20"/>
        </w:rPr>
        <w:t>ejo de Ministros (ONDS-PCM)</w:t>
      </w:r>
      <w:r>
        <w:rPr>
          <w:rFonts w:ascii="Calibri Light" w:hAnsi="Calibri Light" w:cs="Arial"/>
          <w:sz w:val="20"/>
          <w:szCs w:val="20"/>
        </w:rPr>
        <w:t xml:space="preserve"> </w:t>
      </w:r>
      <w:r w:rsidRPr="000330F4">
        <w:rPr>
          <w:rFonts w:ascii="Calibri Light" w:hAnsi="Calibri Light" w:cs="Arial"/>
          <w:sz w:val="20"/>
          <w:szCs w:val="20"/>
        </w:rPr>
        <w:t xml:space="preserve">y </w:t>
      </w:r>
      <w:r w:rsidR="00D83B85">
        <w:rPr>
          <w:rFonts w:ascii="Calibri Light" w:hAnsi="Calibri Light" w:cs="Arial"/>
          <w:sz w:val="20"/>
          <w:szCs w:val="20"/>
        </w:rPr>
        <w:t>al</w:t>
      </w:r>
      <w:r>
        <w:rPr>
          <w:rFonts w:ascii="Calibri Light" w:hAnsi="Calibri Light" w:cs="Arial"/>
          <w:sz w:val="20"/>
          <w:szCs w:val="20"/>
        </w:rPr>
        <w:t xml:space="preserve"> PNUD.</w:t>
      </w:r>
      <w:r w:rsidR="00D83B85">
        <w:rPr>
          <w:rFonts w:ascii="Calibri Light" w:hAnsi="Calibri Light" w:cs="Arial"/>
          <w:sz w:val="20"/>
          <w:szCs w:val="20"/>
        </w:rPr>
        <w:t xml:space="preserve"> </w:t>
      </w:r>
      <w:r>
        <w:rPr>
          <w:rFonts w:ascii="Calibri Light" w:hAnsi="Calibri Light" w:cs="Arial"/>
          <w:sz w:val="20"/>
          <w:szCs w:val="20"/>
        </w:rPr>
        <w:t xml:space="preserve">Esta jornada tuvo </w:t>
      </w:r>
      <w:r w:rsidR="00D83B85">
        <w:rPr>
          <w:rFonts w:ascii="Calibri Light" w:hAnsi="Calibri Light" w:cs="Arial"/>
          <w:sz w:val="20"/>
          <w:szCs w:val="20"/>
        </w:rPr>
        <w:t xml:space="preserve">como </w:t>
      </w:r>
      <w:r w:rsidRPr="000330F4">
        <w:rPr>
          <w:rFonts w:ascii="Calibri Light" w:hAnsi="Calibri Light" w:cs="Arial"/>
          <w:sz w:val="20"/>
          <w:szCs w:val="20"/>
        </w:rPr>
        <w:t xml:space="preserve">objetivo generar </w:t>
      </w:r>
      <w:r w:rsidR="00673EBA" w:rsidRPr="00673EBA">
        <w:rPr>
          <w:rFonts w:ascii="Calibri Light" w:hAnsi="Calibri Light" w:cs="Arial"/>
          <w:sz w:val="20"/>
          <w:szCs w:val="20"/>
        </w:rPr>
        <w:t>un espacio</w:t>
      </w:r>
      <w:r w:rsidR="00673EBA">
        <w:rPr>
          <w:rFonts w:ascii="Calibri Light" w:hAnsi="Calibri Light" w:cs="Arial"/>
          <w:sz w:val="20"/>
          <w:szCs w:val="20"/>
        </w:rPr>
        <w:t xml:space="preserve"> </w:t>
      </w:r>
      <w:r w:rsidR="00673EBA" w:rsidRPr="00673EBA">
        <w:rPr>
          <w:rFonts w:ascii="Calibri Light" w:hAnsi="Calibri Light" w:cs="Arial"/>
          <w:sz w:val="20"/>
          <w:szCs w:val="20"/>
        </w:rPr>
        <w:t xml:space="preserve">para el intercambio de propuestas </w:t>
      </w:r>
      <w:r w:rsidR="00673EBA">
        <w:rPr>
          <w:rFonts w:ascii="Calibri Light" w:hAnsi="Calibri Light" w:cs="Arial"/>
          <w:sz w:val="20"/>
          <w:szCs w:val="20"/>
        </w:rPr>
        <w:t xml:space="preserve">y de reflexión </w:t>
      </w:r>
      <w:r w:rsidR="00673EBA" w:rsidRPr="00673EBA">
        <w:rPr>
          <w:rFonts w:ascii="Calibri Light" w:hAnsi="Calibri Light" w:cs="Arial"/>
          <w:sz w:val="20"/>
          <w:szCs w:val="20"/>
        </w:rPr>
        <w:t xml:space="preserve">en torno a la sostenibilidad de la </w:t>
      </w:r>
      <w:r w:rsidR="00821EF9" w:rsidRPr="000330F4">
        <w:rPr>
          <w:rFonts w:ascii="Calibri Light" w:hAnsi="Calibri Light" w:cs="Arial"/>
          <w:sz w:val="20"/>
          <w:szCs w:val="20"/>
        </w:rPr>
        <w:t>inversiones y de la política de pre</w:t>
      </w:r>
      <w:r w:rsidR="00821EF9">
        <w:rPr>
          <w:rFonts w:ascii="Calibri Light" w:hAnsi="Calibri Light" w:cs="Arial"/>
          <w:sz w:val="20"/>
          <w:szCs w:val="20"/>
        </w:rPr>
        <w:t>vención y gestión de conflictos en el país</w:t>
      </w:r>
      <w:r w:rsidR="00D83B85">
        <w:rPr>
          <w:rFonts w:ascii="Calibri Light" w:hAnsi="Calibri Light" w:cs="Arial"/>
          <w:sz w:val="20"/>
          <w:szCs w:val="20"/>
        </w:rPr>
        <w:t xml:space="preserve">; </w:t>
      </w:r>
      <w:r w:rsidR="00673EBA" w:rsidRPr="00673EBA">
        <w:rPr>
          <w:rFonts w:ascii="Calibri Light" w:hAnsi="Calibri Light" w:cs="Arial"/>
          <w:sz w:val="20"/>
          <w:szCs w:val="20"/>
        </w:rPr>
        <w:t>Fortalecer un espacio de confianza y trabajo</w:t>
      </w:r>
      <w:r w:rsidR="00673EBA">
        <w:rPr>
          <w:rFonts w:ascii="Calibri Light" w:hAnsi="Calibri Light" w:cs="Arial"/>
          <w:sz w:val="20"/>
          <w:szCs w:val="20"/>
        </w:rPr>
        <w:t xml:space="preserve"> </w:t>
      </w:r>
      <w:r w:rsidR="00673EBA" w:rsidRPr="00673EBA">
        <w:rPr>
          <w:rFonts w:ascii="Calibri Light" w:hAnsi="Calibri Light" w:cs="Arial"/>
          <w:sz w:val="20"/>
          <w:szCs w:val="20"/>
        </w:rPr>
        <w:t>coordinado entre la ONDS, e</w:t>
      </w:r>
      <w:r w:rsidR="00D83B85">
        <w:rPr>
          <w:rFonts w:ascii="Calibri Light" w:hAnsi="Calibri Light" w:cs="Arial"/>
          <w:sz w:val="20"/>
          <w:szCs w:val="20"/>
        </w:rPr>
        <w:t xml:space="preserve">mpresas mineras y el PNUD; y de </w:t>
      </w:r>
      <w:r w:rsidR="00673EBA" w:rsidRPr="00673EBA">
        <w:rPr>
          <w:rFonts w:ascii="Calibri Light" w:hAnsi="Calibri Light" w:cs="Arial"/>
          <w:sz w:val="20"/>
          <w:szCs w:val="20"/>
        </w:rPr>
        <w:t>Incentivar una reflexión sobre</w:t>
      </w:r>
      <w:r w:rsidR="00673EBA">
        <w:rPr>
          <w:rFonts w:ascii="Calibri Light" w:hAnsi="Calibri Light" w:cs="Arial"/>
          <w:sz w:val="20"/>
          <w:szCs w:val="20"/>
        </w:rPr>
        <w:t xml:space="preserve"> </w:t>
      </w:r>
      <w:r w:rsidR="00673EBA" w:rsidRPr="00673EBA">
        <w:rPr>
          <w:rFonts w:ascii="Calibri Light" w:hAnsi="Calibri Light" w:cs="Arial"/>
          <w:sz w:val="20"/>
          <w:szCs w:val="20"/>
        </w:rPr>
        <w:t>la minería en el marco de los Objetivos de Desarrollo Sostenible (ODS).</w:t>
      </w:r>
    </w:p>
    <w:p w:rsidR="00165B31" w:rsidRDefault="00165B31" w:rsidP="00673EBA">
      <w:pPr>
        <w:pStyle w:val="NoSpacing"/>
        <w:ind w:left="-284"/>
        <w:jc w:val="both"/>
        <w:rPr>
          <w:rFonts w:ascii="Calibri Light" w:hAnsi="Calibri Light" w:cs="Arial"/>
          <w:sz w:val="20"/>
          <w:szCs w:val="20"/>
        </w:rPr>
      </w:pPr>
    </w:p>
    <w:p w:rsidR="00165B31" w:rsidRDefault="00165B31" w:rsidP="00D06463">
      <w:pPr>
        <w:pStyle w:val="NoSpacing"/>
        <w:ind w:left="-284"/>
        <w:jc w:val="both"/>
        <w:rPr>
          <w:rFonts w:ascii="Calibri Light" w:hAnsi="Calibri Light" w:cs="Arial"/>
          <w:sz w:val="20"/>
          <w:szCs w:val="20"/>
        </w:rPr>
      </w:pPr>
      <w:r>
        <w:rPr>
          <w:rFonts w:ascii="Calibri Light" w:hAnsi="Calibri Light" w:cs="Arial"/>
          <w:sz w:val="20"/>
          <w:szCs w:val="20"/>
        </w:rPr>
        <w:t xml:space="preserve">Como resultado del taller se acordó </w:t>
      </w:r>
      <w:r w:rsidRPr="00165B31">
        <w:rPr>
          <w:rFonts w:ascii="Calibri Light" w:hAnsi="Calibri Light" w:cs="Arial"/>
          <w:color w:val="76923C" w:themeColor="accent3" w:themeShade="BF"/>
          <w:sz w:val="20"/>
          <w:szCs w:val="20"/>
        </w:rPr>
        <w:t xml:space="preserve">constituir con los presentes un </w:t>
      </w:r>
      <w:r w:rsidR="000068C7">
        <w:rPr>
          <w:rFonts w:ascii="Calibri Light" w:hAnsi="Calibri Light" w:cs="Arial"/>
          <w:color w:val="76923C" w:themeColor="accent3" w:themeShade="BF"/>
          <w:sz w:val="20"/>
          <w:szCs w:val="20"/>
        </w:rPr>
        <w:t>“</w:t>
      </w:r>
      <w:r w:rsidRPr="0025505D">
        <w:rPr>
          <w:rFonts w:ascii="Calibri Light" w:hAnsi="Calibri Light" w:cs="Arial"/>
          <w:b/>
          <w:color w:val="76923C" w:themeColor="accent3" w:themeShade="BF"/>
          <w:sz w:val="20"/>
          <w:szCs w:val="20"/>
        </w:rPr>
        <w:t>Grupo impulsor: Estado, empresa y desarrollo sostenible</w:t>
      </w:r>
      <w:r w:rsidR="000068C7">
        <w:rPr>
          <w:rFonts w:ascii="Calibri Light" w:hAnsi="Calibri Light" w:cs="Arial"/>
          <w:b/>
          <w:color w:val="76923C" w:themeColor="accent3" w:themeShade="BF"/>
          <w:sz w:val="20"/>
          <w:szCs w:val="20"/>
        </w:rPr>
        <w:t>”</w:t>
      </w:r>
      <w:r w:rsidRPr="00165B31">
        <w:rPr>
          <w:rFonts w:ascii="Calibri Light" w:hAnsi="Calibri Light" w:cs="Arial"/>
          <w:sz w:val="20"/>
          <w:szCs w:val="20"/>
        </w:rPr>
        <w:t xml:space="preserve">, para abordar tres </w:t>
      </w:r>
      <w:r>
        <w:rPr>
          <w:rFonts w:ascii="Calibri Light" w:hAnsi="Calibri Light" w:cs="Arial"/>
          <w:sz w:val="20"/>
          <w:szCs w:val="20"/>
        </w:rPr>
        <w:t>iniciativas</w:t>
      </w:r>
      <w:r w:rsidRPr="00165B31">
        <w:rPr>
          <w:rFonts w:ascii="Calibri Light" w:hAnsi="Calibri Light" w:cs="Arial"/>
          <w:sz w:val="20"/>
          <w:szCs w:val="20"/>
        </w:rPr>
        <w:t xml:space="preserve"> 1) la aprobación de la ley que crea</w:t>
      </w:r>
      <w:r>
        <w:rPr>
          <w:rFonts w:ascii="Calibri Light" w:hAnsi="Calibri Light" w:cs="Arial"/>
          <w:sz w:val="20"/>
          <w:szCs w:val="20"/>
        </w:rPr>
        <w:t xml:space="preserve"> </w:t>
      </w:r>
      <w:r w:rsidRPr="00165B31">
        <w:rPr>
          <w:rFonts w:ascii="Calibri Light" w:hAnsi="Calibri Light" w:cs="Arial"/>
          <w:sz w:val="20"/>
          <w:szCs w:val="20"/>
        </w:rPr>
        <w:t>el Sistema Nacional de prevención y gestión de conflictos sociales; 2) Constituir el Instituto</w:t>
      </w:r>
      <w:r>
        <w:rPr>
          <w:rFonts w:ascii="Calibri Light" w:hAnsi="Calibri Light" w:cs="Arial"/>
          <w:sz w:val="20"/>
          <w:szCs w:val="20"/>
        </w:rPr>
        <w:t xml:space="preserve"> </w:t>
      </w:r>
      <w:r w:rsidRPr="00165B31">
        <w:rPr>
          <w:rFonts w:ascii="Calibri Light" w:hAnsi="Calibri Light" w:cs="Arial"/>
          <w:sz w:val="20"/>
          <w:szCs w:val="20"/>
        </w:rPr>
        <w:t>del Diálogo; 3) Crear el Centro de Excelencia de buenas prácticas empresariales.</w:t>
      </w:r>
      <w:r>
        <w:rPr>
          <w:rFonts w:ascii="Calibri Light" w:hAnsi="Calibri Light" w:cs="Arial"/>
          <w:sz w:val="20"/>
          <w:szCs w:val="20"/>
        </w:rPr>
        <w:t xml:space="preserve"> </w:t>
      </w:r>
      <w:r w:rsidR="00D06463" w:rsidRPr="00D06463">
        <w:rPr>
          <w:rFonts w:ascii="Calibri Light" w:hAnsi="Calibri Light" w:cs="Arial"/>
          <w:sz w:val="20"/>
          <w:szCs w:val="20"/>
        </w:rPr>
        <w:t>Para su conformación, el apoyo del PNUD y el compromiso de la ONDS son fundamentales.</w:t>
      </w:r>
    </w:p>
    <w:p w:rsidR="00673EBA" w:rsidRDefault="00673EBA" w:rsidP="00673EBA">
      <w:pPr>
        <w:pStyle w:val="NoSpacing"/>
        <w:ind w:left="-284"/>
        <w:jc w:val="both"/>
        <w:rPr>
          <w:rFonts w:ascii="Calibri Light" w:hAnsi="Calibri Light" w:cs="Arial"/>
          <w:sz w:val="20"/>
          <w:szCs w:val="20"/>
        </w:rPr>
      </w:pPr>
    </w:p>
    <w:p w:rsidR="00821EF9" w:rsidRDefault="00821EF9" w:rsidP="00BF3A06">
      <w:pPr>
        <w:pStyle w:val="NoSpacing"/>
        <w:ind w:left="-284"/>
        <w:jc w:val="both"/>
        <w:rPr>
          <w:rFonts w:ascii="Calibri Light" w:hAnsi="Calibri Light" w:cs="Arial"/>
          <w:sz w:val="20"/>
          <w:szCs w:val="20"/>
        </w:rPr>
      </w:pPr>
    </w:p>
    <w:p w:rsidR="00B96953" w:rsidRPr="00BA43CE" w:rsidRDefault="00B96953" w:rsidP="00BF3A06">
      <w:pPr>
        <w:pStyle w:val="NoSpacing"/>
        <w:ind w:left="-284"/>
        <w:jc w:val="both"/>
        <w:rPr>
          <w:rFonts w:ascii="Calibri Light" w:hAnsi="Calibri Light" w:cs="Arial"/>
          <w:sz w:val="20"/>
          <w:szCs w:val="20"/>
        </w:rPr>
      </w:pPr>
    </w:p>
    <w:p w:rsidR="007B0101" w:rsidRPr="0007529D" w:rsidRDefault="007B0101" w:rsidP="00EE0C94">
      <w:pPr>
        <w:pStyle w:val="Heading3"/>
        <w:pBdr>
          <w:bottom w:val="single" w:sz="18" w:space="1" w:color="C2D69B" w:themeColor="accent3" w:themeTint="99"/>
        </w:pBdr>
        <w:shd w:val="clear" w:color="auto" w:fill="BFBFBF" w:themeFill="background1" w:themeFillShade="BF"/>
        <w:ind w:left="3119" w:right="-284" w:hanging="3402"/>
        <w:rPr>
          <w:rFonts w:ascii="Calibri Light" w:hAnsi="Calibri Light"/>
          <w:color w:val="auto"/>
          <w:sz w:val="24"/>
          <w:szCs w:val="26"/>
        </w:rPr>
      </w:pPr>
      <w:bookmarkStart w:id="47" w:name="_Toc437009925"/>
      <w:bookmarkStart w:id="48" w:name="_Toc437009986"/>
      <w:r w:rsidRPr="0007529D">
        <w:rPr>
          <w:rFonts w:ascii="Calibri Light" w:hAnsi="Calibri Light"/>
          <w:color w:val="auto"/>
          <w:sz w:val="24"/>
          <w:szCs w:val="26"/>
        </w:rPr>
        <w:t>Producto 3.3 / Output 3.3&gt;&gt;&gt;</w:t>
      </w:r>
      <w:r w:rsidRPr="0007529D">
        <w:rPr>
          <w:rFonts w:ascii="Calibri Light" w:hAnsi="Calibri Light"/>
          <w:color w:val="auto"/>
          <w:sz w:val="24"/>
          <w:szCs w:val="26"/>
        </w:rPr>
        <w:tab/>
        <w:t>Desarrollo y entrega de un Programa de empoderamiento que fomenta el liderazgo femenino.</w:t>
      </w:r>
      <w:bookmarkEnd w:id="47"/>
      <w:bookmarkEnd w:id="48"/>
    </w:p>
    <w:p w:rsidR="007B0101" w:rsidRPr="00BA43CE" w:rsidRDefault="007B0101" w:rsidP="0007529D">
      <w:pPr>
        <w:pStyle w:val="NoSpacing"/>
        <w:ind w:left="-284"/>
        <w:jc w:val="both"/>
        <w:rPr>
          <w:rFonts w:ascii="Calibri Light" w:hAnsi="Calibri Light" w:cs="Arial"/>
          <w:sz w:val="20"/>
          <w:szCs w:val="20"/>
        </w:rPr>
      </w:pPr>
    </w:p>
    <w:tbl>
      <w:tblPr>
        <w:tblW w:w="9111" w:type="dxa"/>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1E0" w:firstRow="1" w:lastRow="1" w:firstColumn="1" w:lastColumn="1" w:noHBand="0" w:noVBand="0"/>
      </w:tblPr>
      <w:tblGrid>
        <w:gridCol w:w="2655"/>
        <w:gridCol w:w="3261"/>
        <w:gridCol w:w="1050"/>
        <w:gridCol w:w="893"/>
        <w:gridCol w:w="668"/>
        <w:gridCol w:w="584"/>
      </w:tblGrid>
      <w:tr w:rsidR="008D2723" w:rsidRPr="007B34AD" w:rsidTr="008D2723">
        <w:trPr>
          <w:trHeight w:val="184"/>
          <w:jc w:val="center"/>
        </w:trPr>
        <w:tc>
          <w:tcPr>
            <w:tcW w:w="2655" w:type="dxa"/>
            <w:vMerge w:val="restart"/>
            <w:shd w:val="clear" w:color="auto" w:fill="BFBFBF" w:themeFill="background1" w:themeFillShade="BF"/>
            <w:vAlign w:val="center"/>
          </w:tcPr>
          <w:p w:rsidR="008D2723" w:rsidRPr="008D2723" w:rsidRDefault="008D2723" w:rsidP="00E969B6">
            <w:pPr>
              <w:pStyle w:val="NoSpacing"/>
              <w:ind w:left="-108" w:right="-108"/>
              <w:jc w:val="center"/>
              <w:rPr>
                <w:rFonts w:ascii="Calibri Light" w:hAnsi="Calibri Light"/>
                <w:b/>
                <w:color w:val="FFFFFF" w:themeColor="background1"/>
                <w:sz w:val="18"/>
                <w:szCs w:val="20"/>
              </w:rPr>
            </w:pPr>
            <w:r w:rsidRPr="008D2723">
              <w:rPr>
                <w:rFonts w:ascii="Calibri Light" w:hAnsi="Calibri Light"/>
                <w:b/>
                <w:color w:val="FFFFFF" w:themeColor="background1"/>
                <w:sz w:val="18"/>
                <w:szCs w:val="20"/>
              </w:rPr>
              <w:t>ACTIVIDAD 3</w:t>
            </w:r>
          </w:p>
        </w:tc>
        <w:tc>
          <w:tcPr>
            <w:tcW w:w="3261" w:type="dxa"/>
            <w:vMerge w:val="restart"/>
            <w:shd w:val="clear" w:color="auto" w:fill="BFBFBF" w:themeFill="background1" w:themeFillShade="BF"/>
            <w:vAlign w:val="center"/>
          </w:tcPr>
          <w:p w:rsidR="008D2723" w:rsidRPr="008D2723" w:rsidRDefault="008D2723" w:rsidP="00E969B6">
            <w:pPr>
              <w:pStyle w:val="NoSpacing"/>
              <w:ind w:left="-108" w:right="-108"/>
              <w:jc w:val="center"/>
              <w:rPr>
                <w:rFonts w:ascii="Calibri Light" w:hAnsi="Calibri Light" w:cs="Arial"/>
                <w:b/>
                <w:color w:val="FFFFFF" w:themeColor="background1"/>
                <w:sz w:val="18"/>
                <w:szCs w:val="20"/>
              </w:rPr>
            </w:pPr>
            <w:r w:rsidRPr="008D2723">
              <w:rPr>
                <w:rFonts w:ascii="Calibri Light" w:hAnsi="Calibri Light"/>
                <w:b/>
                <w:color w:val="FFFFFF" w:themeColor="background1"/>
                <w:sz w:val="18"/>
                <w:szCs w:val="20"/>
              </w:rPr>
              <w:t>INDICADORES PRODOC</w:t>
            </w:r>
          </w:p>
        </w:tc>
        <w:tc>
          <w:tcPr>
            <w:tcW w:w="1050" w:type="dxa"/>
            <w:vMerge w:val="restart"/>
            <w:shd w:val="clear" w:color="auto" w:fill="BFBFBF" w:themeFill="background1" w:themeFillShade="BF"/>
            <w:vAlign w:val="center"/>
          </w:tcPr>
          <w:p w:rsidR="008D2723" w:rsidRPr="008D2723" w:rsidRDefault="008D2723" w:rsidP="000B6BC1">
            <w:pPr>
              <w:pStyle w:val="NoSpacing"/>
              <w:ind w:left="-61" w:right="-37"/>
              <w:jc w:val="center"/>
              <w:rPr>
                <w:rFonts w:ascii="Calibri Light" w:hAnsi="Calibri Light" w:cs="Arial"/>
                <w:b/>
                <w:color w:val="FFFFFF" w:themeColor="background1"/>
                <w:sz w:val="18"/>
                <w:szCs w:val="20"/>
              </w:rPr>
            </w:pPr>
            <w:r w:rsidRPr="008D2723">
              <w:rPr>
                <w:rFonts w:ascii="Calibri Light" w:hAnsi="Calibri Light" w:cs="Arial"/>
                <w:b/>
                <w:color w:val="FFFFFF" w:themeColor="background1"/>
                <w:sz w:val="18"/>
                <w:szCs w:val="20"/>
              </w:rPr>
              <w:t>LÍNEA DE BASE</w:t>
            </w:r>
          </w:p>
        </w:tc>
        <w:tc>
          <w:tcPr>
            <w:tcW w:w="893" w:type="dxa"/>
            <w:vMerge w:val="restart"/>
            <w:shd w:val="clear" w:color="auto" w:fill="BFBFBF" w:themeFill="background1" w:themeFillShade="BF"/>
            <w:vAlign w:val="center"/>
          </w:tcPr>
          <w:p w:rsidR="008D2723" w:rsidRPr="008D2723" w:rsidRDefault="008D2723" w:rsidP="007B34AD">
            <w:pPr>
              <w:pStyle w:val="NoSpacing"/>
              <w:ind w:left="-61" w:right="-37"/>
              <w:jc w:val="center"/>
              <w:rPr>
                <w:rFonts w:ascii="Calibri Light" w:hAnsi="Calibri Light" w:cs="Arial"/>
                <w:b/>
                <w:color w:val="FFFFFF" w:themeColor="background1"/>
                <w:sz w:val="18"/>
                <w:szCs w:val="20"/>
              </w:rPr>
            </w:pPr>
            <w:r w:rsidRPr="008D2723">
              <w:rPr>
                <w:rFonts w:ascii="Calibri Light" w:hAnsi="Calibri Light"/>
                <w:b/>
                <w:color w:val="FFFFFF" w:themeColor="background1"/>
                <w:sz w:val="18"/>
                <w:szCs w:val="20"/>
              </w:rPr>
              <w:t>META</w:t>
            </w:r>
          </w:p>
        </w:tc>
        <w:tc>
          <w:tcPr>
            <w:tcW w:w="1252" w:type="dxa"/>
            <w:gridSpan w:val="2"/>
            <w:shd w:val="clear" w:color="auto" w:fill="BFBFBF" w:themeFill="background1" w:themeFillShade="BF"/>
            <w:vAlign w:val="center"/>
          </w:tcPr>
          <w:p w:rsidR="008D2723" w:rsidRPr="008D2723" w:rsidRDefault="008D2723" w:rsidP="00E969B6">
            <w:pPr>
              <w:pStyle w:val="NoSpacing"/>
              <w:ind w:left="-61" w:right="-37"/>
              <w:jc w:val="center"/>
              <w:rPr>
                <w:rFonts w:ascii="Calibri Light" w:hAnsi="Calibri Light" w:cs="Arial"/>
                <w:b/>
                <w:color w:val="FFFFFF" w:themeColor="background1"/>
                <w:sz w:val="18"/>
                <w:szCs w:val="20"/>
              </w:rPr>
            </w:pPr>
            <w:r w:rsidRPr="008D2723">
              <w:rPr>
                <w:rFonts w:ascii="Calibri Light" w:hAnsi="Calibri Light" w:cs="Arial"/>
                <w:b/>
                <w:color w:val="FFFFFF" w:themeColor="background1"/>
                <w:sz w:val="18"/>
                <w:szCs w:val="20"/>
              </w:rPr>
              <w:t>LOGRO</w:t>
            </w:r>
          </w:p>
        </w:tc>
      </w:tr>
      <w:tr w:rsidR="008D2723" w:rsidRPr="007B34AD" w:rsidTr="008D2723">
        <w:trPr>
          <w:trHeight w:val="242"/>
          <w:jc w:val="center"/>
        </w:trPr>
        <w:tc>
          <w:tcPr>
            <w:tcW w:w="2655" w:type="dxa"/>
            <w:vMerge/>
            <w:shd w:val="clear" w:color="auto" w:fill="BFBFBF" w:themeFill="background1" w:themeFillShade="BF"/>
            <w:vAlign w:val="center"/>
          </w:tcPr>
          <w:p w:rsidR="008D2723" w:rsidRPr="008D2723" w:rsidRDefault="008D2723" w:rsidP="00E969B6">
            <w:pPr>
              <w:pStyle w:val="NoSpacing"/>
              <w:ind w:left="-108" w:right="-108"/>
              <w:jc w:val="center"/>
              <w:rPr>
                <w:rFonts w:ascii="Calibri Light" w:hAnsi="Calibri Light"/>
                <w:b/>
                <w:color w:val="FFFFFF" w:themeColor="background1"/>
                <w:sz w:val="18"/>
                <w:szCs w:val="20"/>
              </w:rPr>
            </w:pPr>
          </w:p>
        </w:tc>
        <w:tc>
          <w:tcPr>
            <w:tcW w:w="3261" w:type="dxa"/>
            <w:vMerge/>
            <w:shd w:val="clear" w:color="auto" w:fill="BFBFBF" w:themeFill="background1" w:themeFillShade="BF"/>
            <w:vAlign w:val="center"/>
          </w:tcPr>
          <w:p w:rsidR="008D2723" w:rsidRPr="008D2723" w:rsidRDefault="008D2723" w:rsidP="00E969B6">
            <w:pPr>
              <w:pStyle w:val="NoSpacing"/>
              <w:ind w:left="-108" w:right="-108"/>
              <w:jc w:val="center"/>
              <w:rPr>
                <w:rFonts w:ascii="Calibri Light" w:hAnsi="Calibri Light"/>
                <w:b/>
                <w:color w:val="FFFFFF" w:themeColor="background1"/>
                <w:sz w:val="18"/>
                <w:szCs w:val="20"/>
              </w:rPr>
            </w:pPr>
          </w:p>
        </w:tc>
        <w:tc>
          <w:tcPr>
            <w:tcW w:w="1050" w:type="dxa"/>
            <w:vMerge/>
            <w:shd w:val="clear" w:color="auto" w:fill="BFBFBF" w:themeFill="background1" w:themeFillShade="BF"/>
            <w:vAlign w:val="center"/>
          </w:tcPr>
          <w:p w:rsidR="008D2723" w:rsidRPr="008D2723" w:rsidRDefault="008D2723" w:rsidP="000B6BC1">
            <w:pPr>
              <w:pStyle w:val="NoSpacing"/>
              <w:ind w:left="-61" w:right="-37"/>
              <w:jc w:val="center"/>
              <w:rPr>
                <w:rFonts w:ascii="Calibri Light" w:hAnsi="Calibri Light"/>
                <w:b/>
                <w:color w:val="FFFFFF" w:themeColor="background1"/>
                <w:sz w:val="18"/>
                <w:szCs w:val="20"/>
              </w:rPr>
            </w:pPr>
          </w:p>
        </w:tc>
        <w:tc>
          <w:tcPr>
            <w:tcW w:w="893" w:type="dxa"/>
            <w:vMerge/>
            <w:shd w:val="clear" w:color="auto" w:fill="BFBFBF" w:themeFill="background1" w:themeFillShade="BF"/>
            <w:vAlign w:val="center"/>
          </w:tcPr>
          <w:p w:rsidR="008D2723" w:rsidRPr="008D2723" w:rsidRDefault="008D2723" w:rsidP="007B34AD">
            <w:pPr>
              <w:pStyle w:val="NoSpacing"/>
              <w:ind w:left="-61" w:right="-37"/>
              <w:jc w:val="center"/>
              <w:rPr>
                <w:rFonts w:ascii="Calibri Light" w:hAnsi="Calibri Light" w:cs="Arial"/>
                <w:b/>
                <w:color w:val="FFFFFF" w:themeColor="background1"/>
                <w:sz w:val="18"/>
                <w:szCs w:val="20"/>
              </w:rPr>
            </w:pPr>
          </w:p>
        </w:tc>
        <w:tc>
          <w:tcPr>
            <w:tcW w:w="668" w:type="dxa"/>
            <w:shd w:val="clear" w:color="auto" w:fill="BFBFBF" w:themeFill="background1" w:themeFillShade="BF"/>
            <w:vAlign w:val="center"/>
          </w:tcPr>
          <w:p w:rsidR="008D2723" w:rsidRPr="008D2723" w:rsidRDefault="008D2723" w:rsidP="00E969B6">
            <w:pPr>
              <w:pStyle w:val="NoSpacing"/>
              <w:ind w:left="-61" w:right="-37"/>
              <w:jc w:val="center"/>
              <w:rPr>
                <w:rFonts w:ascii="Calibri Light" w:hAnsi="Calibri Light" w:cs="Arial"/>
                <w:b/>
                <w:color w:val="FFFFFF" w:themeColor="background1"/>
                <w:sz w:val="18"/>
                <w:szCs w:val="20"/>
              </w:rPr>
            </w:pPr>
            <w:r w:rsidRPr="008D2723">
              <w:rPr>
                <w:rFonts w:ascii="Calibri Light" w:hAnsi="Calibri Light" w:cs="Arial"/>
                <w:b/>
                <w:color w:val="FFFFFF" w:themeColor="background1"/>
                <w:sz w:val="18"/>
                <w:szCs w:val="20"/>
              </w:rPr>
              <w:t>N°</w:t>
            </w:r>
          </w:p>
        </w:tc>
        <w:tc>
          <w:tcPr>
            <w:tcW w:w="584" w:type="dxa"/>
            <w:shd w:val="clear" w:color="auto" w:fill="BFBFBF" w:themeFill="background1" w:themeFillShade="BF"/>
            <w:vAlign w:val="center"/>
          </w:tcPr>
          <w:p w:rsidR="008D2723" w:rsidRPr="008D2723" w:rsidRDefault="008D2723" w:rsidP="00E969B6">
            <w:pPr>
              <w:pStyle w:val="NoSpacing"/>
              <w:ind w:left="-61" w:right="-37"/>
              <w:jc w:val="center"/>
              <w:rPr>
                <w:rFonts w:ascii="Calibri Light" w:hAnsi="Calibri Light" w:cs="Arial"/>
                <w:b/>
                <w:color w:val="FFFFFF" w:themeColor="background1"/>
                <w:sz w:val="18"/>
                <w:szCs w:val="20"/>
              </w:rPr>
            </w:pPr>
            <w:r w:rsidRPr="008D2723">
              <w:rPr>
                <w:rFonts w:ascii="Calibri Light" w:hAnsi="Calibri Light" w:cs="Arial"/>
                <w:b/>
                <w:color w:val="FFFFFF" w:themeColor="background1"/>
                <w:sz w:val="18"/>
                <w:szCs w:val="20"/>
              </w:rPr>
              <w:t>%</w:t>
            </w:r>
          </w:p>
        </w:tc>
      </w:tr>
      <w:tr w:rsidR="008D2723" w:rsidRPr="007B34AD" w:rsidTr="008D2723">
        <w:trPr>
          <w:trHeight w:val="216"/>
          <w:jc w:val="center"/>
        </w:trPr>
        <w:tc>
          <w:tcPr>
            <w:tcW w:w="2655" w:type="dxa"/>
            <w:vMerge w:val="restart"/>
            <w:shd w:val="clear" w:color="auto" w:fill="F2F2F2" w:themeFill="background1" w:themeFillShade="F2"/>
            <w:vAlign w:val="center"/>
          </w:tcPr>
          <w:p w:rsidR="008D2723" w:rsidRPr="007B34AD" w:rsidRDefault="008D2723" w:rsidP="008D2723">
            <w:pPr>
              <w:pStyle w:val="NoSpacing"/>
              <w:shd w:val="clear" w:color="auto" w:fill="F2F2F2" w:themeFill="background1" w:themeFillShade="F2"/>
              <w:ind w:right="-108"/>
              <w:rPr>
                <w:rFonts w:ascii="Calibri Light" w:hAnsi="Calibri Light"/>
                <w:color w:val="000000"/>
                <w:sz w:val="18"/>
                <w:szCs w:val="20"/>
              </w:rPr>
            </w:pPr>
            <w:r w:rsidRPr="007B34AD">
              <w:rPr>
                <w:rFonts w:ascii="Calibri Light" w:hAnsi="Calibri Light"/>
                <w:sz w:val="18"/>
                <w:szCs w:val="20"/>
              </w:rPr>
              <w:t xml:space="preserve">Desarrollo y entrega de un </w:t>
            </w:r>
            <w:r w:rsidRPr="007B34AD">
              <w:rPr>
                <w:rFonts w:ascii="Calibri Light" w:eastAsia="Times New Roman" w:hAnsi="Calibri Light" w:cs="Times New Roman"/>
                <w:color w:val="000000"/>
                <w:sz w:val="18"/>
                <w:szCs w:val="20"/>
                <w:lang w:eastAsia="es-PE"/>
              </w:rPr>
              <w:t>Programa</w:t>
            </w:r>
            <w:r w:rsidRPr="007B34AD">
              <w:rPr>
                <w:rFonts w:ascii="Calibri Light" w:hAnsi="Calibri Light"/>
                <w:sz w:val="18"/>
                <w:szCs w:val="20"/>
              </w:rPr>
              <w:t xml:space="preserve"> de empoderamiento que fomenta el liderazgo femenino en temas de medio ambien</w:t>
            </w:r>
            <w:r w:rsidRPr="008D2723">
              <w:rPr>
                <w:rFonts w:ascii="Calibri Light" w:hAnsi="Calibri Light"/>
                <w:sz w:val="18"/>
                <w:szCs w:val="20"/>
                <w:shd w:val="clear" w:color="auto" w:fill="F2F2F2" w:themeFill="background1" w:themeFillShade="F2"/>
              </w:rPr>
              <w:t>t</w:t>
            </w:r>
            <w:r w:rsidRPr="007B34AD">
              <w:rPr>
                <w:rFonts w:ascii="Calibri Light" w:hAnsi="Calibri Light"/>
                <w:sz w:val="18"/>
                <w:szCs w:val="20"/>
              </w:rPr>
              <w:t>e, derechos, diálogo, prevención y resolución de conflictos.</w:t>
            </w:r>
          </w:p>
        </w:tc>
        <w:tc>
          <w:tcPr>
            <w:tcW w:w="3261" w:type="dxa"/>
            <w:shd w:val="clear" w:color="auto" w:fill="F2F2F2" w:themeFill="background1" w:themeFillShade="F2"/>
            <w:vAlign w:val="center"/>
          </w:tcPr>
          <w:p w:rsidR="008D2723" w:rsidRPr="007B34AD" w:rsidRDefault="008D2723" w:rsidP="008D2723">
            <w:pPr>
              <w:pStyle w:val="NoSpacing"/>
              <w:shd w:val="clear" w:color="auto" w:fill="F2F2F2" w:themeFill="background1" w:themeFillShade="F2"/>
              <w:jc w:val="both"/>
              <w:rPr>
                <w:rFonts w:ascii="Calibri Light" w:hAnsi="Calibri Light"/>
                <w:sz w:val="18"/>
                <w:szCs w:val="20"/>
              </w:rPr>
            </w:pPr>
            <w:r w:rsidRPr="007B34AD">
              <w:rPr>
                <w:rFonts w:ascii="Calibri Light" w:hAnsi="Calibri Light"/>
                <w:sz w:val="18"/>
                <w:szCs w:val="20"/>
              </w:rPr>
              <w:t>% de participantes capacitados que participaron en formaciones que incrementan la participación de las mujeres en los temas priorizados.</w:t>
            </w:r>
          </w:p>
        </w:tc>
        <w:tc>
          <w:tcPr>
            <w:tcW w:w="1050" w:type="dxa"/>
            <w:shd w:val="clear" w:color="auto" w:fill="F2F2F2" w:themeFill="background1" w:themeFillShade="F2"/>
            <w:vAlign w:val="center"/>
          </w:tcPr>
          <w:p w:rsidR="008D2723" w:rsidRPr="00A41AE7" w:rsidRDefault="008D2723" w:rsidP="008D2723">
            <w:pPr>
              <w:pStyle w:val="NoSpacing"/>
              <w:shd w:val="clear" w:color="auto" w:fill="F2F2F2" w:themeFill="background1" w:themeFillShade="F2"/>
              <w:jc w:val="center"/>
              <w:rPr>
                <w:rFonts w:ascii="Calibri Light" w:hAnsi="Calibri Light"/>
                <w:sz w:val="18"/>
                <w:szCs w:val="20"/>
              </w:rPr>
            </w:pPr>
            <w:r>
              <w:rPr>
                <w:rFonts w:ascii="Calibri Light" w:hAnsi="Calibri Light"/>
                <w:sz w:val="18"/>
                <w:szCs w:val="20"/>
              </w:rPr>
              <w:t>0</w:t>
            </w:r>
          </w:p>
        </w:tc>
        <w:tc>
          <w:tcPr>
            <w:tcW w:w="893" w:type="dxa"/>
            <w:shd w:val="clear" w:color="auto" w:fill="F2F2F2" w:themeFill="background1" w:themeFillShade="F2"/>
            <w:vAlign w:val="center"/>
          </w:tcPr>
          <w:p w:rsidR="008D2723" w:rsidRPr="007B34AD" w:rsidRDefault="008D2723" w:rsidP="008D2723">
            <w:pPr>
              <w:pStyle w:val="NoSpacing"/>
              <w:shd w:val="clear" w:color="auto" w:fill="F2F2F2" w:themeFill="background1" w:themeFillShade="F2"/>
              <w:jc w:val="center"/>
              <w:rPr>
                <w:rFonts w:ascii="Calibri Light" w:hAnsi="Calibri Light"/>
                <w:sz w:val="18"/>
                <w:szCs w:val="20"/>
              </w:rPr>
            </w:pPr>
            <w:r w:rsidRPr="007B34AD">
              <w:rPr>
                <w:rFonts w:ascii="Calibri Light" w:hAnsi="Calibri Light"/>
                <w:sz w:val="18"/>
                <w:szCs w:val="20"/>
              </w:rPr>
              <w:t>90%</w:t>
            </w:r>
          </w:p>
        </w:tc>
        <w:tc>
          <w:tcPr>
            <w:tcW w:w="668" w:type="dxa"/>
            <w:shd w:val="clear" w:color="auto" w:fill="F2F2F2" w:themeFill="background1" w:themeFillShade="F2"/>
            <w:vAlign w:val="center"/>
          </w:tcPr>
          <w:p w:rsidR="008D2723" w:rsidRPr="007B34AD" w:rsidRDefault="008D2723" w:rsidP="008D2723">
            <w:pPr>
              <w:pStyle w:val="NoSpacing"/>
              <w:shd w:val="clear" w:color="auto" w:fill="F2F2F2" w:themeFill="background1" w:themeFillShade="F2"/>
              <w:ind w:left="-79" w:right="-44"/>
              <w:jc w:val="center"/>
              <w:rPr>
                <w:rFonts w:ascii="Calibri Light" w:hAnsi="Calibri Light"/>
                <w:sz w:val="18"/>
                <w:szCs w:val="20"/>
              </w:rPr>
            </w:pPr>
            <w:r w:rsidRPr="007B34AD">
              <w:rPr>
                <w:rFonts w:ascii="Calibri Light" w:hAnsi="Calibri Light"/>
                <w:sz w:val="18"/>
                <w:szCs w:val="20"/>
              </w:rPr>
              <w:t>84%</w:t>
            </w:r>
          </w:p>
        </w:tc>
        <w:tc>
          <w:tcPr>
            <w:tcW w:w="584" w:type="dxa"/>
            <w:shd w:val="clear" w:color="auto" w:fill="F2F2F2" w:themeFill="background1" w:themeFillShade="F2"/>
            <w:vAlign w:val="center"/>
          </w:tcPr>
          <w:p w:rsidR="008D2723" w:rsidRPr="007B34AD" w:rsidRDefault="008D2723" w:rsidP="008D2723">
            <w:pPr>
              <w:pStyle w:val="NoSpacing"/>
              <w:shd w:val="clear" w:color="auto" w:fill="F2F2F2" w:themeFill="background1" w:themeFillShade="F2"/>
              <w:ind w:left="-79" w:right="-44"/>
              <w:jc w:val="center"/>
              <w:rPr>
                <w:rFonts w:ascii="Calibri Light" w:hAnsi="Calibri Light"/>
                <w:sz w:val="18"/>
                <w:szCs w:val="20"/>
              </w:rPr>
            </w:pPr>
            <w:r>
              <w:rPr>
                <w:rFonts w:ascii="Calibri Light" w:hAnsi="Calibri Light"/>
                <w:sz w:val="18"/>
                <w:szCs w:val="20"/>
              </w:rPr>
              <w:t>93</w:t>
            </w:r>
            <w:r w:rsidRPr="007B34AD">
              <w:rPr>
                <w:rFonts w:ascii="Calibri Light" w:hAnsi="Calibri Light"/>
                <w:sz w:val="18"/>
                <w:szCs w:val="20"/>
              </w:rPr>
              <w:t>%</w:t>
            </w:r>
          </w:p>
        </w:tc>
      </w:tr>
      <w:tr w:rsidR="008D2723" w:rsidRPr="007B34AD" w:rsidTr="008D2723">
        <w:trPr>
          <w:trHeight w:val="216"/>
          <w:jc w:val="center"/>
        </w:trPr>
        <w:tc>
          <w:tcPr>
            <w:tcW w:w="2655" w:type="dxa"/>
            <w:vMerge/>
            <w:shd w:val="clear" w:color="auto" w:fill="F2F2F2" w:themeFill="background1" w:themeFillShade="F2"/>
            <w:vAlign w:val="center"/>
          </w:tcPr>
          <w:p w:rsidR="008D2723" w:rsidRPr="007B34AD" w:rsidRDefault="008D2723" w:rsidP="008D2723">
            <w:pPr>
              <w:pStyle w:val="NoSpacing"/>
              <w:shd w:val="clear" w:color="auto" w:fill="F2F2F2" w:themeFill="background1" w:themeFillShade="F2"/>
              <w:ind w:right="-108"/>
              <w:rPr>
                <w:rFonts w:ascii="Calibri Light" w:hAnsi="Calibri Light"/>
                <w:color w:val="000000"/>
                <w:sz w:val="18"/>
                <w:szCs w:val="20"/>
              </w:rPr>
            </w:pPr>
          </w:p>
        </w:tc>
        <w:tc>
          <w:tcPr>
            <w:tcW w:w="3261" w:type="dxa"/>
            <w:shd w:val="clear" w:color="auto" w:fill="F2F2F2" w:themeFill="background1" w:themeFillShade="F2"/>
            <w:vAlign w:val="center"/>
          </w:tcPr>
          <w:p w:rsidR="008D2723" w:rsidRPr="007B34AD" w:rsidRDefault="008D2723" w:rsidP="008D2723">
            <w:pPr>
              <w:pStyle w:val="NoSpacing"/>
              <w:shd w:val="clear" w:color="auto" w:fill="F2F2F2" w:themeFill="background1" w:themeFillShade="F2"/>
              <w:ind w:right="-103"/>
              <w:rPr>
                <w:rFonts w:ascii="Calibri Light" w:hAnsi="Calibri Light"/>
                <w:sz w:val="18"/>
                <w:szCs w:val="20"/>
              </w:rPr>
            </w:pPr>
            <w:r w:rsidRPr="007B34AD">
              <w:rPr>
                <w:rFonts w:ascii="Calibri Light" w:hAnsi="Calibri Light"/>
                <w:sz w:val="18"/>
                <w:szCs w:val="20"/>
              </w:rPr>
              <w:t>Estudio de base elaborado sobre el impacto de las industrias extractivas en la relación hombre-mujer.</w:t>
            </w:r>
          </w:p>
        </w:tc>
        <w:tc>
          <w:tcPr>
            <w:tcW w:w="1050" w:type="dxa"/>
            <w:shd w:val="clear" w:color="auto" w:fill="F2F2F2" w:themeFill="background1" w:themeFillShade="F2"/>
            <w:vAlign w:val="center"/>
          </w:tcPr>
          <w:p w:rsidR="008D2723" w:rsidRPr="00A41AE7" w:rsidRDefault="008D2723" w:rsidP="008D2723">
            <w:pPr>
              <w:pStyle w:val="NoSpacing"/>
              <w:shd w:val="clear" w:color="auto" w:fill="F2F2F2" w:themeFill="background1" w:themeFillShade="F2"/>
              <w:jc w:val="center"/>
              <w:rPr>
                <w:rFonts w:ascii="Calibri Light" w:hAnsi="Calibri Light"/>
                <w:sz w:val="18"/>
                <w:szCs w:val="20"/>
              </w:rPr>
            </w:pPr>
            <w:r>
              <w:rPr>
                <w:rFonts w:ascii="Calibri Light" w:hAnsi="Calibri Light"/>
                <w:sz w:val="18"/>
                <w:szCs w:val="20"/>
              </w:rPr>
              <w:t>0</w:t>
            </w:r>
          </w:p>
        </w:tc>
        <w:tc>
          <w:tcPr>
            <w:tcW w:w="893" w:type="dxa"/>
            <w:shd w:val="clear" w:color="auto" w:fill="F2F2F2" w:themeFill="background1" w:themeFillShade="F2"/>
            <w:vAlign w:val="center"/>
          </w:tcPr>
          <w:p w:rsidR="008D2723" w:rsidRPr="007B34AD" w:rsidRDefault="008D2723" w:rsidP="008D2723">
            <w:pPr>
              <w:pStyle w:val="NoSpacing"/>
              <w:shd w:val="clear" w:color="auto" w:fill="F2F2F2" w:themeFill="background1" w:themeFillShade="F2"/>
              <w:jc w:val="center"/>
              <w:rPr>
                <w:rFonts w:ascii="Calibri Light" w:hAnsi="Calibri Light"/>
                <w:sz w:val="18"/>
                <w:szCs w:val="20"/>
              </w:rPr>
            </w:pPr>
            <w:r w:rsidRPr="007B34AD">
              <w:rPr>
                <w:rFonts w:ascii="Calibri Light" w:hAnsi="Calibri Light"/>
                <w:sz w:val="18"/>
                <w:szCs w:val="20"/>
              </w:rPr>
              <w:t>1</w:t>
            </w:r>
          </w:p>
        </w:tc>
        <w:tc>
          <w:tcPr>
            <w:tcW w:w="668" w:type="dxa"/>
            <w:shd w:val="clear" w:color="auto" w:fill="F2F2F2" w:themeFill="background1" w:themeFillShade="F2"/>
            <w:vAlign w:val="center"/>
          </w:tcPr>
          <w:p w:rsidR="008D2723" w:rsidRPr="007B34AD" w:rsidRDefault="008D2723" w:rsidP="008D2723">
            <w:pPr>
              <w:pStyle w:val="NoSpacing"/>
              <w:shd w:val="clear" w:color="auto" w:fill="F2F2F2" w:themeFill="background1" w:themeFillShade="F2"/>
              <w:ind w:left="-79" w:right="-44"/>
              <w:jc w:val="center"/>
              <w:rPr>
                <w:rFonts w:ascii="Calibri Light" w:hAnsi="Calibri Light"/>
                <w:sz w:val="18"/>
                <w:szCs w:val="20"/>
              </w:rPr>
            </w:pPr>
            <w:r w:rsidRPr="007B34AD">
              <w:rPr>
                <w:rFonts w:ascii="Calibri Light" w:hAnsi="Calibri Light"/>
                <w:sz w:val="18"/>
                <w:szCs w:val="20"/>
              </w:rPr>
              <w:t>1</w:t>
            </w:r>
          </w:p>
        </w:tc>
        <w:tc>
          <w:tcPr>
            <w:tcW w:w="584" w:type="dxa"/>
            <w:shd w:val="clear" w:color="auto" w:fill="F2F2F2" w:themeFill="background1" w:themeFillShade="F2"/>
            <w:vAlign w:val="center"/>
          </w:tcPr>
          <w:p w:rsidR="008D2723" w:rsidRPr="007B34AD" w:rsidRDefault="008D2723" w:rsidP="008D2723">
            <w:pPr>
              <w:pStyle w:val="NoSpacing"/>
              <w:shd w:val="clear" w:color="auto" w:fill="F2F2F2" w:themeFill="background1" w:themeFillShade="F2"/>
              <w:ind w:left="-79" w:right="-44"/>
              <w:jc w:val="center"/>
              <w:rPr>
                <w:rFonts w:ascii="Calibri Light" w:hAnsi="Calibri Light"/>
                <w:sz w:val="18"/>
                <w:szCs w:val="20"/>
              </w:rPr>
            </w:pPr>
            <w:r w:rsidRPr="007B34AD">
              <w:rPr>
                <w:rFonts w:ascii="Calibri Light" w:hAnsi="Calibri Light"/>
                <w:sz w:val="18"/>
                <w:szCs w:val="20"/>
              </w:rPr>
              <w:t>100%</w:t>
            </w:r>
          </w:p>
        </w:tc>
      </w:tr>
    </w:tbl>
    <w:p w:rsidR="00EE0C94" w:rsidRPr="008D2723" w:rsidRDefault="00EE0C94" w:rsidP="008D2723">
      <w:pPr>
        <w:pStyle w:val="NoSpacing"/>
        <w:ind w:left="-284"/>
        <w:jc w:val="both"/>
        <w:rPr>
          <w:rFonts w:ascii="Calibri Light" w:hAnsi="Calibri Light"/>
          <w:sz w:val="20"/>
          <w:szCs w:val="20"/>
        </w:rPr>
      </w:pPr>
    </w:p>
    <w:p w:rsidR="00EE0C94" w:rsidRPr="004F70D6" w:rsidRDefault="00EE0C94" w:rsidP="00EE0C94">
      <w:pPr>
        <w:pStyle w:val="NoSpacing"/>
        <w:ind w:left="-284" w:right="-1"/>
        <w:jc w:val="both"/>
        <w:rPr>
          <w:rFonts w:ascii="Calibri Light" w:hAnsi="Calibri Light"/>
          <w:sz w:val="20"/>
          <w:szCs w:val="20"/>
          <w:lang w:val="es-ES"/>
        </w:rPr>
      </w:pPr>
      <w:r w:rsidRPr="004F70D6">
        <w:rPr>
          <w:rFonts w:ascii="Calibri Light" w:hAnsi="Calibri Light"/>
          <w:b/>
          <w:sz w:val="20"/>
          <w:szCs w:val="20"/>
          <w:lang w:val="es-ES"/>
        </w:rPr>
        <w:t>Descripción del avance</w:t>
      </w:r>
      <w:r w:rsidRPr="004F70D6">
        <w:rPr>
          <w:rFonts w:ascii="Calibri Light" w:hAnsi="Calibri Light"/>
          <w:sz w:val="20"/>
          <w:szCs w:val="20"/>
          <w:lang w:val="es-ES"/>
        </w:rPr>
        <w:t>:</w:t>
      </w:r>
    </w:p>
    <w:p w:rsidR="00EE0C94" w:rsidRPr="004F70D6" w:rsidRDefault="00EE0C94" w:rsidP="00EE0C94">
      <w:pPr>
        <w:pStyle w:val="NoSpacing"/>
        <w:ind w:left="-284"/>
        <w:jc w:val="both"/>
        <w:rPr>
          <w:rFonts w:ascii="Calibri Light" w:hAnsi="Calibri Light"/>
          <w:sz w:val="20"/>
          <w:szCs w:val="20"/>
        </w:rPr>
      </w:pPr>
    </w:p>
    <w:p w:rsidR="00EE0C94" w:rsidRPr="004F70D6" w:rsidRDefault="00EE0C94" w:rsidP="00EE0C94">
      <w:pPr>
        <w:pStyle w:val="NoSpacing"/>
        <w:ind w:left="-284"/>
        <w:jc w:val="both"/>
        <w:rPr>
          <w:rFonts w:ascii="Calibri Light" w:hAnsi="Calibri Light"/>
          <w:sz w:val="20"/>
          <w:szCs w:val="20"/>
        </w:rPr>
      </w:pPr>
      <w:r w:rsidRPr="004F70D6">
        <w:rPr>
          <w:rFonts w:ascii="Calibri Light" w:hAnsi="Calibri Light"/>
          <w:sz w:val="20"/>
          <w:szCs w:val="20"/>
        </w:rPr>
        <w:t>Este producto tiene el propósito de desarrollar un programa de empoderamiento que fomente el liderazgo femenino en los temas de medio ambiente; derechos ciudadanos; diálogo, resolución y prevención de conflictos con un enfoque de desarrollo.</w:t>
      </w:r>
    </w:p>
    <w:p w:rsidR="00EE0C94" w:rsidRDefault="00EE0C94" w:rsidP="00EE0C94">
      <w:pPr>
        <w:pStyle w:val="NoSpacing"/>
        <w:ind w:left="-284"/>
        <w:jc w:val="both"/>
        <w:rPr>
          <w:rFonts w:ascii="Calibri Light" w:hAnsi="Calibri Light"/>
          <w:sz w:val="20"/>
          <w:szCs w:val="20"/>
        </w:rPr>
      </w:pPr>
    </w:p>
    <w:p w:rsidR="0079563F" w:rsidRPr="007E5344" w:rsidRDefault="00F96869" w:rsidP="00F96869">
      <w:pPr>
        <w:pStyle w:val="NoSpacing"/>
        <w:numPr>
          <w:ilvl w:val="0"/>
          <w:numId w:val="29"/>
        </w:numPr>
        <w:ind w:left="0" w:hanging="284"/>
        <w:jc w:val="both"/>
        <w:rPr>
          <w:rFonts w:ascii="Calibri Light" w:hAnsi="Calibri Light"/>
          <w:b/>
          <w:sz w:val="20"/>
          <w:szCs w:val="20"/>
        </w:rPr>
      </w:pPr>
      <w:r w:rsidRPr="007E5344">
        <w:rPr>
          <w:rFonts w:ascii="Calibri Light" w:hAnsi="Calibri Light"/>
          <w:b/>
          <w:color w:val="76923C" w:themeColor="accent3" w:themeShade="BF"/>
          <w:sz w:val="20"/>
          <w:szCs w:val="20"/>
        </w:rPr>
        <w:t xml:space="preserve">Promoción </w:t>
      </w:r>
      <w:r w:rsidR="00A1274F">
        <w:rPr>
          <w:rFonts w:ascii="Calibri Light" w:hAnsi="Calibri Light"/>
          <w:b/>
          <w:color w:val="76923C" w:themeColor="accent3" w:themeShade="BF"/>
          <w:sz w:val="20"/>
          <w:szCs w:val="20"/>
        </w:rPr>
        <w:t xml:space="preserve">de 2 espacios de diálogo </w:t>
      </w:r>
      <w:r w:rsidRPr="007E5344">
        <w:rPr>
          <w:rFonts w:ascii="Calibri Light" w:hAnsi="Calibri Light"/>
          <w:b/>
          <w:color w:val="76923C" w:themeColor="accent3" w:themeShade="BF"/>
          <w:sz w:val="20"/>
          <w:szCs w:val="20"/>
        </w:rPr>
        <w:t xml:space="preserve">del Grupo de </w:t>
      </w:r>
      <w:r w:rsidR="00F53FDA" w:rsidRPr="007E5344">
        <w:rPr>
          <w:rFonts w:ascii="Calibri Light" w:hAnsi="Calibri Light"/>
          <w:b/>
          <w:color w:val="76923C" w:themeColor="accent3" w:themeShade="BF"/>
          <w:sz w:val="20"/>
          <w:szCs w:val="20"/>
        </w:rPr>
        <w:t>Lideresas</w:t>
      </w:r>
      <w:r w:rsidRPr="007E5344">
        <w:rPr>
          <w:rFonts w:ascii="Calibri Light" w:hAnsi="Calibri Light"/>
          <w:b/>
          <w:color w:val="76923C" w:themeColor="accent3" w:themeShade="BF"/>
          <w:sz w:val="20"/>
          <w:szCs w:val="20"/>
        </w:rPr>
        <w:t xml:space="preserve"> sociales</w:t>
      </w:r>
      <w:r w:rsidR="007E5344" w:rsidRPr="007E5344">
        <w:rPr>
          <w:rFonts w:ascii="Calibri Light" w:hAnsi="Calibri Light"/>
          <w:b/>
          <w:color w:val="76923C" w:themeColor="accent3" w:themeShade="BF"/>
          <w:sz w:val="20"/>
          <w:szCs w:val="20"/>
        </w:rPr>
        <w:t xml:space="preserve"> </w:t>
      </w:r>
    </w:p>
    <w:p w:rsidR="007E5344" w:rsidRDefault="005A1F14" w:rsidP="007E5344">
      <w:pPr>
        <w:pStyle w:val="NoSpacing"/>
        <w:jc w:val="both"/>
        <w:rPr>
          <w:rFonts w:ascii="Calibri Light" w:hAnsi="Calibri Light"/>
          <w:sz w:val="20"/>
          <w:szCs w:val="20"/>
        </w:rPr>
      </w:pPr>
      <w:hyperlink r:id="rId75" w:history="1">
        <w:r w:rsidR="007E5344" w:rsidRPr="00864F55">
          <w:rPr>
            <w:rStyle w:val="Hyperlink"/>
            <w:rFonts w:ascii="Calibri Light" w:hAnsi="Calibri Light"/>
            <w:sz w:val="20"/>
            <w:szCs w:val="20"/>
          </w:rPr>
          <w:t>http://bit.ly/1Qk1O1n</w:t>
        </w:r>
      </w:hyperlink>
    </w:p>
    <w:p w:rsidR="00D0016F" w:rsidRDefault="00EE0C94" w:rsidP="00F96869">
      <w:pPr>
        <w:pStyle w:val="NoSpacing"/>
        <w:jc w:val="both"/>
        <w:rPr>
          <w:rFonts w:ascii="Calibri Light" w:hAnsi="Calibri Light"/>
          <w:sz w:val="20"/>
          <w:szCs w:val="20"/>
        </w:rPr>
      </w:pPr>
      <w:r w:rsidRPr="004F70D6">
        <w:rPr>
          <w:rFonts w:ascii="Calibri Light" w:hAnsi="Calibri Light"/>
          <w:sz w:val="20"/>
          <w:szCs w:val="20"/>
        </w:rPr>
        <w:t xml:space="preserve">En el 2015 se </w:t>
      </w:r>
      <w:r w:rsidR="007F3185">
        <w:rPr>
          <w:rFonts w:ascii="Calibri Light" w:hAnsi="Calibri Light"/>
          <w:sz w:val="20"/>
          <w:szCs w:val="20"/>
        </w:rPr>
        <w:t>realizaron dos</w:t>
      </w:r>
      <w:r w:rsidRPr="004F70D6">
        <w:rPr>
          <w:rFonts w:ascii="Calibri Light" w:hAnsi="Calibri Light"/>
          <w:sz w:val="20"/>
          <w:szCs w:val="20"/>
        </w:rPr>
        <w:t xml:space="preserve"> </w:t>
      </w:r>
      <w:r w:rsidR="00AF07FA" w:rsidRPr="00AF07FA">
        <w:rPr>
          <w:rFonts w:ascii="Calibri Light" w:hAnsi="Calibri Light"/>
          <w:sz w:val="20"/>
          <w:szCs w:val="20"/>
        </w:rPr>
        <w:t>espacio</w:t>
      </w:r>
      <w:r w:rsidR="00AF07FA">
        <w:rPr>
          <w:rFonts w:ascii="Calibri Light" w:hAnsi="Calibri Light"/>
          <w:sz w:val="20"/>
          <w:szCs w:val="20"/>
        </w:rPr>
        <w:t>s</w:t>
      </w:r>
      <w:r w:rsidR="00AF07FA" w:rsidRPr="00AF07FA">
        <w:rPr>
          <w:rFonts w:ascii="Calibri Light" w:hAnsi="Calibri Light"/>
          <w:sz w:val="20"/>
          <w:szCs w:val="20"/>
        </w:rPr>
        <w:t xml:space="preserve"> </w:t>
      </w:r>
      <w:r w:rsidR="00D0016F">
        <w:rPr>
          <w:rFonts w:ascii="Calibri Light" w:hAnsi="Calibri Light"/>
          <w:sz w:val="20"/>
          <w:szCs w:val="20"/>
        </w:rPr>
        <w:t>d</w:t>
      </w:r>
      <w:r w:rsidR="00AF07FA">
        <w:rPr>
          <w:rFonts w:ascii="Calibri Light" w:hAnsi="Calibri Light"/>
          <w:sz w:val="20"/>
          <w:szCs w:val="20"/>
        </w:rPr>
        <w:t xml:space="preserve">e </w:t>
      </w:r>
      <w:r w:rsidR="00AF07FA" w:rsidRPr="00AF07FA">
        <w:rPr>
          <w:rFonts w:ascii="Calibri Light" w:hAnsi="Calibri Light"/>
          <w:sz w:val="20"/>
          <w:szCs w:val="20"/>
        </w:rPr>
        <w:t>intercambi</w:t>
      </w:r>
      <w:r w:rsidR="00D0016F">
        <w:rPr>
          <w:rFonts w:ascii="Calibri Light" w:hAnsi="Calibri Light"/>
          <w:sz w:val="20"/>
          <w:szCs w:val="20"/>
        </w:rPr>
        <w:t>o</w:t>
      </w:r>
      <w:r w:rsidR="00AF07FA" w:rsidRPr="00AF07FA">
        <w:rPr>
          <w:rFonts w:ascii="Calibri Light" w:hAnsi="Calibri Light"/>
          <w:sz w:val="20"/>
          <w:szCs w:val="20"/>
        </w:rPr>
        <w:t xml:space="preserve"> experiencias y genera</w:t>
      </w:r>
      <w:r w:rsidR="00D0016F">
        <w:rPr>
          <w:rFonts w:ascii="Calibri Light" w:hAnsi="Calibri Light"/>
          <w:sz w:val="20"/>
          <w:szCs w:val="20"/>
        </w:rPr>
        <w:t>ción de</w:t>
      </w:r>
      <w:r w:rsidR="00AF07FA" w:rsidRPr="00AF07FA">
        <w:rPr>
          <w:rFonts w:ascii="Calibri Light" w:hAnsi="Calibri Light"/>
          <w:sz w:val="20"/>
          <w:szCs w:val="20"/>
        </w:rPr>
        <w:t xml:space="preserve"> vínculos de coordinación permanente</w:t>
      </w:r>
      <w:r w:rsidR="00AF07FA">
        <w:rPr>
          <w:rFonts w:ascii="Calibri Light" w:hAnsi="Calibri Light"/>
          <w:sz w:val="20"/>
          <w:szCs w:val="20"/>
        </w:rPr>
        <w:t xml:space="preserve"> </w:t>
      </w:r>
      <w:r w:rsidR="00D0016F">
        <w:rPr>
          <w:rFonts w:ascii="Calibri Light" w:hAnsi="Calibri Light"/>
          <w:sz w:val="20"/>
          <w:szCs w:val="20"/>
        </w:rPr>
        <w:t>para promover el liderazgo y empoderamiento femenino</w:t>
      </w:r>
      <w:r w:rsidR="00AF07FA">
        <w:rPr>
          <w:rFonts w:ascii="Calibri Light" w:hAnsi="Calibri Light"/>
          <w:sz w:val="20"/>
          <w:szCs w:val="20"/>
        </w:rPr>
        <w:t>. El</w:t>
      </w:r>
      <w:r w:rsidR="00D0016F">
        <w:rPr>
          <w:rFonts w:ascii="Calibri Light" w:hAnsi="Calibri Light"/>
          <w:sz w:val="20"/>
          <w:szCs w:val="20"/>
        </w:rPr>
        <w:t xml:space="preserve"> primero fue el</w:t>
      </w:r>
      <w:r w:rsidR="00AF07FA">
        <w:rPr>
          <w:rFonts w:ascii="Calibri Light" w:hAnsi="Calibri Light"/>
          <w:sz w:val="20"/>
          <w:szCs w:val="20"/>
        </w:rPr>
        <w:t xml:space="preserve"> </w:t>
      </w:r>
      <w:r w:rsidR="00AF07FA" w:rsidRPr="00D0016F">
        <w:rPr>
          <w:rFonts w:ascii="Calibri Light" w:hAnsi="Calibri Light"/>
          <w:color w:val="76923C" w:themeColor="accent3" w:themeShade="BF"/>
          <w:sz w:val="20"/>
          <w:szCs w:val="20"/>
        </w:rPr>
        <w:t>“</w:t>
      </w:r>
      <w:r w:rsidRPr="00D0016F">
        <w:rPr>
          <w:rFonts w:ascii="Calibri Light" w:hAnsi="Calibri Light"/>
          <w:color w:val="76923C" w:themeColor="accent3" w:themeShade="BF"/>
          <w:sz w:val="20"/>
          <w:szCs w:val="20"/>
        </w:rPr>
        <w:t>Encuentro</w:t>
      </w:r>
      <w:r w:rsidR="00AF07FA" w:rsidRPr="00D0016F">
        <w:rPr>
          <w:rFonts w:ascii="Calibri Light" w:hAnsi="Calibri Light"/>
          <w:color w:val="76923C" w:themeColor="accent3" w:themeShade="BF"/>
          <w:sz w:val="20"/>
          <w:szCs w:val="20"/>
        </w:rPr>
        <w:t xml:space="preserve"> de Lideresas: </w:t>
      </w:r>
      <w:r w:rsidRPr="00D0016F">
        <w:rPr>
          <w:rFonts w:ascii="Calibri Light" w:hAnsi="Calibri Light"/>
          <w:color w:val="76923C" w:themeColor="accent3" w:themeShade="BF"/>
          <w:sz w:val="20"/>
          <w:szCs w:val="20"/>
        </w:rPr>
        <w:t>Comunidades promoviendo su desarrollo"</w:t>
      </w:r>
      <w:r w:rsidR="00AF07FA">
        <w:rPr>
          <w:rFonts w:ascii="Calibri Light" w:hAnsi="Calibri Light"/>
          <w:sz w:val="20"/>
          <w:szCs w:val="20"/>
        </w:rPr>
        <w:t xml:space="preserve"> desarrollado con el objetivo de </w:t>
      </w:r>
      <w:r w:rsidR="00AF07FA" w:rsidRPr="00AF07FA">
        <w:rPr>
          <w:rFonts w:ascii="Calibri Light" w:hAnsi="Calibri Light"/>
          <w:sz w:val="20"/>
          <w:szCs w:val="20"/>
        </w:rPr>
        <w:t>construir la Agenda Mujer en Minería</w:t>
      </w:r>
      <w:r w:rsidR="00D0016F">
        <w:rPr>
          <w:rFonts w:ascii="Calibri Light" w:hAnsi="Calibri Light"/>
          <w:sz w:val="20"/>
          <w:szCs w:val="20"/>
        </w:rPr>
        <w:t>, este</w:t>
      </w:r>
      <w:r w:rsidR="00D0016F" w:rsidRPr="00AF07FA">
        <w:rPr>
          <w:rFonts w:ascii="Calibri Light" w:hAnsi="Calibri Light"/>
          <w:sz w:val="20"/>
          <w:szCs w:val="20"/>
        </w:rPr>
        <w:t xml:space="preserve"> documento visibiliza las necesidades y demandas de las mujeres en el ámbito de </w:t>
      </w:r>
      <w:r w:rsidR="00D0016F" w:rsidRPr="00AF07FA">
        <w:rPr>
          <w:rFonts w:ascii="Calibri Light" w:hAnsi="Calibri Light"/>
          <w:sz w:val="20"/>
          <w:szCs w:val="20"/>
        </w:rPr>
        <w:lastRenderedPageBreak/>
        <w:t>industrias extractivas mineras, así como las limitaciones y capacidades para el diálogo en los espacios de negociación.</w:t>
      </w:r>
      <w:r w:rsidR="00D0016F">
        <w:rPr>
          <w:rFonts w:ascii="Calibri Light" w:hAnsi="Calibri Light"/>
          <w:sz w:val="20"/>
          <w:szCs w:val="20"/>
        </w:rPr>
        <w:t xml:space="preserve"> E</w:t>
      </w:r>
      <w:r w:rsidR="00AF07FA">
        <w:rPr>
          <w:rFonts w:ascii="Calibri Light" w:hAnsi="Calibri Light"/>
          <w:sz w:val="20"/>
          <w:szCs w:val="20"/>
        </w:rPr>
        <w:t xml:space="preserve">l </w:t>
      </w:r>
      <w:r w:rsidR="00D0016F">
        <w:rPr>
          <w:rFonts w:ascii="Calibri Light" w:hAnsi="Calibri Light"/>
          <w:sz w:val="20"/>
          <w:szCs w:val="20"/>
        </w:rPr>
        <w:t xml:space="preserve">segundo fue el </w:t>
      </w:r>
      <w:r w:rsidR="00AF07FA" w:rsidRPr="00D0016F">
        <w:rPr>
          <w:rFonts w:ascii="Calibri Light" w:hAnsi="Calibri Light"/>
          <w:color w:val="76923C" w:themeColor="accent3" w:themeShade="BF"/>
          <w:sz w:val="20"/>
          <w:szCs w:val="20"/>
        </w:rPr>
        <w:t xml:space="preserve">“Encuentro de Lideresas a nivel Nacional” </w:t>
      </w:r>
      <w:r w:rsidR="00D0016F">
        <w:rPr>
          <w:rFonts w:ascii="Calibri Light" w:hAnsi="Calibri Light"/>
          <w:sz w:val="20"/>
          <w:szCs w:val="20"/>
        </w:rPr>
        <w:t xml:space="preserve">en donde participaron </w:t>
      </w:r>
      <w:r w:rsidR="00D0016F" w:rsidRPr="00AF07FA">
        <w:rPr>
          <w:rFonts w:ascii="Calibri Light" w:hAnsi="Calibri Light"/>
          <w:sz w:val="20"/>
          <w:szCs w:val="20"/>
        </w:rPr>
        <w:t>Mujeres líderes de diferentes provincias del Perú</w:t>
      </w:r>
      <w:r w:rsidR="00D0016F">
        <w:rPr>
          <w:rFonts w:ascii="Calibri Light" w:hAnsi="Calibri Light"/>
          <w:sz w:val="20"/>
          <w:szCs w:val="20"/>
        </w:rPr>
        <w:t xml:space="preserve"> con el objetivo de </w:t>
      </w:r>
      <w:r w:rsidR="00D0016F" w:rsidRPr="00AF07FA">
        <w:rPr>
          <w:rFonts w:ascii="Calibri Light" w:hAnsi="Calibri Light"/>
          <w:sz w:val="20"/>
          <w:szCs w:val="20"/>
        </w:rPr>
        <w:t>finiquitar los distintos temas de la agenda mujer en el ámbito minero</w:t>
      </w:r>
      <w:r w:rsidR="00D0016F">
        <w:rPr>
          <w:rFonts w:ascii="Calibri Light" w:hAnsi="Calibri Light"/>
          <w:sz w:val="20"/>
          <w:szCs w:val="20"/>
        </w:rPr>
        <w:t>.</w:t>
      </w:r>
      <w:r w:rsidR="00AC2D42">
        <w:rPr>
          <w:rFonts w:ascii="Calibri Light" w:hAnsi="Calibri Light"/>
          <w:sz w:val="20"/>
          <w:szCs w:val="20"/>
        </w:rPr>
        <w:t xml:space="preserve"> Ambas actividades son desarrolladas en el marco del evento del </w:t>
      </w:r>
      <w:r w:rsidR="00AC2D42" w:rsidRPr="009B790D">
        <w:rPr>
          <w:rFonts w:ascii="Calibri Light" w:hAnsi="Calibri Light"/>
          <w:color w:val="76923C" w:themeColor="accent3" w:themeShade="BF"/>
          <w:sz w:val="20"/>
          <w:szCs w:val="20"/>
        </w:rPr>
        <w:t>Encuentro de líderes</w:t>
      </w:r>
      <w:r w:rsidR="009B790D" w:rsidRPr="009B790D">
        <w:rPr>
          <w:rFonts w:ascii="Calibri Light" w:hAnsi="Calibri Light"/>
          <w:color w:val="76923C" w:themeColor="accent3" w:themeShade="BF"/>
          <w:sz w:val="20"/>
          <w:szCs w:val="20"/>
        </w:rPr>
        <w:t xml:space="preserve"> </w:t>
      </w:r>
      <w:r w:rsidR="009B790D">
        <w:rPr>
          <w:rFonts w:ascii="Calibri Light" w:hAnsi="Calibri Light"/>
          <w:sz w:val="20"/>
          <w:szCs w:val="20"/>
        </w:rPr>
        <w:t>que se realizan de manera descentralizada.</w:t>
      </w:r>
    </w:p>
    <w:p w:rsidR="00D0016F" w:rsidRDefault="00D0016F" w:rsidP="00F96869">
      <w:pPr>
        <w:pStyle w:val="NoSpacing"/>
        <w:jc w:val="both"/>
        <w:rPr>
          <w:rFonts w:ascii="Calibri Light" w:hAnsi="Calibri Light"/>
          <w:sz w:val="20"/>
          <w:szCs w:val="20"/>
        </w:rPr>
      </w:pPr>
    </w:p>
    <w:p w:rsidR="00EE0C94" w:rsidRPr="004F70D6" w:rsidRDefault="00D5376A" w:rsidP="00F96869">
      <w:pPr>
        <w:pStyle w:val="NoSpacing"/>
        <w:jc w:val="both"/>
        <w:rPr>
          <w:rFonts w:ascii="Calibri Light" w:hAnsi="Calibri Light"/>
          <w:sz w:val="20"/>
          <w:szCs w:val="20"/>
        </w:rPr>
      </w:pPr>
      <w:r>
        <w:rPr>
          <w:rFonts w:ascii="Calibri Light" w:hAnsi="Calibri Light"/>
          <w:sz w:val="20"/>
          <w:szCs w:val="20"/>
        </w:rPr>
        <w:t xml:space="preserve">Los eventos lograron convocar a 32 participantes, de las cuales el </w:t>
      </w:r>
      <w:r w:rsidR="00CC2D74">
        <w:rPr>
          <w:rFonts w:ascii="Calibri Light" w:hAnsi="Calibri Light"/>
          <w:sz w:val="20"/>
          <w:szCs w:val="20"/>
        </w:rPr>
        <w:t xml:space="preserve">59% </w:t>
      </w:r>
      <w:r w:rsidR="00CC2D74" w:rsidRPr="00CC2D74">
        <w:rPr>
          <w:rFonts w:ascii="Calibri Light" w:hAnsi="Calibri Light"/>
          <w:sz w:val="20"/>
          <w:szCs w:val="20"/>
        </w:rPr>
        <w:t>lidera o dirige algún tipo de red o grupo que promueve la gestión del desarrollo y el diálogo</w:t>
      </w:r>
      <w:r w:rsidR="00CC2D74" w:rsidRPr="004F70D6">
        <w:rPr>
          <w:rFonts w:ascii="Calibri Light" w:hAnsi="Calibri Light"/>
          <w:sz w:val="20"/>
          <w:szCs w:val="20"/>
        </w:rPr>
        <w:t xml:space="preserve"> </w:t>
      </w:r>
      <w:r w:rsidR="00CC2D74">
        <w:rPr>
          <w:rFonts w:ascii="Calibri Light" w:hAnsi="Calibri Light"/>
          <w:sz w:val="20"/>
          <w:szCs w:val="20"/>
        </w:rPr>
        <w:t xml:space="preserve">y el </w:t>
      </w:r>
      <w:r w:rsidR="00CC2D74" w:rsidRPr="000D0ADD">
        <w:rPr>
          <w:rFonts w:ascii="Calibri Light" w:hAnsi="Calibri Light"/>
          <w:color w:val="76923C" w:themeColor="accent3" w:themeShade="BF"/>
          <w:sz w:val="20"/>
          <w:szCs w:val="20"/>
        </w:rPr>
        <w:t>84</w:t>
      </w:r>
      <w:r w:rsidR="00EE0C94" w:rsidRPr="000D0ADD">
        <w:rPr>
          <w:rFonts w:ascii="Calibri Light" w:hAnsi="Calibri Light"/>
          <w:color w:val="76923C" w:themeColor="accent3" w:themeShade="BF"/>
          <w:sz w:val="20"/>
          <w:szCs w:val="20"/>
        </w:rPr>
        <w:t xml:space="preserve">% de las </w:t>
      </w:r>
      <w:r w:rsidR="00CC2D74" w:rsidRPr="000D0ADD">
        <w:rPr>
          <w:rFonts w:ascii="Calibri Light" w:hAnsi="Calibri Light"/>
          <w:color w:val="76923C" w:themeColor="accent3" w:themeShade="BF"/>
          <w:sz w:val="20"/>
          <w:szCs w:val="20"/>
        </w:rPr>
        <w:t>asistentes</w:t>
      </w:r>
      <w:r w:rsidR="00EE0C94" w:rsidRPr="000D0ADD">
        <w:rPr>
          <w:rFonts w:ascii="Calibri Light" w:hAnsi="Calibri Light"/>
          <w:color w:val="76923C" w:themeColor="accent3" w:themeShade="BF"/>
          <w:sz w:val="20"/>
          <w:szCs w:val="20"/>
        </w:rPr>
        <w:t xml:space="preserve"> consideran que han incrementado su participación en espacios de diálogo en los últimos 6 meses </w:t>
      </w:r>
      <w:r w:rsidR="00EE0C94" w:rsidRPr="004F70D6">
        <w:rPr>
          <w:rFonts w:ascii="Calibri Light" w:hAnsi="Calibri Light"/>
          <w:sz w:val="20"/>
          <w:szCs w:val="20"/>
        </w:rPr>
        <w:t>y el 9</w:t>
      </w:r>
      <w:r w:rsidR="00CC2D74">
        <w:rPr>
          <w:rFonts w:ascii="Calibri Light" w:hAnsi="Calibri Light"/>
          <w:sz w:val="20"/>
          <w:szCs w:val="20"/>
        </w:rPr>
        <w:t>7</w:t>
      </w:r>
      <w:r w:rsidR="00EE0C94" w:rsidRPr="004F70D6">
        <w:rPr>
          <w:rFonts w:ascii="Calibri Light" w:hAnsi="Calibri Light"/>
          <w:sz w:val="20"/>
          <w:szCs w:val="20"/>
        </w:rPr>
        <w:t>% de ellas se encuentra interesada en seguir participando en espacios de diálogo.</w:t>
      </w:r>
    </w:p>
    <w:p w:rsidR="00EE0C94" w:rsidRDefault="00EE0C94" w:rsidP="00F96869">
      <w:pPr>
        <w:pStyle w:val="NoSpacing"/>
        <w:jc w:val="both"/>
        <w:rPr>
          <w:rFonts w:ascii="Calibri Light" w:hAnsi="Calibri Light"/>
          <w:sz w:val="20"/>
          <w:szCs w:val="20"/>
        </w:rPr>
      </w:pPr>
    </w:p>
    <w:tbl>
      <w:tblPr>
        <w:tblW w:w="8575" w:type="dxa"/>
        <w:jc w:val="right"/>
        <w:tblCellMar>
          <w:left w:w="70" w:type="dxa"/>
          <w:right w:w="70" w:type="dxa"/>
        </w:tblCellMar>
        <w:tblLook w:val="04A0" w:firstRow="1" w:lastRow="0" w:firstColumn="1" w:lastColumn="0" w:noHBand="0" w:noVBand="1"/>
      </w:tblPr>
      <w:tblGrid>
        <w:gridCol w:w="5504"/>
        <w:gridCol w:w="567"/>
        <w:gridCol w:w="567"/>
        <w:gridCol w:w="567"/>
        <w:gridCol w:w="540"/>
        <w:gridCol w:w="830"/>
      </w:tblGrid>
      <w:tr w:rsidR="00CC2D74" w:rsidRPr="00CC2D74" w:rsidTr="00F96869">
        <w:trPr>
          <w:trHeight w:val="315"/>
          <w:jc w:val="right"/>
        </w:trPr>
        <w:tc>
          <w:tcPr>
            <w:tcW w:w="5504" w:type="dxa"/>
            <w:tcBorders>
              <w:top w:val="nil"/>
              <w:left w:val="nil"/>
              <w:bottom w:val="single" w:sz="12" w:space="0" w:color="D9D9D9" w:themeColor="background1" w:themeShade="D9"/>
              <w:right w:val="single" w:sz="12" w:space="0" w:color="D9D9D9" w:themeColor="background1" w:themeShade="D9"/>
            </w:tcBorders>
            <w:shd w:val="clear" w:color="auto" w:fill="auto"/>
            <w:noWrap/>
            <w:vAlign w:val="center"/>
            <w:hideMark/>
          </w:tcPr>
          <w:p w:rsidR="00CC2D74" w:rsidRPr="00CC2D74" w:rsidRDefault="00CC2D74" w:rsidP="00CC2D74">
            <w:pPr>
              <w:spacing w:after="0" w:line="240" w:lineRule="auto"/>
              <w:rPr>
                <w:rFonts w:ascii="Calibri Light" w:eastAsia="Times New Roman" w:hAnsi="Calibri Light" w:cs="Times New Roman"/>
                <w:color w:val="000000"/>
                <w:sz w:val="18"/>
                <w:szCs w:val="18"/>
                <w:lang w:eastAsia="es-PE"/>
              </w:rPr>
            </w:pP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BFBFBF" w:themeFill="background1" w:themeFillShade="BF"/>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SI</w:t>
            </w: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BFBFBF" w:themeFill="background1" w:themeFillShade="BF"/>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w:t>
            </w: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BFBFBF" w:themeFill="background1" w:themeFillShade="BF"/>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NO</w:t>
            </w:r>
          </w:p>
        </w:tc>
        <w:tc>
          <w:tcPr>
            <w:tcW w:w="540"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BFBFBF" w:themeFill="background1" w:themeFillShade="BF"/>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w:t>
            </w:r>
          </w:p>
        </w:tc>
        <w:tc>
          <w:tcPr>
            <w:tcW w:w="830"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BFBFBF" w:themeFill="background1" w:themeFillShade="BF"/>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TOTAL</w:t>
            </w:r>
          </w:p>
        </w:tc>
      </w:tr>
      <w:tr w:rsidR="00CC2D74" w:rsidRPr="00CC2D74" w:rsidTr="00F96869">
        <w:trPr>
          <w:trHeight w:val="495"/>
          <w:jc w:val="right"/>
        </w:trPr>
        <w:tc>
          <w:tcPr>
            <w:tcW w:w="5504"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auto"/>
            <w:vAlign w:val="center"/>
            <w:hideMark/>
          </w:tcPr>
          <w:p w:rsidR="00CC2D74" w:rsidRPr="00CC2D74" w:rsidRDefault="00CC2D74" w:rsidP="00CC2D74">
            <w:pPr>
              <w:spacing w:after="0" w:line="240" w:lineRule="auto"/>
              <w:rPr>
                <w:rFonts w:ascii="Calibri Light" w:eastAsia="Times New Roman" w:hAnsi="Calibri Light" w:cs="Times New Roman"/>
                <w:color w:val="000000"/>
                <w:sz w:val="18"/>
                <w:szCs w:val="18"/>
                <w:lang w:eastAsia="es-PE"/>
              </w:rPr>
            </w:pPr>
            <w:r w:rsidRPr="00CC2D74">
              <w:rPr>
                <w:rFonts w:ascii="Calibri Light" w:eastAsia="Times New Roman" w:hAnsi="Calibri Light" w:cs="Times New Roman"/>
                <w:color w:val="000000"/>
                <w:sz w:val="18"/>
                <w:szCs w:val="18"/>
                <w:lang w:eastAsia="es-PE"/>
              </w:rPr>
              <w:t>¿Usted considera que ha incrementado su participación en espacios de diálogo en los últimos 6 meses?</w:t>
            </w: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auto"/>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27</w:t>
            </w: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auto"/>
            <w:noWrap/>
            <w:vAlign w:val="center"/>
            <w:hideMark/>
          </w:tcPr>
          <w:p w:rsidR="00CC2D74" w:rsidRPr="00CC2D74" w:rsidRDefault="00CC2D74" w:rsidP="00CC2D74">
            <w:pPr>
              <w:spacing w:after="0" w:line="240" w:lineRule="auto"/>
              <w:jc w:val="center"/>
              <w:rPr>
                <w:rFonts w:ascii="Calibri Light" w:eastAsia="Times New Roman" w:hAnsi="Calibri Light" w:cs="Times New Roman"/>
                <w:color w:val="000000"/>
                <w:sz w:val="18"/>
                <w:szCs w:val="18"/>
                <w:lang w:eastAsia="es-PE"/>
              </w:rPr>
            </w:pPr>
            <w:r w:rsidRPr="00CC2D74">
              <w:rPr>
                <w:rFonts w:ascii="Calibri Light" w:eastAsia="Times New Roman" w:hAnsi="Calibri Light" w:cs="Times New Roman"/>
                <w:color w:val="000000"/>
                <w:sz w:val="18"/>
                <w:szCs w:val="18"/>
                <w:lang w:eastAsia="es-PE"/>
              </w:rPr>
              <w:t>84</w:t>
            </w:r>
            <w:r w:rsidR="00284E2E">
              <w:rPr>
                <w:rFonts w:ascii="Calibri Light" w:eastAsia="Times New Roman" w:hAnsi="Calibri Light" w:cs="Times New Roman"/>
                <w:color w:val="000000"/>
                <w:sz w:val="18"/>
                <w:szCs w:val="18"/>
                <w:lang w:eastAsia="es-PE"/>
              </w:rPr>
              <w:t>%</w:t>
            </w: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auto"/>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5</w:t>
            </w:r>
          </w:p>
        </w:tc>
        <w:tc>
          <w:tcPr>
            <w:tcW w:w="540"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auto"/>
            <w:noWrap/>
            <w:vAlign w:val="center"/>
            <w:hideMark/>
          </w:tcPr>
          <w:p w:rsidR="00CC2D74" w:rsidRPr="00CC2D74" w:rsidRDefault="00CC2D74" w:rsidP="00CC2D74">
            <w:pPr>
              <w:spacing w:after="0" w:line="240" w:lineRule="auto"/>
              <w:jc w:val="center"/>
              <w:rPr>
                <w:rFonts w:ascii="Calibri Light" w:eastAsia="Times New Roman" w:hAnsi="Calibri Light" w:cs="Times New Roman"/>
                <w:color w:val="000000"/>
                <w:sz w:val="18"/>
                <w:szCs w:val="18"/>
                <w:lang w:eastAsia="es-PE"/>
              </w:rPr>
            </w:pPr>
            <w:r w:rsidRPr="00CC2D74">
              <w:rPr>
                <w:rFonts w:ascii="Calibri Light" w:eastAsia="Times New Roman" w:hAnsi="Calibri Light" w:cs="Times New Roman"/>
                <w:color w:val="000000"/>
                <w:sz w:val="18"/>
                <w:szCs w:val="18"/>
                <w:lang w:eastAsia="es-PE"/>
              </w:rPr>
              <w:t>16</w:t>
            </w:r>
            <w:r w:rsidR="00284E2E">
              <w:rPr>
                <w:rFonts w:ascii="Calibri Light" w:eastAsia="Times New Roman" w:hAnsi="Calibri Light" w:cs="Times New Roman"/>
                <w:color w:val="000000"/>
                <w:sz w:val="18"/>
                <w:szCs w:val="18"/>
                <w:lang w:eastAsia="es-PE"/>
              </w:rPr>
              <w:t>%</w:t>
            </w:r>
          </w:p>
        </w:tc>
        <w:tc>
          <w:tcPr>
            <w:tcW w:w="830"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auto"/>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32</w:t>
            </w:r>
          </w:p>
        </w:tc>
      </w:tr>
      <w:tr w:rsidR="00CC2D74" w:rsidRPr="00CC2D74" w:rsidTr="00F96869">
        <w:trPr>
          <w:trHeight w:val="495"/>
          <w:jc w:val="right"/>
        </w:trPr>
        <w:tc>
          <w:tcPr>
            <w:tcW w:w="5504"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F2F2F2" w:themeFill="background1" w:themeFillShade="F2"/>
            <w:vAlign w:val="center"/>
            <w:hideMark/>
          </w:tcPr>
          <w:p w:rsidR="00CC2D74" w:rsidRPr="00CC2D74" w:rsidRDefault="00CC2D74" w:rsidP="00CC2D74">
            <w:pPr>
              <w:spacing w:after="0" w:line="240" w:lineRule="auto"/>
              <w:rPr>
                <w:rFonts w:ascii="Calibri Light" w:eastAsia="Times New Roman" w:hAnsi="Calibri Light" w:cs="Times New Roman"/>
                <w:color w:val="000000"/>
                <w:sz w:val="18"/>
                <w:szCs w:val="18"/>
                <w:lang w:eastAsia="es-PE"/>
              </w:rPr>
            </w:pPr>
            <w:r w:rsidRPr="00CC2D74">
              <w:rPr>
                <w:rFonts w:ascii="Calibri Light" w:eastAsia="Times New Roman" w:hAnsi="Calibri Light" w:cs="Times New Roman"/>
                <w:color w:val="000000"/>
                <w:sz w:val="18"/>
                <w:szCs w:val="18"/>
                <w:lang w:eastAsia="es-PE"/>
              </w:rPr>
              <w:t>¿Usted lidera o dirige algún tipo de red o grupo que promueve la gestión del desarrollo y el diálogo?</w:t>
            </w: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F2F2F2" w:themeFill="background1" w:themeFillShade="F2"/>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19</w:t>
            </w: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F2F2F2" w:themeFill="background1" w:themeFillShade="F2"/>
            <w:noWrap/>
            <w:vAlign w:val="center"/>
            <w:hideMark/>
          </w:tcPr>
          <w:p w:rsidR="00CC2D74" w:rsidRPr="00CC2D74" w:rsidRDefault="00CC2D74" w:rsidP="00CC2D74">
            <w:pPr>
              <w:spacing w:after="0" w:line="240" w:lineRule="auto"/>
              <w:jc w:val="center"/>
              <w:rPr>
                <w:rFonts w:ascii="Calibri Light" w:eastAsia="Times New Roman" w:hAnsi="Calibri Light" w:cs="Times New Roman"/>
                <w:color w:val="000000"/>
                <w:sz w:val="18"/>
                <w:szCs w:val="18"/>
                <w:lang w:eastAsia="es-PE"/>
              </w:rPr>
            </w:pPr>
            <w:r w:rsidRPr="00CC2D74">
              <w:rPr>
                <w:rFonts w:ascii="Calibri Light" w:eastAsia="Times New Roman" w:hAnsi="Calibri Light" w:cs="Times New Roman"/>
                <w:color w:val="000000"/>
                <w:sz w:val="18"/>
                <w:szCs w:val="18"/>
                <w:lang w:eastAsia="es-PE"/>
              </w:rPr>
              <w:t>59</w:t>
            </w:r>
            <w:r w:rsidR="00284E2E">
              <w:rPr>
                <w:rFonts w:ascii="Calibri Light" w:eastAsia="Times New Roman" w:hAnsi="Calibri Light" w:cs="Times New Roman"/>
                <w:color w:val="000000"/>
                <w:sz w:val="18"/>
                <w:szCs w:val="18"/>
                <w:lang w:eastAsia="es-PE"/>
              </w:rPr>
              <w:t>%</w:t>
            </w: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F2F2F2" w:themeFill="background1" w:themeFillShade="F2"/>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13</w:t>
            </w:r>
          </w:p>
        </w:tc>
        <w:tc>
          <w:tcPr>
            <w:tcW w:w="540"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F2F2F2" w:themeFill="background1" w:themeFillShade="F2"/>
            <w:noWrap/>
            <w:vAlign w:val="center"/>
            <w:hideMark/>
          </w:tcPr>
          <w:p w:rsidR="00CC2D74" w:rsidRPr="00CC2D74" w:rsidRDefault="00CC2D74" w:rsidP="00CC2D74">
            <w:pPr>
              <w:spacing w:after="0" w:line="240" w:lineRule="auto"/>
              <w:jc w:val="center"/>
              <w:rPr>
                <w:rFonts w:ascii="Calibri Light" w:eastAsia="Times New Roman" w:hAnsi="Calibri Light" w:cs="Times New Roman"/>
                <w:color w:val="000000"/>
                <w:sz w:val="18"/>
                <w:szCs w:val="18"/>
                <w:lang w:eastAsia="es-PE"/>
              </w:rPr>
            </w:pPr>
            <w:r w:rsidRPr="00CC2D74">
              <w:rPr>
                <w:rFonts w:ascii="Calibri Light" w:eastAsia="Times New Roman" w:hAnsi="Calibri Light" w:cs="Times New Roman"/>
                <w:color w:val="000000"/>
                <w:sz w:val="18"/>
                <w:szCs w:val="18"/>
                <w:lang w:eastAsia="es-PE"/>
              </w:rPr>
              <w:t>41</w:t>
            </w:r>
            <w:r w:rsidR="00284E2E">
              <w:rPr>
                <w:rFonts w:ascii="Calibri Light" w:eastAsia="Times New Roman" w:hAnsi="Calibri Light" w:cs="Times New Roman"/>
                <w:color w:val="000000"/>
                <w:sz w:val="18"/>
                <w:szCs w:val="18"/>
                <w:lang w:eastAsia="es-PE"/>
              </w:rPr>
              <w:t>%</w:t>
            </w:r>
          </w:p>
        </w:tc>
        <w:tc>
          <w:tcPr>
            <w:tcW w:w="830"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F2F2F2" w:themeFill="background1" w:themeFillShade="F2"/>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32</w:t>
            </w:r>
          </w:p>
        </w:tc>
      </w:tr>
      <w:tr w:rsidR="00CC2D74" w:rsidRPr="00CC2D74" w:rsidTr="00F96869">
        <w:trPr>
          <w:trHeight w:val="315"/>
          <w:jc w:val="right"/>
        </w:trPr>
        <w:tc>
          <w:tcPr>
            <w:tcW w:w="5504"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auto"/>
            <w:vAlign w:val="center"/>
            <w:hideMark/>
          </w:tcPr>
          <w:p w:rsidR="00CC2D74" w:rsidRPr="00CC2D74" w:rsidRDefault="00CC2D74" w:rsidP="00CC2D74">
            <w:pPr>
              <w:spacing w:after="0" w:line="240" w:lineRule="auto"/>
              <w:rPr>
                <w:rFonts w:ascii="Calibri Light" w:eastAsia="Times New Roman" w:hAnsi="Calibri Light" w:cs="Times New Roman"/>
                <w:color w:val="000000"/>
                <w:sz w:val="18"/>
                <w:szCs w:val="18"/>
                <w:lang w:eastAsia="es-PE"/>
              </w:rPr>
            </w:pPr>
            <w:r w:rsidRPr="00CC2D74">
              <w:rPr>
                <w:rFonts w:ascii="Calibri Light" w:eastAsia="Times New Roman" w:hAnsi="Calibri Light" w:cs="Times New Roman"/>
                <w:color w:val="000000"/>
                <w:sz w:val="18"/>
                <w:szCs w:val="18"/>
                <w:lang w:eastAsia="es-PE"/>
              </w:rPr>
              <w:t>¿Está interesado en participar en espacios de diálogo?</w:t>
            </w: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auto"/>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31</w:t>
            </w: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auto"/>
            <w:noWrap/>
            <w:vAlign w:val="center"/>
            <w:hideMark/>
          </w:tcPr>
          <w:p w:rsidR="00CC2D74" w:rsidRPr="00CC2D74" w:rsidRDefault="00CC2D74" w:rsidP="00CC2D74">
            <w:pPr>
              <w:spacing w:after="0" w:line="240" w:lineRule="auto"/>
              <w:jc w:val="center"/>
              <w:rPr>
                <w:rFonts w:ascii="Calibri Light" w:eastAsia="Times New Roman" w:hAnsi="Calibri Light" w:cs="Times New Roman"/>
                <w:color w:val="000000"/>
                <w:sz w:val="18"/>
                <w:szCs w:val="18"/>
                <w:lang w:eastAsia="es-PE"/>
              </w:rPr>
            </w:pPr>
            <w:r w:rsidRPr="00CC2D74">
              <w:rPr>
                <w:rFonts w:ascii="Calibri Light" w:eastAsia="Times New Roman" w:hAnsi="Calibri Light" w:cs="Times New Roman"/>
                <w:color w:val="000000"/>
                <w:sz w:val="18"/>
                <w:szCs w:val="18"/>
                <w:lang w:eastAsia="es-PE"/>
              </w:rPr>
              <w:t>97</w:t>
            </w:r>
            <w:r w:rsidR="00284E2E">
              <w:rPr>
                <w:rFonts w:ascii="Calibri Light" w:eastAsia="Times New Roman" w:hAnsi="Calibri Light" w:cs="Times New Roman"/>
                <w:color w:val="000000"/>
                <w:sz w:val="18"/>
                <w:szCs w:val="18"/>
                <w:lang w:eastAsia="es-PE"/>
              </w:rPr>
              <w:t>%</w:t>
            </w: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auto"/>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1</w:t>
            </w:r>
          </w:p>
        </w:tc>
        <w:tc>
          <w:tcPr>
            <w:tcW w:w="540"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auto"/>
            <w:noWrap/>
            <w:vAlign w:val="center"/>
            <w:hideMark/>
          </w:tcPr>
          <w:p w:rsidR="00CC2D74" w:rsidRPr="00CC2D74" w:rsidRDefault="00CC2D74" w:rsidP="00CC2D74">
            <w:pPr>
              <w:spacing w:after="0" w:line="240" w:lineRule="auto"/>
              <w:jc w:val="center"/>
              <w:rPr>
                <w:rFonts w:ascii="Calibri Light" w:eastAsia="Times New Roman" w:hAnsi="Calibri Light" w:cs="Times New Roman"/>
                <w:color w:val="000000"/>
                <w:sz w:val="18"/>
                <w:szCs w:val="18"/>
                <w:lang w:eastAsia="es-PE"/>
              </w:rPr>
            </w:pPr>
            <w:r w:rsidRPr="00CC2D74">
              <w:rPr>
                <w:rFonts w:ascii="Calibri Light" w:eastAsia="Times New Roman" w:hAnsi="Calibri Light" w:cs="Times New Roman"/>
                <w:color w:val="000000"/>
                <w:sz w:val="18"/>
                <w:szCs w:val="18"/>
                <w:lang w:eastAsia="es-PE"/>
              </w:rPr>
              <w:t>3</w:t>
            </w:r>
            <w:r w:rsidR="00284E2E">
              <w:rPr>
                <w:rFonts w:ascii="Calibri Light" w:eastAsia="Times New Roman" w:hAnsi="Calibri Light" w:cs="Times New Roman"/>
                <w:color w:val="000000"/>
                <w:sz w:val="18"/>
                <w:szCs w:val="18"/>
                <w:lang w:eastAsia="es-PE"/>
              </w:rPr>
              <w:t>%</w:t>
            </w:r>
          </w:p>
        </w:tc>
        <w:tc>
          <w:tcPr>
            <w:tcW w:w="830"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auto"/>
            <w:noWrap/>
            <w:vAlign w:val="center"/>
            <w:hideMark/>
          </w:tcPr>
          <w:p w:rsidR="00CC2D74" w:rsidRPr="00CC2D74" w:rsidRDefault="00CC2D74" w:rsidP="00CC2D74">
            <w:pPr>
              <w:spacing w:after="0" w:line="240" w:lineRule="auto"/>
              <w:jc w:val="center"/>
              <w:rPr>
                <w:rFonts w:ascii="Calibri Light" w:eastAsia="Times New Roman" w:hAnsi="Calibri Light" w:cs="Times New Roman"/>
                <w:b/>
                <w:color w:val="000000"/>
                <w:sz w:val="18"/>
                <w:szCs w:val="18"/>
                <w:lang w:eastAsia="es-PE"/>
              </w:rPr>
            </w:pPr>
            <w:r w:rsidRPr="00CC2D74">
              <w:rPr>
                <w:rFonts w:ascii="Calibri Light" w:eastAsia="Times New Roman" w:hAnsi="Calibri Light" w:cs="Times New Roman"/>
                <w:b/>
                <w:color w:val="000000"/>
                <w:sz w:val="18"/>
                <w:szCs w:val="18"/>
                <w:lang w:eastAsia="es-PE"/>
              </w:rPr>
              <w:t>32</w:t>
            </w:r>
          </w:p>
        </w:tc>
      </w:tr>
    </w:tbl>
    <w:p w:rsidR="00CC2D74" w:rsidRDefault="00CC2D74" w:rsidP="00EE0C94">
      <w:pPr>
        <w:pStyle w:val="NoSpacing"/>
        <w:ind w:left="-284"/>
        <w:jc w:val="both"/>
        <w:rPr>
          <w:rFonts w:ascii="Calibri Light" w:hAnsi="Calibri Light"/>
          <w:sz w:val="20"/>
          <w:szCs w:val="20"/>
        </w:rPr>
      </w:pPr>
    </w:p>
    <w:p w:rsidR="00AE6886" w:rsidRDefault="00AE6886" w:rsidP="00EE0C94">
      <w:pPr>
        <w:pStyle w:val="NoSpacing"/>
        <w:ind w:left="-284"/>
        <w:jc w:val="both"/>
        <w:rPr>
          <w:rFonts w:ascii="Calibri Light" w:hAnsi="Calibri Light"/>
          <w:sz w:val="20"/>
          <w:szCs w:val="20"/>
        </w:rPr>
      </w:pPr>
    </w:p>
    <w:p w:rsidR="0079563F" w:rsidRPr="004F70D6" w:rsidRDefault="0079563F" w:rsidP="0079563F">
      <w:pPr>
        <w:pStyle w:val="NoSpacing"/>
        <w:numPr>
          <w:ilvl w:val="0"/>
          <w:numId w:val="29"/>
        </w:numPr>
        <w:ind w:left="0" w:hanging="284"/>
        <w:jc w:val="both"/>
        <w:rPr>
          <w:rFonts w:ascii="Calibri Light" w:hAnsi="Calibri Light"/>
          <w:sz w:val="20"/>
          <w:szCs w:val="20"/>
        </w:rPr>
      </w:pPr>
      <w:r>
        <w:rPr>
          <w:rFonts w:ascii="Calibri Light" w:hAnsi="Calibri Light"/>
          <w:sz w:val="20"/>
          <w:szCs w:val="20"/>
        </w:rPr>
        <w:t xml:space="preserve">Elaboración del diagnóstico de </w:t>
      </w:r>
      <w:r w:rsidRPr="00910010">
        <w:rPr>
          <w:rFonts w:ascii="Calibri Light" w:hAnsi="Calibri Light" w:cs="Arial"/>
          <w:color w:val="76923C" w:themeColor="accent3" w:themeShade="BF"/>
          <w:sz w:val="20"/>
          <w:szCs w:val="20"/>
        </w:rPr>
        <w:t>Inclusión del enfoque y la igualdad de género en la gestión de conflictos sociales por el uso de los recursos naturales</w:t>
      </w:r>
      <w:r w:rsidR="00F96869">
        <w:rPr>
          <w:rFonts w:ascii="Calibri Light" w:hAnsi="Calibri Light" w:cs="Arial"/>
          <w:color w:val="76923C" w:themeColor="accent3" w:themeShade="BF"/>
          <w:sz w:val="20"/>
          <w:szCs w:val="20"/>
        </w:rPr>
        <w:t>.</w:t>
      </w:r>
    </w:p>
    <w:p w:rsidR="00116410" w:rsidRDefault="00116410" w:rsidP="0079563F">
      <w:pPr>
        <w:pStyle w:val="NoSpacing"/>
        <w:jc w:val="both"/>
        <w:rPr>
          <w:rFonts w:ascii="Calibri Light" w:hAnsi="Calibri Light"/>
          <w:color w:val="000000"/>
          <w:sz w:val="20"/>
          <w:szCs w:val="20"/>
          <w:lang w:eastAsia="es-PE"/>
        </w:rPr>
      </w:pPr>
      <w:r w:rsidRPr="00910010">
        <w:rPr>
          <w:rFonts w:ascii="Calibri Light" w:hAnsi="Calibri Light"/>
          <w:color w:val="000000"/>
          <w:sz w:val="20"/>
          <w:szCs w:val="20"/>
          <w:lang w:eastAsia="es-PE"/>
        </w:rPr>
        <w:t xml:space="preserve">En septiembre </w:t>
      </w:r>
      <w:r w:rsidRPr="00116410">
        <w:rPr>
          <w:rFonts w:ascii="Calibri Light" w:hAnsi="Calibri Light"/>
          <w:sz w:val="20"/>
          <w:szCs w:val="20"/>
        </w:rPr>
        <w:t>2015</w:t>
      </w:r>
      <w:r>
        <w:rPr>
          <w:rFonts w:ascii="Calibri Light" w:hAnsi="Calibri Light"/>
          <w:color w:val="000000"/>
          <w:sz w:val="20"/>
          <w:szCs w:val="20"/>
          <w:lang w:eastAsia="es-PE"/>
        </w:rPr>
        <w:t>,</w:t>
      </w:r>
      <w:r w:rsidRPr="00910010">
        <w:rPr>
          <w:rFonts w:ascii="Calibri Light" w:hAnsi="Calibri Light"/>
          <w:color w:val="000000"/>
          <w:sz w:val="20"/>
          <w:szCs w:val="20"/>
          <w:lang w:eastAsia="es-PE"/>
        </w:rPr>
        <w:t xml:space="preserve"> en </w:t>
      </w:r>
      <w:r>
        <w:rPr>
          <w:rFonts w:ascii="Calibri Light" w:hAnsi="Calibri Light"/>
          <w:color w:val="000000"/>
          <w:sz w:val="20"/>
          <w:szCs w:val="20"/>
          <w:lang w:eastAsia="es-PE"/>
        </w:rPr>
        <w:t>coordinación con</w:t>
      </w:r>
      <w:r w:rsidRPr="00910010">
        <w:rPr>
          <w:rFonts w:ascii="Calibri Light" w:hAnsi="Calibri Light"/>
          <w:color w:val="000000"/>
          <w:sz w:val="20"/>
          <w:szCs w:val="20"/>
          <w:lang w:eastAsia="es-PE"/>
        </w:rPr>
        <w:t xml:space="preserve"> la </w:t>
      </w:r>
      <w:r w:rsidRPr="00116410">
        <w:rPr>
          <w:rFonts w:ascii="Calibri Light" w:hAnsi="Calibri Light"/>
          <w:color w:val="000000"/>
          <w:sz w:val="20"/>
          <w:szCs w:val="20"/>
          <w:lang w:eastAsia="es-PE"/>
        </w:rPr>
        <w:t xml:space="preserve">Dirección de políticas de igualdad de género y no discriminación </w:t>
      </w:r>
      <w:r w:rsidRPr="00910010">
        <w:rPr>
          <w:rFonts w:ascii="Calibri Light" w:hAnsi="Calibri Light"/>
          <w:color w:val="000000"/>
          <w:sz w:val="20"/>
          <w:szCs w:val="20"/>
          <w:lang w:eastAsia="es-PE"/>
        </w:rPr>
        <w:t xml:space="preserve">del </w:t>
      </w:r>
      <w:r w:rsidRPr="00116410">
        <w:rPr>
          <w:rFonts w:ascii="Calibri Light" w:hAnsi="Calibri Light"/>
          <w:color w:val="000000"/>
          <w:sz w:val="20"/>
          <w:szCs w:val="20"/>
          <w:lang w:eastAsia="es-PE"/>
        </w:rPr>
        <w:t xml:space="preserve">Ministerio de la Mujer y poblaciones vulnerables </w:t>
      </w:r>
      <w:r>
        <w:rPr>
          <w:rFonts w:ascii="Calibri Light" w:hAnsi="Calibri Light"/>
          <w:color w:val="000000"/>
          <w:sz w:val="20"/>
          <w:szCs w:val="20"/>
          <w:lang w:eastAsia="es-PE"/>
        </w:rPr>
        <w:t>(</w:t>
      </w:r>
      <w:r w:rsidRPr="00910010">
        <w:rPr>
          <w:rFonts w:ascii="Calibri Light" w:hAnsi="Calibri Light"/>
          <w:color w:val="000000"/>
          <w:sz w:val="20"/>
          <w:szCs w:val="20"/>
          <w:lang w:eastAsia="es-PE"/>
        </w:rPr>
        <w:t>MIMPV</w:t>
      </w:r>
      <w:r>
        <w:rPr>
          <w:rFonts w:ascii="Calibri Light" w:hAnsi="Calibri Light"/>
          <w:color w:val="000000"/>
          <w:sz w:val="20"/>
          <w:szCs w:val="20"/>
          <w:lang w:eastAsia="es-PE"/>
        </w:rPr>
        <w:t>),</w:t>
      </w:r>
      <w:r w:rsidRPr="00910010">
        <w:rPr>
          <w:rFonts w:ascii="Calibri Light" w:hAnsi="Calibri Light"/>
          <w:color w:val="000000"/>
          <w:sz w:val="20"/>
          <w:szCs w:val="20"/>
          <w:lang w:eastAsia="es-PE"/>
        </w:rPr>
        <w:t xml:space="preserve"> se culminó la elaboración del documento </w:t>
      </w:r>
      <w:r w:rsidRPr="0079563F">
        <w:rPr>
          <w:rFonts w:ascii="Calibri Light" w:hAnsi="Calibri Light"/>
          <w:color w:val="000000"/>
          <w:sz w:val="20"/>
          <w:szCs w:val="20"/>
          <w:lang w:eastAsia="es-PE"/>
        </w:rPr>
        <w:t>“Inclusión del enfoque y la igualdad de género en la gestión de conflictos sociales por el uso de los recursos naturales”</w:t>
      </w:r>
      <w:r w:rsidRPr="00910010">
        <w:rPr>
          <w:rFonts w:ascii="Calibri Light" w:hAnsi="Calibri Light"/>
          <w:color w:val="000000"/>
          <w:sz w:val="20"/>
          <w:szCs w:val="20"/>
          <w:lang w:eastAsia="es-PE"/>
        </w:rPr>
        <w:t xml:space="preserve"> en donde se hace un diagnóstico situacional sobre cómo se está incorporando el enfoque y la igualdad de género en </w:t>
      </w:r>
      <w:r>
        <w:rPr>
          <w:rFonts w:ascii="Calibri Light" w:hAnsi="Calibri Light"/>
          <w:color w:val="000000"/>
          <w:sz w:val="20"/>
          <w:szCs w:val="20"/>
          <w:lang w:eastAsia="es-PE"/>
        </w:rPr>
        <w:t xml:space="preserve">el caso de 5 Gobiernos regionales y de 5 Sectores que tienen a su cargo </w:t>
      </w:r>
      <w:r w:rsidRPr="00910010">
        <w:rPr>
          <w:rFonts w:ascii="Calibri Light" w:hAnsi="Calibri Light"/>
          <w:color w:val="000000"/>
          <w:sz w:val="20"/>
          <w:szCs w:val="20"/>
          <w:lang w:eastAsia="es-PE"/>
        </w:rPr>
        <w:t>la gestión de los conflictos sociales vinculados al uso de recursos naturales</w:t>
      </w:r>
      <w:r>
        <w:rPr>
          <w:rFonts w:ascii="Calibri Light" w:hAnsi="Calibri Light"/>
          <w:color w:val="000000"/>
          <w:sz w:val="20"/>
          <w:szCs w:val="20"/>
          <w:lang w:eastAsia="es-PE"/>
        </w:rPr>
        <w:t>.</w:t>
      </w:r>
    </w:p>
    <w:p w:rsidR="00AC191A" w:rsidRDefault="00AC191A" w:rsidP="0079563F">
      <w:pPr>
        <w:pStyle w:val="NoSpacing"/>
        <w:jc w:val="both"/>
        <w:rPr>
          <w:rFonts w:ascii="Calibri Light" w:hAnsi="Calibri Light"/>
          <w:color w:val="000000"/>
          <w:sz w:val="20"/>
          <w:szCs w:val="20"/>
          <w:lang w:eastAsia="es-PE"/>
        </w:rPr>
      </w:pPr>
    </w:p>
    <w:p w:rsidR="00AC191A" w:rsidRPr="00AC191A" w:rsidRDefault="00AC191A" w:rsidP="00AC191A">
      <w:pPr>
        <w:pStyle w:val="NoSpacing"/>
        <w:jc w:val="both"/>
        <w:rPr>
          <w:rFonts w:ascii="Calibri Light" w:hAnsi="Calibri Light"/>
          <w:color w:val="000000"/>
          <w:sz w:val="20"/>
          <w:szCs w:val="20"/>
          <w:lang w:eastAsia="es-PE"/>
        </w:rPr>
      </w:pPr>
      <w:r>
        <w:rPr>
          <w:rFonts w:ascii="Calibri Light" w:hAnsi="Calibri Light"/>
          <w:color w:val="000000"/>
          <w:sz w:val="20"/>
          <w:szCs w:val="20"/>
          <w:lang w:eastAsia="es-PE"/>
        </w:rPr>
        <w:t xml:space="preserve">El estudio </w:t>
      </w:r>
      <w:r w:rsidR="009D699D">
        <w:rPr>
          <w:rFonts w:ascii="Calibri Light" w:hAnsi="Calibri Light"/>
          <w:color w:val="000000"/>
          <w:sz w:val="20"/>
          <w:szCs w:val="20"/>
          <w:lang w:eastAsia="es-PE"/>
        </w:rPr>
        <w:t xml:space="preserve">encuentra </w:t>
      </w:r>
      <w:r>
        <w:rPr>
          <w:rFonts w:ascii="Calibri Light" w:hAnsi="Calibri Light"/>
          <w:color w:val="000000"/>
          <w:sz w:val="20"/>
          <w:szCs w:val="20"/>
          <w:lang w:eastAsia="es-PE"/>
        </w:rPr>
        <w:t>que existe la necesidad de r</w:t>
      </w:r>
      <w:r w:rsidRPr="00AC191A">
        <w:rPr>
          <w:rFonts w:ascii="Calibri Light" w:hAnsi="Calibri Light"/>
          <w:color w:val="000000"/>
          <w:sz w:val="20"/>
          <w:szCs w:val="20"/>
          <w:lang w:eastAsia="es-PE"/>
        </w:rPr>
        <w:t>eforzar la integración del enfoque y la igualdad de género en los lineamientos de política de la ONDS, como entidad del Estado “encargada de articular y coordinar actividades que despliegan los diferentes sectores en materia de conflictos”</w:t>
      </w:r>
      <w:r w:rsidR="009D699D">
        <w:rPr>
          <w:rFonts w:ascii="Calibri Light" w:hAnsi="Calibri Light"/>
          <w:color w:val="000000"/>
          <w:sz w:val="20"/>
          <w:szCs w:val="20"/>
          <w:lang w:eastAsia="es-PE"/>
        </w:rPr>
        <w:t xml:space="preserve"> y que esta sea promovida de </w:t>
      </w:r>
      <w:r w:rsidRPr="00AC191A">
        <w:rPr>
          <w:rFonts w:ascii="Calibri Light" w:hAnsi="Calibri Light"/>
          <w:color w:val="000000"/>
          <w:sz w:val="20"/>
          <w:szCs w:val="20"/>
          <w:lang w:eastAsia="es-PE"/>
        </w:rPr>
        <w:t xml:space="preserve">manera interinstitucional y multisectorial. Para ello, es necesario articular el trabajo </w:t>
      </w:r>
      <w:r w:rsidR="009D699D">
        <w:rPr>
          <w:rFonts w:ascii="Calibri Light" w:hAnsi="Calibri Light"/>
          <w:color w:val="000000"/>
          <w:sz w:val="20"/>
          <w:szCs w:val="20"/>
          <w:lang w:eastAsia="es-PE"/>
        </w:rPr>
        <w:t xml:space="preserve">con la </w:t>
      </w:r>
      <w:r w:rsidRPr="00AC191A">
        <w:rPr>
          <w:rFonts w:ascii="Calibri Light" w:hAnsi="Calibri Light"/>
          <w:color w:val="000000"/>
          <w:sz w:val="20"/>
          <w:szCs w:val="20"/>
          <w:lang w:eastAsia="es-PE"/>
        </w:rPr>
        <w:t>oficina de transversalización del enfoque como el ministerio de la Mujer (MIMP).</w:t>
      </w:r>
      <w:r w:rsidR="009D699D">
        <w:rPr>
          <w:rFonts w:ascii="Calibri Light" w:hAnsi="Calibri Light"/>
          <w:color w:val="000000"/>
          <w:sz w:val="20"/>
          <w:szCs w:val="20"/>
          <w:lang w:eastAsia="es-PE"/>
        </w:rPr>
        <w:t xml:space="preserve"> Por su parte, e</w:t>
      </w:r>
      <w:r w:rsidRPr="00AC191A">
        <w:rPr>
          <w:rFonts w:ascii="Calibri Light" w:hAnsi="Calibri Light"/>
          <w:color w:val="000000"/>
          <w:sz w:val="20"/>
          <w:szCs w:val="20"/>
          <w:lang w:eastAsia="es-PE"/>
        </w:rPr>
        <w:t xml:space="preserve">n el caso del MIMP es necesario fortalecer su capacidad de incidencia y presupuesto para realizar un trabajo de transversalización </w:t>
      </w:r>
      <w:r w:rsidR="009D699D">
        <w:rPr>
          <w:rFonts w:ascii="Calibri Light" w:hAnsi="Calibri Light"/>
          <w:color w:val="000000"/>
          <w:sz w:val="20"/>
          <w:szCs w:val="20"/>
          <w:lang w:eastAsia="es-PE"/>
        </w:rPr>
        <w:t>del enfoque de género en los</w:t>
      </w:r>
      <w:r w:rsidRPr="00AC191A">
        <w:rPr>
          <w:rFonts w:ascii="Calibri Light" w:hAnsi="Calibri Light"/>
          <w:color w:val="000000"/>
          <w:sz w:val="20"/>
          <w:szCs w:val="20"/>
          <w:lang w:eastAsia="es-PE"/>
        </w:rPr>
        <w:t xml:space="preserve"> planes, programas y políticas de </w:t>
      </w:r>
      <w:r w:rsidR="009D699D" w:rsidRPr="00AC191A">
        <w:rPr>
          <w:rFonts w:ascii="Calibri Light" w:hAnsi="Calibri Light"/>
          <w:color w:val="000000"/>
          <w:sz w:val="20"/>
          <w:szCs w:val="20"/>
          <w:lang w:eastAsia="es-PE"/>
        </w:rPr>
        <w:t>prevención</w:t>
      </w:r>
      <w:r w:rsidR="009D699D">
        <w:rPr>
          <w:rFonts w:ascii="Calibri Light" w:hAnsi="Calibri Light"/>
          <w:color w:val="000000"/>
          <w:sz w:val="20"/>
          <w:szCs w:val="20"/>
          <w:lang w:eastAsia="es-PE"/>
        </w:rPr>
        <w:t xml:space="preserve"> de conflictos.</w:t>
      </w:r>
    </w:p>
    <w:p w:rsidR="00F96869" w:rsidRDefault="00F96869" w:rsidP="0079563F">
      <w:pPr>
        <w:pStyle w:val="NoSpacing"/>
        <w:jc w:val="both"/>
        <w:rPr>
          <w:rFonts w:ascii="Calibri Light" w:hAnsi="Calibri Light"/>
          <w:color w:val="000000"/>
          <w:sz w:val="20"/>
          <w:szCs w:val="20"/>
          <w:lang w:eastAsia="es-PE"/>
        </w:rPr>
      </w:pPr>
    </w:p>
    <w:p w:rsidR="00F96869" w:rsidRPr="00910010" w:rsidRDefault="00F96869" w:rsidP="0079563F">
      <w:pPr>
        <w:pStyle w:val="NoSpacing"/>
        <w:jc w:val="both"/>
        <w:rPr>
          <w:rFonts w:ascii="Calibri Light" w:hAnsi="Calibri Light"/>
          <w:color w:val="000000"/>
          <w:sz w:val="20"/>
          <w:szCs w:val="20"/>
          <w:lang w:eastAsia="es-PE"/>
        </w:rPr>
      </w:pPr>
    </w:p>
    <w:p w:rsidR="00116410" w:rsidRPr="00FA5ABB" w:rsidRDefault="00F96869" w:rsidP="00F96869">
      <w:pPr>
        <w:pStyle w:val="NoSpacing"/>
        <w:numPr>
          <w:ilvl w:val="0"/>
          <w:numId w:val="29"/>
        </w:numPr>
        <w:ind w:left="0" w:hanging="284"/>
        <w:jc w:val="both"/>
        <w:rPr>
          <w:rFonts w:ascii="Calibri Light" w:hAnsi="Calibri Light" w:cs="Arial"/>
          <w:color w:val="76923C" w:themeColor="accent3" w:themeShade="BF"/>
          <w:sz w:val="20"/>
          <w:szCs w:val="20"/>
        </w:rPr>
      </w:pPr>
      <w:r w:rsidRPr="009109B1">
        <w:rPr>
          <w:rFonts w:ascii="Calibri Light" w:hAnsi="Calibri Light" w:cs="Arial"/>
          <w:color w:val="76923C" w:themeColor="accent3" w:themeShade="BF"/>
          <w:sz w:val="20"/>
          <w:szCs w:val="20"/>
        </w:rPr>
        <w:t>Fortalecimiento de capacidades</w:t>
      </w:r>
      <w:r w:rsidR="0001104D">
        <w:rPr>
          <w:rFonts w:ascii="Calibri Light" w:hAnsi="Calibri Light" w:cs="Arial"/>
          <w:color w:val="76923C" w:themeColor="accent3" w:themeShade="BF"/>
          <w:sz w:val="20"/>
          <w:szCs w:val="20"/>
        </w:rPr>
        <w:t xml:space="preserve"> de 42 funcionarias públicas y 24 representantes de la sociedad civil en el </w:t>
      </w:r>
      <w:r w:rsidR="003450C6">
        <w:rPr>
          <w:rFonts w:ascii="Calibri Light" w:hAnsi="Calibri Light" w:cs="Arial"/>
          <w:color w:val="76923C" w:themeColor="accent3" w:themeShade="BF"/>
          <w:sz w:val="20"/>
          <w:szCs w:val="20"/>
        </w:rPr>
        <w:t>“</w:t>
      </w:r>
      <w:r w:rsidR="0001104D">
        <w:rPr>
          <w:rFonts w:ascii="Calibri Light" w:hAnsi="Calibri Light" w:cs="Arial"/>
          <w:color w:val="76923C" w:themeColor="accent3" w:themeShade="BF"/>
          <w:sz w:val="20"/>
          <w:szCs w:val="20"/>
        </w:rPr>
        <w:t xml:space="preserve">Diplomado </w:t>
      </w:r>
      <w:r w:rsidR="003450C6" w:rsidRPr="00CA46DF">
        <w:rPr>
          <w:rFonts w:ascii="Calibri Light" w:hAnsi="Calibri Light"/>
          <w:color w:val="76923C" w:themeColor="accent3" w:themeShade="BF"/>
          <w:sz w:val="20"/>
          <w:szCs w:val="20"/>
        </w:rPr>
        <w:t>en Prevención de Conflictos Sociales en el uso de Recursos Naturales –Modalidad virtual</w:t>
      </w:r>
      <w:r w:rsidR="003450C6">
        <w:rPr>
          <w:rFonts w:ascii="Calibri Light" w:hAnsi="Calibri Light"/>
          <w:color w:val="76923C" w:themeColor="accent3" w:themeShade="BF"/>
          <w:sz w:val="20"/>
          <w:szCs w:val="20"/>
        </w:rPr>
        <w:t>”</w:t>
      </w:r>
    </w:p>
    <w:p w:rsidR="00FA5ABB" w:rsidRDefault="005A1F14" w:rsidP="00FA5ABB">
      <w:pPr>
        <w:pStyle w:val="NoSpacing"/>
        <w:jc w:val="both"/>
        <w:rPr>
          <w:rFonts w:ascii="Calibri Light" w:hAnsi="Calibri Light" w:cs="Arial"/>
          <w:color w:val="76923C" w:themeColor="accent3" w:themeShade="BF"/>
          <w:sz w:val="20"/>
          <w:szCs w:val="20"/>
        </w:rPr>
      </w:pPr>
      <w:hyperlink r:id="rId76" w:history="1">
        <w:r w:rsidR="00FA5ABB" w:rsidRPr="00864F55">
          <w:rPr>
            <w:rStyle w:val="Hyperlink"/>
            <w:rFonts w:ascii="Calibri Light" w:hAnsi="Calibri Light" w:cs="Arial"/>
            <w:sz w:val="20"/>
            <w:szCs w:val="20"/>
            <w14:textFill>
              <w14:solidFill>
                <w14:srgbClr w14:val="0000FF">
                  <w14:lumMod w14:val="75000"/>
                </w14:srgbClr>
              </w14:solidFill>
            </w14:textFill>
          </w:rPr>
          <w:t>http://bit.ly/1YNmjpZ</w:t>
        </w:r>
      </w:hyperlink>
    </w:p>
    <w:p w:rsidR="00F96869" w:rsidRDefault="009109B1" w:rsidP="00F96869">
      <w:pPr>
        <w:pStyle w:val="NoSpacing"/>
        <w:jc w:val="both"/>
        <w:rPr>
          <w:rFonts w:ascii="Calibri Light" w:hAnsi="Calibri Light" w:cs="Arial"/>
          <w:sz w:val="20"/>
          <w:szCs w:val="20"/>
        </w:rPr>
      </w:pPr>
      <w:r>
        <w:rPr>
          <w:rFonts w:ascii="Calibri Light" w:hAnsi="Calibri Light" w:cs="Arial"/>
          <w:sz w:val="20"/>
          <w:szCs w:val="20"/>
        </w:rPr>
        <w:t xml:space="preserve">Si bien el diplomado </w:t>
      </w:r>
      <w:r w:rsidR="00CF7F9B">
        <w:rPr>
          <w:rFonts w:ascii="Calibri Light" w:hAnsi="Calibri Light" w:cs="Arial"/>
          <w:sz w:val="20"/>
          <w:szCs w:val="20"/>
        </w:rPr>
        <w:t xml:space="preserve">ha sido desarrollado haciendo inclusión del enfoque de género a lo largo de su implementación, este enfoque ha sido reforzado con la realización del </w:t>
      </w:r>
      <w:r w:rsidR="00CF7F9B" w:rsidRPr="00CF7F9B">
        <w:rPr>
          <w:rFonts w:ascii="Calibri Light" w:hAnsi="Calibri Light" w:cs="Arial"/>
          <w:color w:val="76923C" w:themeColor="accent3" w:themeShade="BF"/>
          <w:sz w:val="20"/>
          <w:szCs w:val="20"/>
        </w:rPr>
        <w:t>Módulo V: Género</w:t>
      </w:r>
      <w:r w:rsidR="00CF7F9B">
        <w:rPr>
          <w:rFonts w:ascii="Calibri Light" w:hAnsi="Calibri Light" w:cs="Arial"/>
          <w:sz w:val="20"/>
          <w:szCs w:val="20"/>
        </w:rPr>
        <w:t xml:space="preserve"> el cual ha sido impartido a 203 estudiantes (87 mujeres y 116 hombres)</w:t>
      </w:r>
      <w:r w:rsidR="00502C86">
        <w:rPr>
          <w:rStyle w:val="FootnoteReference"/>
          <w:rFonts w:ascii="Calibri Light" w:hAnsi="Calibri Light" w:cs="Arial"/>
          <w:sz w:val="20"/>
          <w:szCs w:val="20"/>
        </w:rPr>
        <w:footnoteReference w:id="4"/>
      </w:r>
      <w:r w:rsidR="00CF7F9B">
        <w:rPr>
          <w:rFonts w:ascii="Calibri Light" w:hAnsi="Calibri Light" w:cs="Arial"/>
          <w:sz w:val="20"/>
          <w:szCs w:val="20"/>
        </w:rPr>
        <w:t xml:space="preserve"> </w:t>
      </w:r>
      <w:r w:rsidR="0088661E">
        <w:rPr>
          <w:rFonts w:ascii="Calibri Light" w:hAnsi="Calibri Light" w:cs="Arial"/>
          <w:sz w:val="20"/>
          <w:szCs w:val="20"/>
        </w:rPr>
        <w:t xml:space="preserve">de los han logrado culminar satisfactoriamente </w:t>
      </w:r>
      <w:r w:rsidR="00865DFB">
        <w:rPr>
          <w:rFonts w:ascii="Calibri Light" w:hAnsi="Calibri Light" w:cs="Arial"/>
          <w:sz w:val="20"/>
          <w:szCs w:val="20"/>
        </w:rPr>
        <w:t xml:space="preserve">132 estudiantes con una </w:t>
      </w:r>
      <w:r w:rsidR="00502C86">
        <w:rPr>
          <w:rFonts w:ascii="Calibri Light" w:hAnsi="Calibri Light" w:cs="Arial"/>
          <w:sz w:val="20"/>
          <w:szCs w:val="20"/>
        </w:rPr>
        <w:t>distribución</w:t>
      </w:r>
      <w:r w:rsidR="00865DFB">
        <w:rPr>
          <w:rFonts w:ascii="Calibri Light" w:hAnsi="Calibri Light" w:cs="Arial"/>
          <w:sz w:val="20"/>
          <w:szCs w:val="20"/>
        </w:rPr>
        <w:t xml:space="preserve"> equitativa </w:t>
      </w:r>
      <w:r w:rsidR="00502C86">
        <w:rPr>
          <w:rFonts w:ascii="Calibri Light" w:hAnsi="Calibri Light" w:cs="Arial"/>
          <w:sz w:val="20"/>
          <w:szCs w:val="20"/>
        </w:rPr>
        <w:t>tanto dentro del grupo de los funcionarios públicos (</w:t>
      </w:r>
      <w:r w:rsidR="0088661E">
        <w:rPr>
          <w:rFonts w:ascii="Calibri Light" w:hAnsi="Calibri Light" w:cs="Arial"/>
          <w:sz w:val="20"/>
          <w:szCs w:val="20"/>
        </w:rPr>
        <w:t xml:space="preserve">42 </w:t>
      </w:r>
      <w:r w:rsidR="00865DFB">
        <w:rPr>
          <w:rFonts w:ascii="Calibri Light" w:hAnsi="Calibri Light" w:cs="Arial"/>
          <w:sz w:val="20"/>
          <w:szCs w:val="20"/>
        </w:rPr>
        <w:t>funcionarias</w:t>
      </w:r>
      <w:r w:rsidR="0088661E">
        <w:rPr>
          <w:rFonts w:ascii="Calibri Light" w:hAnsi="Calibri Light" w:cs="Arial"/>
          <w:sz w:val="20"/>
          <w:szCs w:val="20"/>
        </w:rPr>
        <w:t xml:space="preserve"> y 43 </w:t>
      </w:r>
      <w:r w:rsidR="00865DFB">
        <w:rPr>
          <w:rFonts w:ascii="Calibri Light" w:hAnsi="Calibri Light" w:cs="Arial"/>
          <w:sz w:val="20"/>
          <w:szCs w:val="20"/>
        </w:rPr>
        <w:t>funcionarios</w:t>
      </w:r>
      <w:r w:rsidR="00502C86">
        <w:rPr>
          <w:rFonts w:ascii="Calibri Light" w:hAnsi="Calibri Light" w:cs="Arial"/>
          <w:sz w:val="20"/>
          <w:szCs w:val="20"/>
        </w:rPr>
        <w:t>) como dentro del grupo de la sociedad civil (24 mujeres y 23 hombres)</w:t>
      </w:r>
      <w:r w:rsidR="0088661E">
        <w:rPr>
          <w:rFonts w:ascii="Calibri Light" w:hAnsi="Calibri Light" w:cs="Arial"/>
          <w:sz w:val="20"/>
          <w:szCs w:val="20"/>
        </w:rPr>
        <w:t xml:space="preserve"> como se detalla en el cuadro a continuación.</w:t>
      </w:r>
    </w:p>
    <w:p w:rsidR="00CF7F9B" w:rsidRDefault="00CF7F9B" w:rsidP="00F96869">
      <w:pPr>
        <w:pStyle w:val="NoSpacing"/>
        <w:jc w:val="both"/>
        <w:rPr>
          <w:rFonts w:ascii="Calibri Light" w:hAnsi="Calibri Light" w:cs="Arial"/>
          <w:sz w:val="20"/>
          <w:szCs w:val="20"/>
        </w:rPr>
      </w:pPr>
    </w:p>
    <w:p w:rsidR="009109B1" w:rsidRDefault="009109B1" w:rsidP="009109B1">
      <w:pPr>
        <w:pStyle w:val="NoSpacing"/>
        <w:jc w:val="center"/>
        <w:rPr>
          <w:rFonts w:ascii="Calibri Light" w:hAnsi="Calibri Light" w:cs="Arial"/>
          <w:sz w:val="20"/>
          <w:szCs w:val="20"/>
        </w:rPr>
      </w:pPr>
      <w:r>
        <w:rPr>
          <w:rFonts w:ascii="Calibri Light" w:hAnsi="Calibri Light" w:cs="Arial"/>
          <w:sz w:val="20"/>
          <w:szCs w:val="20"/>
        </w:rPr>
        <w:lastRenderedPageBreak/>
        <w:t>Tabla N°</w:t>
      </w:r>
      <w:r w:rsidR="00502C86">
        <w:rPr>
          <w:rFonts w:ascii="Calibri Light" w:hAnsi="Calibri Light" w:cs="Arial"/>
          <w:sz w:val="20"/>
          <w:szCs w:val="20"/>
        </w:rPr>
        <w:t xml:space="preserve"> </w:t>
      </w:r>
      <w:r w:rsidR="00635C55">
        <w:rPr>
          <w:rFonts w:ascii="Calibri Light" w:hAnsi="Calibri Light" w:cs="Arial"/>
          <w:sz w:val="20"/>
          <w:szCs w:val="20"/>
        </w:rPr>
        <w:t>12</w:t>
      </w:r>
    </w:p>
    <w:p w:rsidR="00F96869" w:rsidRPr="009109B1" w:rsidRDefault="009109B1" w:rsidP="009109B1">
      <w:pPr>
        <w:pStyle w:val="NoSpacing"/>
        <w:jc w:val="center"/>
        <w:rPr>
          <w:rFonts w:ascii="Calibri Light" w:hAnsi="Calibri Light" w:cs="Arial"/>
          <w:b/>
          <w:sz w:val="20"/>
          <w:szCs w:val="20"/>
        </w:rPr>
      </w:pPr>
      <w:r>
        <w:rPr>
          <w:rFonts w:ascii="Calibri Light" w:hAnsi="Calibri Light" w:cs="Arial"/>
          <w:b/>
          <w:sz w:val="20"/>
          <w:szCs w:val="20"/>
        </w:rPr>
        <w:t xml:space="preserve">PARTICIPANTES </w:t>
      </w:r>
      <w:r w:rsidRPr="009109B1">
        <w:rPr>
          <w:rFonts w:ascii="Calibri Light" w:hAnsi="Calibri Light" w:cs="Arial"/>
          <w:b/>
          <w:sz w:val="20"/>
          <w:szCs w:val="20"/>
        </w:rPr>
        <w:t>APROBADOS EN EL DIPLOMADO</w:t>
      </w:r>
    </w:p>
    <w:tbl>
      <w:tblPr>
        <w:tblW w:w="7203" w:type="dxa"/>
        <w:jc w:val="center"/>
        <w:tblCellMar>
          <w:left w:w="70" w:type="dxa"/>
          <w:right w:w="70" w:type="dxa"/>
        </w:tblCellMar>
        <w:tblLook w:val="04A0" w:firstRow="1" w:lastRow="0" w:firstColumn="1" w:lastColumn="0" w:noHBand="0" w:noVBand="1"/>
      </w:tblPr>
      <w:tblGrid>
        <w:gridCol w:w="3603"/>
        <w:gridCol w:w="1200"/>
        <w:gridCol w:w="1200"/>
        <w:gridCol w:w="1200"/>
      </w:tblGrid>
      <w:tr w:rsidR="00502C86" w:rsidRPr="00F2145A" w:rsidTr="00F2145A">
        <w:trPr>
          <w:trHeight w:val="322"/>
          <w:jc w:val="center"/>
        </w:trPr>
        <w:tc>
          <w:tcPr>
            <w:tcW w:w="3603" w:type="dxa"/>
            <w:tcBorders>
              <w:top w:val="single" w:sz="8" w:space="0" w:color="FFFFFF"/>
              <w:left w:val="single" w:sz="8" w:space="0" w:color="FFFFFF"/>
              <w:bottom w:val="single" w:sz="12" w:space="0" w:color="FFFFFF"/>
              <w:right w:val="single" w:sz="8" w:space="0" w:color="FFFFFF"/>
            </w:tcBorders>
            <w:shd w:val="clear" w:color="000000" w:fill="9BBB59"/>
            <w:noWrap/>
            <w:vAlign w:val="center"/>
            <w:hideMark/>
          </w:tcPr>
          <w:p w:rsidR="00502C86" w:rsidRPr="00F2145A" w:rsidRDefault="00F2145A" w:rsidP="009109B1">
            <w:pPr>
              <w:spacing w:after="0" w:line="240" w:lineRule="auto"/>
              <w:rPr>
                <w:rFonts w:ascii="Calibri Light" w:eastAsia="Times New Roman" w:hAnsi="Calibri Light" w:cs="Times New Roman"/>
                <w:b/>
                <w:bCs/>
                <w:color w:val="FFFFFF"/>
                <w:sz w:val="18"/>
                <w:szCs w:val="20"/>
                <w:lang w:eastAsia="es-PE"/>
              </w:rPr>
            </w:pPr>
            <w:r w:rsidRPr="00F2145A">
              <w:rPr>
                <w:rFonts w:ascii="Calibri Light" w:eastAsia="Times New Roman" w:hAnsi="Calibri Light" w:cs="Times New Roman"/>
                <w:b/>
                <w:bCs/>
                <w:color w:val="FFFFFF"/>
                <w:sz w:val="18"/>
                <w:szCs w:val="20"/>
                <w:lang w:eastAsia="es-PE"/>
              </w:rPr>
              <w:t>TIPO DE ENTIDAD</w:t>
            </w:r>
          </w:p>
        </w:tc>
        <w:tc>
          <w:tcPr>
            <w:tcW w:w="1200" w:type="dxa"/>
            <w:tcBorders>
              <w:top w:val="single" w:sz="8" w:space="0" w:color="FFFFFF"/>
              <w:left w:val="nil"/>
              <w:bottom w:val="single" w:sz="12" w:space="0" w:color="FFFFFF"/>
              <w:right w:val="single" w:sz="8" w:space="0" w:color="FFFFFF"/>
            </w:tcBorders>
            <w:shd w:val="clear" w:color="000000" w:fill="9BBB59"/>
            <w:noWrap/>
            <w:vAlign w:val="center"/>
            <w:hideMark/>
          </w:tcPr>
          <w:p w:rsidR="00502C86" w:rsidRPr="00F2145A" w:rsidRDefault="00F2145A" w:rsidP="009109B1">
            <w:pPr>
              <w:spacing w:after="0" w:line="240" w:lineRule="auto"/>
              <w:jc w:val="center"/>
              <w:rPr>
                <w:rFonts w:ascii="Calibri Light" w:eastAsia="Times New Roman" w:hAnsi="Calibri Light" w:cs="Times New Roman"/>
                <w:b/>
                <w:bCs/>
                <w:color w:val="FFFFFF"/>
                <w:sz w:val="18"/>
                <w:szCs w:val="20"/>
                <w:lang w:eastAsia="es-PE"/>
              </w:rPr>
            </w:pPr>
            <w:r w:rsidRPr="00F2145A">
              <w:rPr>
                <w:rFonts w:ascii="Calibri Light" w:eastAsia="Times New Roman" w:hAnsi="Calibri Light" w:cs="Times New Roman"/>
                <w:b/>
                <w:bCs/>
                <w:color w:val="FFFFFF"/>
                <w:sz w:val="18"/>
                <w:szCs w:val="20"/>
                <w:lang w:eastAsia="es-PE"/>
              </w:rPr>
              <w:t>MUJERES</w:t>
            </w:r>
          </w:p>
        </w:tc>
        <w:tc>
          <w:tcPr>
            <w:tcW w:w="1200" w:type="dxa"/>
            <w:tcBorders>
              <w:top w:val="single" w:sz="8" w:space="0" w:color="FFFFFF"/>
              <w:left w:val="nil"/>
              <w:bottom w:val="single" w:sz="12" w:space="0" w:color="FFFFFF"/>
              <w:right w:val="single" w:sz="8" w:space="0" w:color="FFFFFF"/>
            </w:tcBorders>
            <w:shd w:val="clear" w:color="000000" w:fill="9BBB59"/>
            <w:noWrap/>
            <w:vAlign w:val="center"/>
            <w:hideMark/>
          </w:tcPr>
          <w:p w:rsidR="00502C86" w:rsidRPr="00F2145A" w:rsidRDefault="00F2145A" w:rsidP="009109B1">
            <w:pPr>
              <w:spacing w:after="0" w:line="240" w:lineRule="auto"/>
              <w:jc w:val="center"/>
              <w:rPr>
                <w:rFonts w:ascii="Calibri Light" w:eastAsia="Times New Roman" w:hAnsi="Calibri Light" w:cs="Times New Roman"/>
                <w:b/>
                <w:bCs/>
                <w:color w:val="FFFFFF"/>
                <w:sz w:val="18"/>
                <w:szCs w:val="20"/>
                <w:lang w:eastAsia="es-PE"/>
              </w:rPr>
            </w:pPr>
            <w:r w:rsidRPr="00F2145A">
              <w:rPr>
                <w:rFonts w:ascii="Calibri Light" w:eastAsia="Times New Roman" w:hAnsi="Calibri Light" w:cs="Times New Roman"/>
                <w:b/>
                <w:bCs/>
                <w:color w:val="FFFFFF"/>
                <w:sz w:val="18"/>
                <w:szCs w:val="20"/>
                <w:lang w:eastAsia="es-PE"/>
              </w:rPr>
              <w:t>HOMBRES</w:t>
            </w:r>
          </w:p>
        </w:tc>
        <w:tc>
          <w:tcPr>
            <w:tcW w:w="1200" w:type="dxa"/>
            <w:tcBorders>
              <w:top w:val="single" w:sz="8" w:space="0" w:color="FFFFFF"/>
              <w:left w:val="nil"/>
              <w:bottom w:val="single" w:sz="12" w:space="0" w:color="FFFFFF"/>
              <w:right w:val="single" w:sz="8" w:space="0" w:color="FFFFFF"/>
            </w:tcBorders>
            <w:shd w:val="clear" w:color="000000" w:fill="9BBB59"/>
            <w:noWrap/>
            <w:vAlign w:val="center"/>
            <w:hideMark/>
          </w:tcPr>
          <w:p w:rsidR="00502C86" w:rsidRPr="00F2145A" w:rsidRDefault="00F2145A" w:rsidP="009109B1">
            <w:pPr>
              <w:spacing w:after="0" w:line="240" w:lineRule="auto"/>
              <w:jc w:val="center"/>
              <w:rPr>
                <w:rFonts w:ascii="Calibri Light" w:eastAsia="Times New Roman" w:hAnsi="Calibri Light" w:cs="Times New Roman"/>
                <w:b/>
                <w:bCs/>
                <w:color w:val="FFFFFF"/>
                <w:sz w:val="18"/>
                <w:szCs w:val="20"/>
                <w:lang w:eastAsia="es-PE"/>
              </w:rPr>
            </w:pPr>
            <w:r w:rsidRPr="00F2145A">
              <w:rPr>
                <w:rFonts w:ascii="Calibri Light" w:eastAsia="Times New Roman" w:hAnsi="Calibri Light" w:cs="Times New Roman"/>
                <w:b/>
                <w:bCs/>
                <w:color w:val="FFFFFF"/>
                <w:sz w:val="18"/>
                <w:szCs w:val="20"/>
                <w:lang w:eastAsia="es-PE"/>
              </w:rPr>
              <w:t>TOTAL</w:t>
            </w:r>
          </w:p>
        </w:tc>
      </w:tr>
      <w:tr w:rsidR="00502C86" w:rsidRPr="00F2145A" w:rsidTr="00F2145A">
        <w:trPr>
          <w:trHeight w:val="33"/>
          <w:jc w:val="center"/>
        </w:trPr>
        <w:tc>
          <w:tcPr>
            <w:tcW w:w="3603" w:type="dxa"/>
            <w:tcBorders>
              <w:top w:val="nil"/>
              <w:left w:val="single" w:sz="8" w:space="0" w:color="FFFFFF"/>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Organismo Desconcentrado</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5</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6</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11</w:t>
            </w:r>
          </w:p>
        </w:tc>
      </w:tr>
      <w:tr w:rsidR="00502C86" w:rsidRPr="00F2145A" w:rsidTr="00F2145A">
        <w:trPr>
          <w:trHeight w:val="43"/>
          <w:jc w:val="center"/>
        </w:trPr>
        <w:tc>
          <w:tcPr>
            <w:tcW w:w="3603" w:type="dxa"/>
            <w:tcBorders>
              <w:top w:val="nil"/>
              <w:left w:val="single" w:sz="8" w:space="0" w:color="FFFFFF"/>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Gobierno Regional</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25</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27</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52</w:t>
            </w:r>
          </w:p>
        </w:tc>
      </w:tr>
      <w:tr w:rsidR="00502C86" w:rsidRPr="00F2145A" w:rsidTr="00F2145A">
        <w:trPr>
          <w:trHeight w:val="43"/>
          <w:jc w:val="center"/>
        </w:trPr>
        <w:tc>
          <w:tcPr>
            <w:tcW w:w="3603" w:type="dxa"/>
            <w:tcBorders>
              <w:top w:val="nil"/>
              <w:left w:val="single" w:sz="8" w:space="0" w:color="FFFFFF"/>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Gobierno Local – Municipalidad Provincial</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6</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5</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11</w:t>
            </w:r>
          </w:p>
        </w:tc>
      </w:tr>
      <w:tr w:rsidR="00502C86" w:rsidRPr="00F2145A" w:rsidTr="00F2145A">
        <w:trPr>
          <w:trHeight w:val="43"/>
          <w:jc w:val="center"/>
        </w:trPr>
        <w:tc>
          <w:tcPr>
            <w:tcW w:w="3603" w:type="dxa"/>
            <w:tcBorders>
              <w:top w:val="nil"/>
              <w:left w:val="single" w:sz="8" w:space="0" w:color="FFFFFF"/>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Gobierno Local – Municipalidad Distrital</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6</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5</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11</w:t>
            </w:r>
          </w:p>
        </w:tc>
      </w:tr>
      <w:tr w:rsidR="00502C86" w:rsidRPr="00F2145A" w:rsidTr="00502C86">
        <w:trPr>
          <w:trHeight w:val="315"/>
          <w:jc w:val="center"/>
        </w:trPr>
        <w:tc>
          <w:tcPr>
            <w:tcW w:w="3603" w:type="dxa"/>
            <w:tcBorders>
              <w:top w:val="nil"/>
              <w:left w:val="single" w:sz="8" w:space="0" w:color="FFFFFF"/>
              <w:bottom w:val="single" w:sz="8" w:space="0" w:color="FFFFFF"/>
              <w:right w:val="single" w:sz="8" w:space="0" w:color="FFFFFF"/>
            </w:tcBorders>
            <w:shd w:val="clear" w:color="000000" w:fill="9BBB59"/>
            <w:noWrap/>
            <w:vAlign w:val="center"/>
            <w:hideMark/>
          </w:tcPr>
          <w:p w:rsidR="00502C86" w:rsidRPr="00F2145A" w:rsidRDefault="00502C86" w:rsidP="009109B1">
            <w:pPr>
              <w:spacing w:after="0" w:line="240" w:lineRule="auto"/>
              <w:rPr>
                <w:rFonts w:ascii="Calibri Light" w:eastAsia="Times New Roman" w:hAnsi="Calibri Light" w:cs="Times New Roman"/>
                <w:b/>
                <w:bCs/>
                <w:color w:val="000000"/>
                <w:sz w:val="18"/>
                <w:szCs w:val="20"/>
                <w:lang w:eastAsia="es-PE"/>
              </w:rPr>
            </w:pPr>
            <w:r w:rsidRPr="00F2145A">
              <w:rPr>
                <w:rFonts w:ascii="Calibri Light" w:eastAsia="Times New Roman" w:hAnsi="Calibri Light" w:cs="Times New Roman"/>
                <w:b/>
                <w:bCs/>
                <w:color w:val="000000"/>
                <w:sz w:val="18"/>
                <w:szCs w:val="20"/>
                <w:lang w:eastAsia="es-PE"/>
              </w:rPr>
              <w:t>Sub total funcionarios públicos</w:t>
            </w:r>
          </w:p>
        </w:tc>
        <w:tc>
          <w:tcPr>
            <w:tcW w:w="1200" w:type="dxa"/>
            <w:tcBorders>
              <w:top w:val="nil"/>
              <w:left w:val="nil"/>
              <w:bottom w:val="single" w:sz="8" w:space="0" w:color="FFFFFF"/>
              <w:right w:val="single" w:sz="8" w:space="0" w:color="FFFFFF"/>
            </w:tcBorders>
            <w:shd w:val="clear" w:color="000000" w:fill="9BBB59"/>
            <w:noWrap/>
            <w:vAlign w:val="center"/>
            <w:hideMark/>
          </w:tcPr>
          <w:p w:rsidR="00502C86" w:rsidRPr="00F2145A" w:rsidRDefault="00502C86" w:rsidP="009109B1">
            <w:pPr>
              <w:spacing w:after="0" w:line="240" w:lineRule="auto"/>
              <w:jc w:val="center"/>
              <w:rPr>
                <w:rFonts w:ascii="Calibri Light" w:eastAsia="Times New Roman" w:hAnsi="Calibri Light" w:cs="Times New Roman"/>
                <w:b/>
                <w:bCs/>
                <w:color w:val="000000"/>
                <w:sz w:val="18"/>
                <w:szCs w:val="20"/>
                <w:lang w:eastAsia="es-PE"/>
              </w:rPr>
            </w:pPr>
            <w:r w:rsidRPr="00F2145A">
              <w:rPr>
                <w:rFonts w:ascii="Calibri Light" w:eastAsia="Times New Roman" w:hAnsi="Calibri Light" w:cs="Times New Roman"/>
                <w:b/>
                <w:bCs/>
                <w:color w:val="000000"/>
                <w:sz w:val="18"/>
                <w:szCs w:val="20"/>
                <w:lang w:eastAsia="es-PE"/>
              </w:rPr>
              <w:t>42</w:t>
            </w:r>
          </w:p>
        </w:tc>
        <w:tc>
          <w:tcPr>
            <w:tcW w:w="1200" w:type="dxa"/>
            <w:tcBorders>
              <w:top w:val="nil"/>
              <w:left w:val="nil"/>
              <w:bottom w:val="single" w:sz="8" w:space="0" w:color="FFFFFF"/>
              <w:right w:val="single" w:sz="8" w:space="0" w:color="FFFFFF"/>
            </w:tcBorders>
            <w:shd w:val="clear" w:color="000000" w:fill="9BBB59"/>
            <w:noWrap/>
            <w:vAlign w:val="center"/>
            <w:hideMark/>
          </w:tcPr>
          <w:p w:rsidR="00502C86" w:rsidRPr="00F2145A" w:rsidRDefault="00502C86" w:rsidP="009109B1">
            <w:pPr>
              <w:spacing w:after="0" w:line="240" w:lineRule="auto"/>
              <w:jc w:val="center"/>
              <w:rPr>
                <w:rFonts w:ascii="Calibri Light" w:eastAsia="Times New Roman" w:hAnsi="Calibri Light" w:cs="Times New Roman"/>
                <w:b/>
                <w:bCs/>
                <w:color w:val="000000"/>
                <w:sz w:val="18"/>
                <w:szCs w:val="20"/>
                <w:lang w:eastAsia="es-PE"/>
              </w:rPr>
            </w:pPr>
            <w:r w:rsidRPr="00F2145A">
              <w:rPr>
                <w:rFonts w:ascii="Calibri Light" w:eastAsia="Times New Roman" w:hAnsi="Calibri Light" w:cs="Times New Roman"/>
                <w:b/>
                <w:bCs/>
                <w:color w:val="000000"/>
                <w:sz w:val="18"/>
                <w:szCs w:val="20"/>
                <w:lang w:eastAsia="es-PE"/>
              </w:rPr>
              <w:t>43</w:t>
            </w:r>
          </w:p>
        </w:tc>
        <w:tc>
          <w:tcPr>
            <w:tcW w:w="1200" w:type="dxa"/>
            <w:tcBorders>
              <w:top w:val="nil"/>
              <w:left w:val="nil"/>
              <w:bottom w:val="single" w:sz="8" w:space="0" w:color="FFFFFF"/>
              <w:right w:val="single" w:sz="8" w:space="0" w:color="FFFFFF"/>
            </w:tcBorders>
            <w:shd w:val="clear" w:color="000000" w:fill="9BBB59"/>
            <w:noWrap/>
            <w:vAlign w:val="center"/>
            <w:hideMark/>
          </w:tcPr>
          <w:p w:rsidR="00502C86" w:rsidRPr="00F2145A" w:rsidRDefault="00502C86" w:rsidP="009109B1">
            <w:pPr>
              <w:spacing w:after="0" w:line="240" w:lineRule="auto"/>
              <w:jc w:val="center"/>
              <w:rPr>
                <w:rFonts w:ascii="Calibri Light" w:eastAsia="Times New Roman" w:hAnsi="Calibri Light" w:cs="Times New Roman"/>
                <w:b/>
                <w:bCs/>
                <w:color w:val="000000"/>
                <w:sz w:val="18"/>
                <w:szCs w:val="20"/>
                <w:lang w:eastAsia="es-PE"/>
              </w:rPr>
            </w:pPr>
            <w:r w:rsidRPr="00F2145A">
              <w:rPr>
                <w:rFonts w:ascii="Calibri Light" w:eastAsia="Times New Roman" w:hAnsi="Calibri Light" w:cs="Times New Roman"/>
                <w:b/>
                <w:bCs/>
                <w:color w:val="000000"/>
                <w:sz w:val="18"/>
                <w:szCs w:val="20"/>
                <w:lang w:eastAsia="es-PE"/>
              </w:rPr>
              <w:t>85</w:t>
            </w:r>
          </w:p>
        </w:tc>
      </w:tr>
      <w:tr w:rsidR="00502C86" w:rsidRPr="00F2145A" w:rsidTr="00F2145A">
        <w:trPr>
          <w:trHeight w:val="43"/>
          <w:jc w:val="center"/>
        </w:trPr>
        <w:tc>
          <w:tcPr>
            <w:tcW w:w="3603" w:type="dxa"/>
            <w:tcBorders>
              <w:top w:val="nil"/>
              <w:left w:val="single" w:sz="8" w:space="0" w:color="FFFFFF"/>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Sociedad civil - Organizaciones</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12</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13</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25</w:t>
            </w:r>
          </w:p>
        </w:tc>
      </w:tr>
      <w:tr w:rsidR="00502C86" w:rsidRPr="00F2145A" w:rsidTr="00F2145A">
        <w:trPr>
          <w:trHeight w:val="43"/>
          <w:jc w:val="center"/>
        </w:trPr>
        <w:tc>
          <w:tcPr>
            <w:tcW w:w="3603" w:type="dxa"/>
            <w:tcBorders>
              <w:top w:val="nil"/>
              <w:left w:val="single" w:sz="8" w:space="0" w:color="FFFFFF"/>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Sociedad civil - ONG</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5</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3</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8</w:t>
            </w:r>
          </w:p>
        </w:tc>
      </w:tr>
      <w:tr w:rsidR="00502C86" w:rsidRPr="00F2145A" w:rsidTr="00F2145A">
        <w:trPr>
          <w:trHeight w:val="43"/>
          <w:jc w:val="center"/>
        </w:trPr>
        <w:tc>
          <w:tcPr>
            <w:tcW w:w="3603" w:type="dxa"/>
            <w:tcBorders>
              <w:top w:val="nil"/>
              <w:left w:val="single" w:sz="8" w:space="0" w:color="FFFFFF"/>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Sociedad civil - Consultores</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3</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5</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8</w:t>
            </w:r>
          </w:p>
        </w:tc>
      </w:tr>
      <w:tr w:rsidR="00502C86" w:rsidRPr="00F2145A" w:rsidTr="00F2145A">
        <w:trPr>
          <w:trHeight w:val="43"/>
          <w:jc w:val="center"/>
        </w:trPr>
        <w:tc>
          <w:tcPr>
            <w:tcW w:w="3603" w:type="dxa"/>
            <w:tcBorders>
              <w:top w:val="nil"/>
              <w:left w:val="single" w:sz="8" w:space="0" w:color="FFFFFF"/>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Sociedad civil - Universidades</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2</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1</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3</w:t>
            </w:r>
          </w:p>
        </w:tc>
      </w:tr>
      <w:tr w:rsidR="00502C86" w:rsidRPr="00F2145A" w:rsidTr="00F2145A">
        <w:trPr>
          <w:trHeight w:val="43"/>
          <w:jc w:val="center"/>
        </w:trPr>
        <w:tc>
          <w:tcPr>
            <w:tcW w:w="3603" w:type="dxa"/>
            <w:tcBorders>
              <w:top w:val="nil"/>
              <w:left w:val="single" w:sz="8" w:space="0" w:color="FFFFFF"/>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Sociedad civil - Empresas</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1</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1</w:t>
            </w:r>
          </w:p>
        </w:tc>
        <w:tc>
          <w:tcPr>
            <w:tcW w:w="1200" w:type="dxa"/>
            <w:tcBorders>
              <w:top w:val="nil"/>
              <w:left w:val="nil"/>
              <w:bottom w:val="single" w:sz="8" w:space="0" w:color="FFFFFF"/>
              <w:right w:val="single" w:sz="8" w:space="0" w:color="FFFFFF"/>
            </w:tcBorders>
            <w:shd w:val="clear" w:color="000000" w:fill="E6EED5"/>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2</w:t>
            </w:r>
          </w:p>
        </w:tc>
      </w:tr>
      <w:tr w:rsidR="00502C86" w:rsidRPr="00F2145A" w:rsidTr="00F2145A">
        <w:trPr>
          <w:trHeight w:val="43"/>
          <w:jc w:val="center"/>
        </w:trPr>
        <w:tc>
          <w:tcPr>
            <w:tcW w:w="3603" w:type="dxa"/>
            <w:tcBorders>
              <w:top w:val="nil"/>
              <w:left w:val="single" w:sz="8" w:space="0" w:color="FFFFFF"/>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Sociedad civil</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1</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w:t>
            </w:r>
          </w:p>
        </w:tc>
        <w:tc>
          <w:tcPr>
            <w:tcW w:w="1200" w:type="dxa"/>
            <w:tcBorders>
              <w:top w:val="nil"/>
              <w:left w:val="nil"/>
              <w:bottom w:val="single" w:sz="8" w:space="0" w:color="FFFFFF"/>
              <w:right w:val="single" w:sz="8" w:space="0" w:color="FFFFFF"/>
            </w:tcBorders>
            <w:shd w:val="clear" w:color="000000" w:fill="CDDDAC"/>
            <w:noWrap/>
            <w:vAlign w:val="center"/>
            <w:hideMark/>
          </w:tcPr>
          <w:p w:rsidR="00502C86" w:rsidRPr="00F2145A" w:rsidRDefault="00502C86" w:rsidP="009109B1">
            <w:pPr>
              <w:spacing w:after="0" w:line="240" w:lineRule="auto"/>
              <w:jc w:val="center"/>
              <w:rPr>
                <w:rFonts w:ascii="Calibri Light" w:eastAsia="Times New Roman" w:hAnsi="Calibri Light" w:cs="Times New Roman"/>
                <w:color w:val="000000"/>
                <w:sz w:val="18"/>
                <w:szCs w:val="20"/>
                <w:lang w:eastAsia="es-PE"/>
              </w:rPr>
            </w:pPr>
            <w:r w:rsidRPr="00F2145A">
              <w:rPr>
                <w:rFonts w:ascii="Calibri Light" w:eastAsia="Times New Roman" w:hAnsi="Calibri Light" w:cs="Times New Roman"/>
                <w:color w:val="000000"/>
                <w:sz w:val="18"/>
                <w:szCs w:val="20"/>
                <w:lang w:eastAsia="es-PE"/>
              </w:rPr>
              <w:t>1</w:t>
            </w:r>
          </w:p>
        </w:tc>
      </w:tr>
      <w:tr w:rsidR="00502C86" w:rsidRPr="00F2145A" w:rsidTr="00502C86">
        <w:trPr>
          <w:trHeight w:val="315"/>
          <w:jc w:val="center"/>
        </w:trPr>
        <w:tc>
          <w:tcPr>
            <w:tcW w:w="3603" w:type="dxa"/>
            <w:tcBorders>
              <w:top w:val="nil"/>
              <w:left w:val="single" w:sz="8" w:space="0" w:color="FFFFFF"/>
              <w:bottom w:val="single" w:sz="8" w:space="0" w:color="FFFFFF"/>
              <w:right w:val="single" w:sz="8" w:space="0" w:color="FFFFFF"/>
            </w:tcBorders>
            <w:shd w:val="clear" w:color="000000" w:fill="9BBB59"/>
            <w:noWrap/>
            <w:vAlign w:val="center"/>
            <w:hideMark/>
          </w:tcPr>
          <w:p w:rsidR="00502C86" w:rsidRPr="00F2145A" w:rsidRDefault="00502C86" w:rsidP="009109B1">
            <w:pPr>
              <w:spacing w:after="0" w:line="240" w:lineRule="auto"/>
              <w:rPr>
                <w:rFonts w:ascii="Calibri Light" w:eastAsia="Times New Roman" w:hAnsi="Calibri Light" w:cs="Times New Roman"/>
                <w:b/>
                <w:bCs/>
                <w:color w:val="000000"/>
                <w:sz w:val="18"/>
                <w:szCs w:val="20"/>
                <w:lang w:eastAsia="es-PE"/>
              </w:rPr>
            </w:pPr>
            <w:r w:rsidRPr="00F2145A">
              <w:rPr>
                <w:rFonts w:ascii="Calibri Light" w:eastAsia="Times New Roman" w:hAnsi="Calibri Light" w:cs="Times New Roman"/>
                <w:b/>
                <w:bCs/>
                <w:color w:val="000000"/>
                <w:sz w:val="18"/>
                <w:szCs w:val="20"/>
                <w:lang w:eastAsia="es-PE"/>
              </w:rPr>
              <w:t>Sub total sociedad civil</w:t>
            </w:r>
          </w:p>
        </w:tc>
        <w:tc>
          <w:tcPr>
            <w:tcW w:w="1200" w:type="dxa"/>
            <w:tcBorders>
              <w:top w:val="nil"/>
              <w:left w:val="nil"/>
              <w:bottom w:val="single" w:sz="8" w:space="0" w:color="FFFFFF"/>
              <w:right w:val="single" w:sz="8" w:space="0" w:color="FFFFFF"/>
            </w:tcBorders>
            <w:shd w:val="clear" w:color="000000" w:fill="9BBB59"/>
            <w:noWrap/>
            <w:vAlign w:val="center"/>
            <w:hideMark/>
          </w:tcPr>
          <w:p w:rsidR="00502C86" w:rsidRPr="00F2145A" w:rsidRDefault="00502C86" w:rsidP="009109B1">
            <w:pPr>
              <w:spacing w:after="0" w:line="240" w:lineRule="auto"/>
              <w:jc w:val="center"/>
              <w:rPr>
                <w:rFonts w:ascii="Calibri Light" w:eastAsia="Times New Roman" w:hAnsi="Calibri Light" w:cs="Times New Roman"/>
                <w:b/>
                <w:bCs/>
                <w:color w:val="000000"/>
                <w:sz w:val="18"/>
                <w:szCs w:val="20"/>
                <w:lang w:eastAsia="es-PE"/>
              </w:rPr>
            </w:pPr>
            <w:r w:rsidRPr="00F2145A">
              <w:rPr>
                <w:rFonts w:ascii="Calibri Light" w:eastAsia="Times New Roman" w:hAnsi="Calibri Light" w:cs="Times New Roman"/>
                <w:b/>
                <w:bCs/>
                <w:color w:val="000000"/>
                <w:sz w:val="18"/>
                <w:szCs w:val="20"/>
                <w:lang w:eastAsia="es-PE"/>
              </w:rPr>
              <w:t>24</w:t>
            </w:r>
          </w:p>
        </w:tc>
        <w:tc>
          <w:tcPr>
            <w:tcW w:w="1200" w:type="dxa"/>
            <w:tcBorders>
              <w:top w:val="nil"/>
              <w:left w:val="nil"/>
              <w:bottom w:val="single" w:sz="8" w:space="0" w:color="FFFFFF"/>
              <w:right w:val="single" w:sz="8" w:space="0" w:color="FFFFFF"/>
            </w:tcBorders>
            <w:shd w:val="clear" w:color="000000" w:fill="9BBB59"/>
            <w:noWrap/>
            <w:vAlign w:val="center"/>
            <w:hideMark/>
          </w:tcPr>
          <w:p w:rsidR="00502C86" w:rsidRPr="00F2145A" w:rsidRDefault="00502C86" w:rsidP="009109B1">
            <w:pPr>
              <w:spacing w:after="0" w:line="240" w:lineRule="auto"/>
              <w:jc w:val="center"/>
              <w:rPr>
                <w:rFonts w:ascii="Calibri Light" w:eastAsia="Times New Roman" w:hAnsi="Calibri Light" w:cs="Times New Roman"/>
                <w:b/>
                <w:bCs/>
                <w:color w:val="000000"/>
                <w:sz w:val="18"/>
                <w:szCs w:val="20"/>
                <w:lang w:eastAsia="es-PE"/>
              </w:rPr>
            </w:pPr>
            <w:r w:rsidRPr="00F2145A">
              <w:rPr>
                <w:rFonts w:ascii="Calibri Light" w:eastAsia="Times New Roman" w:hAnsi="Calibri Light" w:cs="Times New Roman"/>
                <w:b/>
                <w:bCs/>
                <w:color w:val="000000"/>
                <w:sz w:val="18"/>
                <w:szCs w:val="20"/>
                <w:lang w:eastAsia="es-PE"/>
              </w:rPr>
              <w:t>23</w:t>
            </w:r>
          </w:p>
        </w:tc>
        <w:tc>
          <w:tcPr>
            <w:tcW w:w="1200" w:type="dxa"/>
            <w:tcBorders>
              <w:top w:val="nil"/>
              <w:left w:val="nil"/>
              <w:bottom w:val="single" w:sz="8" w:space="0" w:color="FFFFFF"/>
              <w:right w:val="single" w:sz="8" w:space="0" w:color="FFFFFF"/>
            </w:tcBorders>
            <w:shd w:val="clear" w:color="000000" w:fill="9BBB59"/>
            <w:noWrap/>
            <w:vAlign w:val="center"/>
            <w:hideMark/>
          </w:tcPr>
          <w:p w:rsidR="00502C86" w:rsidRPr="00F2145A" w:rsidRDefault="00502C86" w:rsidP="009109B1">
            <w:pPr>
              <w:spacing w:after="0" w:line="240" w:lineRule="auto"/>
              <w:jc w:val="center"/>
              <w:rPr>
                <w:rFonts w:ascii="Calibri Light" w:eastAsia="Times New Roman" w:hAnsi="Calibri Light" w:cs="Times New Roman"/>
                <w:b/>
                <w:bCs/>
                <w:color w:val="000000"/>
                <w:sz w:val="18"/>
                <w:szCs w:val="20"/>
                <w:lang w:eastAsia="es-PE"/>
              </w:rPr>
            </w:pPr>
            <w:r w:rsidRPr="00F2145A">
              <w:rPr>
                <w:rFonts w:ascii="Calibri Light" w:eastAsia="Times New Roman" w:hAnsi="Calibri Light" w:cs="Times New Roman"/>
                <w:b/>
                <w:bCs/>
                <w:color w:val="000000"/>
                <w:sz w:val="18"/>
                <w:szCs w:val="20"/>
                <w:lang w:eastAsia="es-PE"/>
              </w:rPr>
              <w:t>47</w:t>
            </w:r>
          </w:p>
        </w:tc>
      </w:tr>
      <w:tr w:rsidR="00502C86" w:rsidRPr="00F2145A" w:rsidTr="00502C86">
        <w:trPr>
          <w:trHeight w:val="315"/>
          <w:jc w:val="center"/>
        </w:trPr>
        <w:tc>
          <w:tcPr>
            <w:tcW w:w="3603" w:type="dxa"/>
            <w:tcBorders>
              <w:top w:val="nil"/>
              <w:left w:val="single" w:sz="8" w:space="0" w:color="FFFFFF"/>
              <w:bottom w:val="single" w:sz="8" w:space="0" w:color="FFFFFF"/>
              <w:right w:val="single" w:sz="8" w:space="0" w:color="FFFFFF"/>
            </w:tcBorders>
            <w:shd w:val="clear" w:color="000000" w:fill="9BBB59"/>
            <w:noWrap/>
            <w:vAlign w:val="center"/>
            <w:hideMark/>
          </w:tcPr>
          <w:p w:rsidR="00502C86" w:rsidRPr="00F2145A" w:rsidRDefault="00502C86" w:rsidP="009109B1">
            <w:pPr>
              <w:spacing w:after="0" w:line="240" w:lineRule="auto"/>
              <w:rPr>
                <w:rFonts w:ascii="Calibri Light" w:eastAsia="Times New Roman" w:hAnsi="Calibri Light" w:cs="Times New Roman"/>
                <w:b/>
                <w:bCs/>
                <w:color w:val="000000"/>
                <w:sz w:val="18"/>
                <w:szCs w:val="20"/>
                <w:lang w:eastAsia="es-PE"/>
              </w:rPr>
            </w:pPr>
            <w:r w:rsidRPr="00F2145A">
              <w:rPr>
                <w:rFonts w:ascii="Calibri Light" w:eastAsia="Times New Roman" w:hAnsi="Calibri Light" w:cs="Times New Roman"/>
                <w:b/>
                <w:bCs/>
                <w:color w:val="000000"/>
                <w:sz w:val="18"/>
                <w:szCs w:val="20"/>
                <w:lang w:eastAsia="es-PE"/>
              </w:rPr>
              <w:t>Total</w:t>
            </w:r>
          </w:p>
        </w:tc>
        <w:tc>
          <w:tcPr>
            <w:tcW w:w="1200" w:type="dxa"/>
            <w:tcBorders>
              <w:top w:val="nil"/>
              <w:left w:val="nil"/>
              <w:bottom w:val="single" w:sz="8" w:space="0" w:color="FFFFFF"/>
              <w:right w:val="single" w:sz="8" w:space="0" w:color="FFFFFF"/>
            </w:tcBorders>
            <w:shd w:val="clear" w:color="000000" w:fill="9BBB59"/>
            <w:noWrap/>
            <w:vAlign w:val="center"/>
            <w:hideMark/>
          </w:tcPr>
          <w:p w:rsidR="00502C86" w:rsidRPr="00F2145A" w:rsidRDefault="00502C86" w:rsidP="009109B1">
            <w:pPr>
              <w:spacing w:after="0" w:line="240" w:lineRule="auto"/>
              <w:jc w:val="center"/>
              <w:rPr>
                <w:rFonts w:ascii="Calibri Light" w:eastAsia="Times New Roman" w:hAnsi="Calibri Light" w:cs="Times New Roman"/>
                <w:b/>
                <w:bCs/>
                <w:color w:val="000000"/>
                <w:sz w:val="18"/>
                <w:szCs w:val="20"/>
                <w:lang w:eastAsia="es-PE"/>
              </w:rPr>
            </w:pPr>
            <w:r w:rsidRPr="00F2145A">
              <w:rPr>
                <w:rFonts w:ascii="Calibri Light" w:eastAsia="Times New Roman" w:hAnsi="Calibri Light" w:cs="Times New Roman"/>
                <w:b/>
                <w:bCs/>
                <w:color w:val="000000"/>
                <w:sz w:val="18"/>
                <w:szCs w:val="20"/>
                <w:lang w:eastAsia="es-PE"/>
              </w:rPr>
              <w:t>66</w:t>
            </w:r>
          </w:p>
        </w:tc>
        <w:tc>
          <w:tcPr>
            <w:tcW w:w="1200" w:type="dxa"/>
            <w:tcBorders>
              <w:top w:val="nil"/>
              <w:left w:val="nil"/>
              <w:bottom w:val="single" w:sz="8" w:space="0" w:color="FFFFFF"/>
              <w:right w:val="single" w:sz="8" w:space="0" w:color="FFFFFF"/>
            </w:tcBorders>
            <w:shd w:val="clear" w:color="000000" w:fill="9BBB59"/>
            <w:noWrap/>
            <w:vAlign w:val="center"/>
            <w:hideMark/>
          </w:tcPr>
          <w:p w:rsidR="00502C86" w:rsidRPr="00F2145A" w:rsidRDefault="00502C86" w:rsidP="009109B1">
            <w:pPr>
              <w:spacing w:after="0" w:line="240" w:lineRule="auto"/>
              <w:jc w:val="center"/>
              <w:rPr>
                <w:rFonts w:ascii="Calibri Light" w:eastAsia="Times New Roman" w:hAnsi="Calibri Light" w:cs="Times New Roman"/>
                <w:b/>
                <w:bCs/>
                <w:color w:val="000000"/>
                <w:sz w:val="18"/>
                <w:szCs w:val="20"/>
                <w:lang w:eastAsia="es-PE"/>
              </w:rPr>
            </w:pPr>
            <w:r w:rsidRPr="00F2145A">
              <w:rPr>
                <w:rFonts w:ascii="Calibri Light" w:eastAsia="Times New Roman" w:hAnsi="Calibri Light" w:cs="Times New Roman"/>
                <w:b/>
                <w:bCs/>
                <w:color w:val="000000"/>
                <w:sz w:val="18"/>
                <w:szCs w:val="20"/>
                <w:lang w:eastAsia="es-PE"/>
              </w:rPr>
              <w:t>66</w:t>
            </w:r>
          </w:p>
        </w:tc>
        <w:tc>
          <w:tcPr>
            <w:tcW w:w="1200" w:type="dxa"/>
            <w:tcBorders>
              <w:top w:val="nil"/>
              <w:left w:val="nil"/>
              <w:bottom w:val="single" w:sz="8" w:space="0" w:color="FFFFFF"/>
              <w:right w:val="single" w:sz="8" w:space="0" w:color="FFFFFF"/>
            </w:tcBorders>
            <w:shd w:val="clear" w:color="000000" w:fill="9BBB59"/>
            <w:noWrap/>
            <w:vAlign w:val="center"/>
            <w:hideMark/>
          </w:tcPr>
          <w:p w:rsidR="00502C86" w:rsidRPr="00F2145A" w:rsidRDefault="00502C86" w:rsidP="009109B1">
            <w:pPr>
              <w:spacing w:after="0" w:line="240" w:lineRule="auto"/>
              <w:jc w:val="center"/>
              <w:rPr>
                <w:rFonts w:ascii="Calibri Light" w:eastAsia="Times New Roman" w:hAnsi="Calibri Light" w:cs="Times New Roman"/>
                <w:b/>
                <w:bCs/>
                <w:color w:val="000000"/>
                <w:sz w:val="18"/>
                <w:szCs w:val="20"/>
                <w:lang w:eastAsia="es-PE"/>
              </w:rPr>
            </w:pPr>
            <w:r w:rsidRPr="00F2145A">
              <w:rPr>
                <w:rFonts w:ascii="Calibri Light" w:eastAsia="Times New Roman" w:hAnsi="Calibri Light" w:cs="Times New Roman"/>
                <w:b/>
                <w:bCs/>
                <w:color w:val="000000"/>
                <w:sz w:val="18"/>
                <w:szCs w:val="20"/>
                <w:lang w:eastAsia="es-PE"/>
              </w:rPr>
              <w:t>132</w:t>
            </w:r>
          </w:p>
        </w:tc>
      </w:tr>
    </w:tbl>
    <w:p w:rsidR="0079563F" w:rsidRDefault="00331BB8" w:rsidP="0079563F">
      <w:pPr>
        <w:pStyle w:val="NoSpacing"/>
        <w:ind w:left="-142"/>
        <w:jc w:val="center"/>
        <w:rPr>
          <w:rFonts w:ascii="Calibri Light" w:hAnsi="Calibri Light" w:cs="Arial"/>
          <w:sz w:val="20"/>
          <w:szCs w:val="20"/>
        </w:rPr>
      </w:pPr>
      <w:r>
        <w:rPr>
          <w:rFonts w:ascii="Calibri Light" w:hAnsi="Calibri Light" w:cs="Arial"/>
          <w:sz w:val="20"/>
          <w:szCs w:val="20"/>
        </w:rPr>
        <w:t>Fuente: Planificación, Monitoreo y Evaluación.</w:t>
      </w:r>
      <w:r w:rsidR="0079563F">
        <w:rPr>
          <w:rFonts w:ascii="Calibri Light" w:hAnsi="Calibri Light" w:cs="Arial"/>
          <w:sz w:val="20"/>
          <w:szCs w:val="20"/>
        </w:rPr>
        <w:t>.</w:t>
      </w:r>
    </w:p>
    <w:p w:rsidR="00116410" w:rsidRDefault="00116410" w:rsidP="00EE0C94">
      <w:pPr>
        <w:pStyle w:val="NoSpacing"/>
        <w:ind w:left="-284"/>
        <w:jc w:val="both"/>
        <w:rPr>
          <w:rFonts w:ascii="Calibri Light" w:hAnsi="Calibri Light" w:cs="Arial"/>
          <w:sz w:val="20"/>
          <w:szCs w:val="20"/>
        </w:rPr>
      </w:pPr>
    </w:p>
    <w:p w:rsidR="00502C86" w:rsidRPr="00EE0C94" w:rsidRDefault="00502C86" w:rsidP="00EE0C94">
      <w:pPr>
        <w:pStyle w:val="NoSpacing"/>
        <w:ind w:left="-284"/>
        <w:jc w:val="both"/>
        <w:rPr>
          <w:rFonts w:ascii="Calibri Light" w:hAnsi="Calibri Light" w:cs="Arial"/>
          <w:sz w:val="20"/>
          <w:szCs w:val="20"/>
        </w:rPr>
      </w:pPr>
    </w:p>
    <w:p w:rsidR="00C133F6" w:rsidRPr="00BA43CE" w:rsidRDefault="00C133F6" w:rsidP="0007529D">
      <w:pPr>
        <w:pStyle w:val="NoSpacing"/>
        <w:ind w:left="-284"/>
        <w:jc w:val="both"/>
        <w:rPr>
          <w:rFonts w:ascii="Calibri Light" w:hAnsi="Calibri Light" w:cs="Arial"/>
          <w:sz w:val="20"/>
          <w:szCs w:val="20"/>
        </w:rPr>
      </w:pPr>
    </w:p>
    <w:p w:rsidR="008A2889" w:rsidRPr="0007529D" w:rsidRDefault="007B0101" w:rsidP="00EE0C94">
      <w:pPr>
        <w:pStyle w:val="Heading3"/>
        <w:pBdr>
          <w:bottom w:val="single" w:sz="18" w:space="1" w:color="C2D69B" w:themeColor="accent3" w:themeTint="99"/>
        </w:pBdr>
        <w:shd w:val="clear" w:color="auto" w:fill="BFBFBF" w:themeFill="background1" w:themeFillShade="BF"/>
        <w:ind w:left="3119" w:right="-284" w:hanging="3402"/>
        <w:rPr>
          <w:rFonts w:ascii="Calibri Light" w:hAnsi="Calibri Light"/>
          <w:color w:val="auto"/>
          <w:sz w:val="24"/>
          <w:szCs w:val="26"/>
        </w:rPr>
      </w:pPr>
      <w:bookmarkStart w:id="49" w:name="_Toc437009926"/>
      <w:bookmarkStart w:id="50" w:name="_Toc437009987"/>
      <w:r w:rsidRPr="0007529D">
        <w:rPr>
          <w:rFonts w:ascii="Calibri Light" w:hAnsi="Calibri Light"/>
          <w:color w:val="auto"/>
          <w:sz w:val="24"/>
          <w:szCs w:val="26"/>
        </w:rPr>
        <w:t>Producto 3.4 / Output 3.4&gt;&gt;&gt;</w:t>
      </w:r>
      <w:r w:rsidRPr="0007529D">
        <w:rPr>
          <w:rFonts w:ascii="Calibri Light" w:hAnsi="Calibri Light"/>
          <w:color w:val="auto"/>
          <w:sz w:val="24"/>
          <w:szCs w:val="26"/>
        </w:rPr>
        <w:tab/>
        <w:t>Creación y fortalecimiento de una Red nacional y regional de líderes (hombres y mujeres) de paz y diálogo.</w:t>
      </w:r>
      <w:bookmarkEnd w:id="49"/>
      <w:bookmarkEnd w:id="50"/>
    </w:p>
    <w:p w:rsidR="007B0101" w:rsidRDefault="007B0101" w:rsidP="0007529D">
      <w:pPr>
        <w:pStyle w:val="NoSpacing"/>
        <w:ind w:left="-284"/>
        <w:jc w:val="both"/>
        <w:rPr>
          <w:rFonts w:ascii="Calibri Light" w:hAnsi="Calibri Light" w:cs="Arial"/>
          <w:sz w:val="20"/>
          <w:szCs w:val="20"/>
        </w:rPr>
      </w:pPr>
    </w:p>
    <w:tbl>
      <w:tblPr>
        <w:tblW w:w="9071" w:type="dxa"/>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1E0" w:firstRow="1" w:lastRow="1" w:firstColumn="1" w:lastColumn="1" w:noHBand="0" w:noVBand="0"/>
      </w:tblPr>
      <w:tblGrid>
        <w:gridCol w:w="2834"/>
        <w:gridCol w:w="2699"/>
        <w:gridCol w:w="1129"/>
        <w:gridCol w:w="1162"/>
        <w:gridCol w:w="634"/>
        <w:gridCol w:w="613"/>
      </w:tblGrid>
      <w:tr w:rsidR="00DD077A" w:rsidRPr="00A41AE7" w:rsidTr="00DD077A">
        <w:trPr>
          <w:trHeight w:val="207"/>
          <w:jc w:val="center"/>
        </w:trPr>
        <w:tc>
          <w:tcPr>
            <w:tcW w:w="2834" w:type="dxa"/>
            <w:vMerge w:val="restart"/>
            <w:shd w:val="clear" w:color="auto" w:fill="BFBFBF" w:themeFill="background1" w:themeFillShade="BF"/>
            <w:vAlign w:val="center"/>
          </w:tcPr>
          <w:p w:rsidR="00DD077A" w:rsidRPr="00A41AE7" w:rsidRDefault="00DD077A" w:rsidP="00E969B6">
            <w:pPr>
              <w:pStyle w:val="NoSpacing"/>
              <w:ind w:left="-108" w:right="-108"/>
              <w:jc w:val="center"/>
              <w:rPr>
                <w:rFonts w:ascii="Calibri Light" w:hAnsi="Calibri Light"/>
                <w:b/>
                <w:sz w:val="18"/>
                <w:szCs w:val="20"/>
              </w:rPr>
            </w:pPr>
            <w:r w:rsidRPr="00A41AE7">
              <w:rPr>
                <w:rFonts w:ascii="Calibri Light" w:hAnsi="Calibri Light"/>
                <w:b/>
                <w:sz w:val="18"/>
                <w:szCs w:val="20"/>
              </w:rPr>
              <w:t>ACTIVIDAD 4</w:t>
            </w:r>
          </w:p>
        </w:tc>
        <w:tc>
          <w:tcPr>
            <w:tcW w:w="2699" w:type="dxa"/>
            <w:vMerge w:val="restart"/>
            <w:shd w:val="clear" w:color="auto" w:fill="BFBFBF" w:themeFill="background1" w:themeFillShade="BF"/>
            <w:vAlign w:val="center"/>
          </w:tcPr>
          <w:p w:rsidR="00DD077A" w:rsidRPr="00A41AE7" w:rsidRDefault="00DD077A" w:rsidP="00E969B6">
            <w:pPr>
              <w:pStyle w:val="NoSpacing"/>
              <w:ind w:left="-108" w:right="-108"/>
              <w:jc w:val="center"/>
              <w:rPr>
                <w:rFonts w:ascii="Calibri Light" w:hAnsi="Calibri Light" w:cs="Arial"/>
                <w:b/>
                <w:sz w:val="18"/>
                <w:szCs w:val="20"/>
              </w:rPr>
            </w:pPr>
            <w:r w:rsidRPr="00A41AE7">
              <w:rPr>
                <w:rFonts w:ascii="Calibri Light" w:hAnsi="Calibri Light"/>
                <w:b/>
                <w:sz w:val="18"/>
                <w:szCs w:val="20"/>
              </w:rPr>
              <w:t>INDICADORES PRODOC</w:t>
            </w:r>
          </w:p>
        </w:tc>
        <w:tc>
          <w:tcPr>
            <w:tcW w:w="1129" w:type="dxa"/>
            <w:vMerge w:val="restart"/>
            <w:shd w:val="clear" w:color="auto" w:fill="BFBFBF" w:themeFill="background1" w:themeFillShade="BF"/>
            <w:vAlign w:val="center"/>
          </w:tcPr>
          <w:p w:rsidR="00DD077A" w:rsidRPr="00A41AE7" w:rsidRDefault="00DD077A" w:rsidP="00E969B6">
            <w:pPr>
              <w:pStyle w:val="NoSpacing"/>
              <w:ind w:left="-61" w:right="-37"/>
              <w:jc w:val="center"/>
              <w:rPr>
                <w:rFonts w:ascii="Calibri Light" w:hAnsi="Calibri Light" w:cs="Arial"/>
                <w:b/>
                <w:sz w:val="18"/>
                <w:szCs w:val="20"/>
              </w:rPr>
            </w:pPr>
            <w:r>
              <w:rPr>
                <w:rFonts w:ascii="Calibri Light" w:hAnsi="Calibri Light" w:cs="Arial"/>
                <w:b/>
                <w:sz w:val="18"/>
                <w:szCs w:val="20"/>
              </w:rPr>
              <w:t>LÍNEA DE BASE</w:t>
            </w:r>
          </w:p>
        </w:tc>
        <w:tc>
          <w:tcPr>
            <w:tcW w:w="1162" w:type="dxa"/>
            <w:vMerge w:val="restart"/>
            <w:shd w:val="clear" w:color="auto" w:fill="BFBFBF" w:themeFill="background1" w:themeFillShade="BF"/>
            <w:vAlign w:val="center"/>
          </w:tcPr>
          <w:p w:rsidR="00DD077A" w:rsidRPr="00A41AE7" w:rsidRDefault="00DD077A" w:rsidP="00E969B6">
            <w:pPr>
              <w:pStyle w:val="NoSpacing"/>
              <w:ind w:left="-61" w:right="-37"/>
              <w:jc w:val="center"/>
              <w:rPr>
                <w:rFonts w:ascii="Calibri Light" w:hAnsi="Calibri Light" w:cs="Arial"/>
                <w:b/>
                <w:sz w:val="18"/>
                <w:szCs w:val="20"/>
              </w:rPr>
            </w:pPr>
            <w:r w:rsidRPr="00A41AE7">
              <w:rPr>
                <w:rFonts w:ascii="Calibri Light" w:hAnsi="Calibri Light"/>
                <w:b/>
                <w:sz w:val="18"/>
                <w:szCs w:val="20"/>
              </w:rPr>
              <w:t>META</w:t>
            </w:r>
          </w:p>
        </w:tc>
        <w:tc>
          <w:tcPr>
            <w:tcW w:w="1247" w:type="dxa"/>
            <w:gridSpan w:val="2"/>
            <w:shd w:val="clear" w:color="auto" w:fill="BFBFBF" w:themeFill="background1" w:themeFillShade="BF"/>
            <w:vAlign w:val="center"/>
          </w:tcPr>
          <w:p w:rsidR="00DD077A" w:rsidRPr="00A41AE7" w:rsidRDefault="00DD077A" w:rsidP="00DD077A">
            <w:pPr>
              <w:pStyle w:val="NoSpacing"/>
              <w:ind w:left="-61" w:right="-37"/>
              <w:jc w:val="center"/>
              <w:rPr>
                <w:rFonts w:ascii="Calibri Light" w:hAnsi="Calibri Light" w:cs="Arial"/>
                <w:b/>
                <w:sz w:val="18"/>
                <w:szCs w:val="20"/>
              </w:rPr>
            </w:pPr>
            <w:r>
              <w:rPr>
                <w:rFonts w:ascii="Calibri Light" w:hAnsi="Calibri Light" w:cs="Arial"/>
                <w:b/>
                <w:sz w:val="18"/>
                <w:szCs w:val="20"/>
              </w:rPr>
              <w:t>LOGRO</w:t>
            </w:r>
          </w:p>
        </w:tc>
      </w:tr>
      <w:tr w:rsidR="00DD077A" w:rsidRPr="00A41AE7" w:rsidTr="00DD077A">
        <w:trPr>
          <w:trHeight w:val="219"/>
          <w:jc w:val="center"/>
        </w:trPr>
        <w:tc>
          <w:tcPr>
            <w:tcW w:w="2834" w:type="dxa"/>
            <w:vMerge/>
            <w:shd w:val="clear" w:color="auto" w:fill="BFBFBF" w:themeFill="background1" w:themeFillShade="BF"/>
            <w:vAlign w:val="center"/>
          </w:tcPr>
          <w:p w:rsidR="00DD077A" w:rsidRPr="00A41AE7" w:rsidRDefault="00DD077A" w:rsidP="00E969B6">
            <w:pPr>
              <w:pStyle w:val="NoSpacing"/>
              <w:ind w:left="-108" w:right="-108"/>
              <w:jc w:val="center"/>
              <w:rPr>
                <w:rFonts w:ascii="Calibri Light" w:hAnsi="Calibri Light"/>
                <w:b/>
                <w:sz w:val="18"/>
                <w:szCs w:val="20"/>
              </w:rPr>
            </w:pPr>
          </w:p>
        </w:tc>
        <w:tc>
          <w:tcPr>
            <w:tcW w:w="2699" w:type="dxa"/>
            <w:vMerge/>
            <w:shd w:val="clear" w:color="auto" w:fill="BFBFBF" w:themeFill="background1" w:themeFillShade="BF"/>
            <w:vAlign w:val="center"/>
          </w:tcPr>
          <w:p w:rsidR="00DD077A" w:rsidRPr="00A41AE7" w:rsidRDefault="00DD077A" w:rsidP="00E969B6">
            <w:pPr>
              <w:pStyle w:val="NoSpacing"/>
              <w:ind w:left="-108" w:right="-108"/>
              <w:jc w:val="center"/>
              <w:rPr>
                <w:rFonts w:ascii="Calibri Light" w:hAnsi="Calibri Light"/>
                <w:b/>
                <w:sz w:val="18"/>
                <w:szCs w:val="20"/>
              </w:rPr>
            </w:pPr>
          </w:p>
        </w:tc>
        <w:tc>
          <w:tcPr>
            <w:tcW w:w="1129" w:type="dxa"/>
            <w:vMerge/>
            <w:shd w:val="clear" w:color="auto" w:fill="BFBFBF" w:themeFill="background1" w:themeFillShade="BF"/>
            <w:vAlign w:val="center"/>
          </w:tcPr>
          <w:p w:rsidR="00DD077A" w:rsidRPr="00A41AE7" w:rsidRDefault="00DD077A" w:rsidP="00E969B6">
            <w:pPr>
              <w:pStyle w:val="NoSpacing"/>
              <w:ind w:left="-61" w:right="-37"/>
              <w:jc w:val="center"/>
              <w:rPr>
                <w:rFonts w:ascii="Calibri Light" w:hAnsi="Calibri Light"/>
                <w:b/>
                <w:sz w:val="18"/>
                <w:szCs w:val="20"/>
              </w:rPr>
            </w:pPr>
          </w:p>
        </w:tc>
        <w:tc>
          <w:tcPr>
            <w:tcW w:w="1162" w:type="dxa"/>
            <w:vMerge/>
            <w:shd w:val="clear" w:color="auto" w:fill="BFBFBF" w:themeFill="background1" w:themeFillShade="BF"/>
            <w:vAlign w:val="center"/>
          </w:tcPr>
          <w:p w:rsidR="00DD077A" w:rsidRPr="00A41AE7" w:rsidRDefault="00DD077A" w:rsidP="00E969B6">
            <w:pPr>
              <w:pStyle w:val="NoSpacing"/>
              <w:ind w:left="-61" w:right="-37"/>
              <w:jc w:val="center"/>
              <w:rPr>
                <w:rFonts w:ascii="Calibri Light" w:hAnsi="Calibri Light" w:cs="Arial"/>
                <w:b/>
                <w:sz w:val="18"/>
                <w:szCs w:val="20"/>
              </w:rPr>
            </w:pPr>
          </w:p>
        </w:tc>
        <w:tc>
          <w:tcPr>
            <w:tcW w:w="634" w:type="dxa"/>
            <w:shd w:val="clear" w:color="auto" w:fill="BFBFBF" w:themeFill="background1" w:themeFillShade="BF"/>
            <w:vAlign w:val="center"/>
          </w:tcPr>
          <w:p w:rsidR="00DD077A" w:rsidRDefault="00DD077A" w:rsidP="00DD077A">
            <w:pPr>
              <w:pStyle w:val="NoSpacing"/>
              <w:ind w:left="-61" w:right="-37"/>
              <w:jc w:val="center"/>
              <w:rPr>
                <w:rFonts w:ascii="Calibri Light" w:hAnsi="Calibri Light" w:cs="Arial"/>
                <w:b/>
                <w:sz w:val="18"/>
                <w:szCs w:val="20"/>
              </w:rPr>
            </w:pPr>
          </w:p>
        </w:tc>
        <w:tc>
          <w:tcPr>
            <w:tcW w:w="613" w:type="dxa"/>
            <w:shd w:val="clear" w:color="auto" w:fill="BFBFBF" w:themeFill="background1" w:themeFillShade="BF"/>
            <w:vAlign w:val="center"/>
          </w:tcPr>
          <w:p w:rsidR="00DD077A" w:rsidRDefault="00DD077A" w:rsidP="00DD077A">
            <w:pPr>
              <w:pStyle w:val="NoSpacing"/>
              <w:ind w:left="-61" w:right="-37"/>
              <w:jc w:val="center"/>
              <w:rPr>
                <w:rFonts w:ascii="Calibri Light" w:hAnsi="Calibri Light" w:cs="Arial"/>
                <w:b/>
                <w:sz w:val="18"/>
                <w:szCs w:val="20"/>
              </w:rPr>
            </w:pPr>
          </w:p>
        </w:tc>
      </w:tr>
      <w:tr w:rsidR="00DD077A" w:rsidRPr="00A41AE7" w:rsidTr="00DD077A">
        <w:trPr>
          <w:trHeight w:val="216"/>
          <w:jc w:val="center"/>
        </w:trPr>
        <w:tc>
          <w:tcPr>
            <w:tcW w:w="2834" w:type="dxa"/>
            <w:vMerge w:val="restart"/>
            <w:shd w:val="clear" w:color="auto" w:fill="F2F2F2" w:themeFill="background1" w:themeFillShade="F2"/>
            <w:vAlign w:val="center"/>
          </w:tcPr>
          <w:p w:rsidR="00DD077A" w:rsidRPr="00A41AE7" w:rsidRDefault="00DD077A" w:rsidP="00E969B6">
            <w:pPr>
              <w:pStyle w:val="NoSpacing"/>
              <w:ind w:right="-108"/>
              <w:rPr>
                <w:rFonts w:ascii="Calibri Light" w:hAnsi="Calibri Light"/>
                <w:color w:val="000000"/>
                <w:sz w:val="18"/>
                <w:szCs w:val="20"/>
              </w:rPr>
            </w:pPr>
            <w:r w:rsidRPr="00A41AE7">
              <w:rPr>
                <w:rFonts w:ascii="Calibri Light" w:hAnsi="Calibri Light"/>
                <w:sz w:val="18"/>
                <w:szCs w:val="20"/>
              </w:rPr>
              <w:t>Creación y promoción de una Red nacional y regional de líderes (hombres y mujeres) de paz y diálogo.</w:t>
            </w:r>
          </w:p>
        </w:tc>
        <w:tc>
          <w:tcPr>
            <w:tcW w:w="2699" w:type="dxa"/>
            <w:shd w:val="clear" w:color="auto" w:fill="F2F2F2" w:themeFill="background1" w:themeFillShade="F2"/>
            <w:vAlign w:val="center"/>
          </w:tcPr>
          <w:p w:rsidR="00DD077A" w:rsidRPr="00A41AE7" w:rsidRDefault="00DD077A" w:rsidP="00E969B6">
            <w:pPr>
              <w:pStyle w:val="NoSpacing"/>
              <w:rPr>
                <w:rFonts w:ascii="Calibri Light" w:hAnsi="Calibri Light"/>
                <w:sz w:val="18"/>
                <w:szCs w:val="20"/>
              </w:rPr>
            </w:pPr>
            <w:r w:rsidRPr="00A41AE7">
              <w:rPr>
                <w:rFonts w:ascii="Calibri Light" w:hAnsi="Calibri Light"/>
                <w:sz w:val="18"/>
                <w:szCs w:val="20"/>
              </w:rPr>
              <w:t>% de mujeres participante en la(s) red(es) fortalecidas.</w:t>
            </w:r>
          </w:p>
        </w:tc>
        <w:tc>
          <w:tcPr>
            <w:tcW w:w="1129" w:type="dxa"/>
            <w:shd w:val="clear" w:color="auto" w:fill="F2F2F2" w:themeFill="background1" w:themeFillShade="F2"/>
            <w:vAlign w:val="center"/>
          </w:tcPr>
          <w:p w:rsidR="00DD077A" w:rsidRPr="00A41AE7" w:rsidRDefault="00DD077A" w:rsidP="00E969B6">
            <w:pPr>
              <w:pStyle w:val="NoSpacing"/>
              <w:jc w:val="center"/>
              <w:rPr>
                <w:rFonts w:ascii="Calibri Light" w:hAnsi="Calibri Light"/>
                <w:sz w:val="18"/>
                <w:szCs w:val="20"/>
              </w:rPr>
            </w:pPr>
            <w:r>
              <w:rPr>
                <w:rFonts w:ascii="Calibri Light" w:hAnsi="Calibri Light"/>
                <w:sz w:val="18"/>
                <w:szCs w:val="20"/>
              </w:rPr>
              <w:t>0</w:t>
            </w:r>
          </w:p>
        </w:tc>
        <w:tc>
          <w:tcPr>
            <w:tcW w:w="1162" w:type="dxa"/>
            <w:shd w:val="clear" w:color="auto" w:fill="F2F2F2" w:themeFill="background1" w:themeFillShade="F2"/>
            <w:vAlign w:val="center"/>
          </w:tcPr>
          <w:p w:rsidR="00DD077A" w:rsidRPr="00A41AE7" w:rsidRDefault="00DD077A" w:rsidP="00337CA1">
            <w:pPr>
              <w:pStyle w:val="NoSpacing"/>
              <w:jc w:val="center"/>
              <w:rPr>
                <w:rFonts w:ascii="Calibri Light" w:hAnsi="Calibri Light"/>
                <w:sz w:val="18"/>
                <w:szCs w:val="20"/>
              </w:rPr>
            </w:pPr>
            <w:r w:rsidRPr="00A41AE7">
              <w:rPr>
                <w:rFonts w:ascii="Calibri Light" w:hAnsi="Calibri Light"/>
                <w:sz w:val="18"/>
                <w:szCs w:val="20"/>
              </w:rPr>
              <w:t>40%</w:t>
            </w:r>
          </w:p>
        </w:tc>
        <w:tc>
          <w:tcPr>
            <w:tcW w:w="634" w:type="dxa"/>
            <w:shd w:val="clear" w:color="auto" w:fill="F2F2F2" w:themeFill="background1" w:themeFillShade="F2"/>
            <w:vAlign w:val="center"/>
          </w:tcPr>
          <w:p w:rsidR="00DD077A" w:rsidRPr="00A41AE7" w:rsidRDefault="00DD077A" w:rsidP="00217EF9">
            <w:pPr>
              <w:pStyle w:val="NoSpacing"/>
              <w:ind w:left="-79" w:right="-44"/>
              <w:jc w:val="center"/>
              <w:rPr>
                <w:rFonts w:ascii="Calibri Light" w:hAnsi="Calibri Light"/>
                <w:sz w:val="18"/>
                <w:szCs w:val="20"/>
              </w:rPr>
            </w:pPr>
            <w:r w:rsidRPr="00A41AE7">
              <w:rPr>
                <w:rFonts w:ascii="Calibri Light" w:hAnsi="Calibri Light"/>
                <w:sz w:val="18"/>
                <w:szCs w:val="20"/>
              </w:rPr>
              <w:t>3</w:t>
            </w:r>
            <w:r>
              <w:rPr>
                <w:rFonts w:ascii="Calibri Light" w:hAnsi="Calibri Light"/>
                <w:sz w:val="18"/>
                <w:szCs w:val="20"/>
              </w:rPr>
              <w:t>9</w:t>
            </w:r>
            <w:r w:rsidRPr="00A41AE7">
              <w:rPr>
                <w:rFonts w:ascii="Calibri Light" w:hAnsi="Calibri Light"/>
                <w:sz w:val="18"/>
                <w:szCs w:val="20"/>
              </w:rPr>
              <w:t>%</w:t>
            </w:r>
          </w:p>
        </w:tc>
        <w:tc>
          <w:tcPr>
            <w:tcW w:w="613" w:type="dxa"/>
            <w:shd w:val="clear" w:color="auto" w:fill="F2F2F2" w:themeFill="background1" w:themeFillShade="F2"/>
            <w:vAlign w:val="center"/>
          </w:tcPr>
          <w:p w:rsidR="00DD077A" w:rsidRPr="00A41AE7" w:rsidRDefault="00DD077A" w:rsidP="006A1BBE">
            <w:pPr>
              <w:pStyle w:val="NoSpacing"/>
              <w:ind w:left="-79" w:right="-44"/>
              <w:jc w:val="center"/>
              <w:rPr>
                <w:rFonts w:ascii="Calibri Light" w:hAnsi="Calibri Light"/>
                <w:sz w:val="18"/>
                <w:szCs w:val="20"/>
              </w:rPr>
            </w:pPr>
            <w:r>
              <w:rPr>
                <w:rFonts w:ascii="Calibri Light" w:hAnsi="Calibri Light"/>
                <w:sz w:val="18"/>
                <w:szCs w:val="20"/>
              </w:rPr>
              <w:t>98</w:t>
            </w:r>
            <w:r w:rsidRPr="00A41AE7">
              <w:rPr>
                <w:rFonts w:ascii="Calibri Light" w:hAnsi="Calibri Light"/>
                <w:sz w:val="18"/>
                <w:szCs w:val="20"/>
              </w:rPr>
              <w:t>%</w:t>
            </w:r>
          </w:p>
        </w:tc>
      </w:tr>
      <w:tr w:rsidR="00DD077A" w:rsidRPr="00A41AE7" w:rsidTr="00DD077A">
        <w:trPr>
          <w:trHeight w:val="216"/>
          <w:jc w:val="center"/>
        </w:trPr>
        <w:tc>
          <w:tcPr>
            <w:tcW w:w="2834" w:type="dxa"/>
            <w:vMerge/>
            <w:vAlign w:val="center"/>
          </w:tcPr>
          <w:p w:rsidR="00DD077A" w:rsidRPr="00A41AE7" w:rsidRDefault="00DD077A" w:rsidP="00E969B6">
            <w:pPr>
              <w:pStyle w:val="NoSpacing"/>
              <w:ind w:right="-108"/>
              <w:rPr>
                <w:rFonts w:ascii="Calibri Light" w:hAnsi="Calibri Light"/>
                <w:color w:val="000000"/>
                <w:sz w:val="18"/>
                <w:szCs w:val="20"/>
              </w:rPr>
            </w:pPr>
          </w:p>
        </w:tc>
        <w:tc>
          <w:tcPr>
            <w:tcW w:w="2699" w:type="dxa"/>
            <w:shd w:val="clear" w:color="auto" w:fill="F2F2F2" w:themeFill="background1" w:themeFillShade="F2"/>
            <w:vAlign w:val="center"/>
          </w:tcPr>
          <w:p w:rsidR="00DD077A" w:rsidRPr="00A41AE7" w:rsidRDefault="00DD077A" w:rsidP="00E969B6">
            <w:pPr>
              <w:pStyle w:val="NoSpacing"/>
              <w:rPr>
                <w:rFonts w:ascii="Calibri Light" w:hAnsi="Calibri Light"/>
                <w:sz w:val="18"/>
                <w:szCs w:val="20"/>
              </w:rPr>
            </w:pPr>
            <w:r w:rsidRPr="00A41AE7">
              <w:rPr>
                <w:rFonts w:ascii="Calibri Light" w:hAnsi="Calibri Light"/>
                <w:sz w:val="18"/>
                <w:szCs w:val="20"/>
              </w:rPr>
              <w:t>% de mujeres líderes en la(s) red(es) creadas.</w:t>
            </w:r>
          </w:p>
        </w:tc>
        <w:tc>
          <w:tcPr>
            <w:tcW w:w="1129" w:type="dxa"/>
            <w:shd w:val="clear" w:color="auto" w:fill="F2F2F2" w:themeFill="background1" w:themeFillShade="F2"/>
            <w:vAlign w:val="center"/>
          </w:tcPr>
          <w:p w:rsidR="00DD077A" w:rsidRPr="00A41AE7" w:rsidRDefault="00DD077A" w:rsidP="00E969B6">
            <w:pPr>
              <w:pStyle w:val="NoSpacing"/>
              <w:jc w:val="center"/>
              <w:rPr>
                <w:rFonts w:ascii="Calibri Light" w:hAnsi="Calibri Light"/>
                <w:sz w:val="18"/>
                <w:szCs w:val="20"/>
              </w:rPr>
            </w:pPr>
            <w:r>
              <w:rPr>
                <w:rFonts w:ascii="Calibri Light" w:hAnsi="Calibri Light"/>
                <w:sz w:val="18"/>
                <w:szCs w:val="20"/>
              </w:rPr>
              <w:t>0</w:t>
            </w:r>
          </w:p>
        </w:tc>
        <w:tc>
          <w:tcPr>
            <w:tcW w:w="1162" w:type="dxa"/>
            <w:shd w:val="clear" w:color="auto" w:fill="F2F2F2" w:themeFill="background1" w:themeFillShade="F2"/>
            <w:vAlign w:val="center"/>
          </w:tcPr>
          <w:p w:rsidR="00DD077A" w:rsidRPr="00A41AE7" w:rsidRDefault="00DD077A" w:rsidP="00337CA1">
            <w:pPr>
              <w:pStyle w:val="NoSpacing"/>
              <w:jc w:val="center"/>
              <w:rPr>
                <w:rFonts w:ascii="Calibri Light" w:hAnsi="Calibri Light"/>
                <w:sz w:val="18"/>
                <w:szCs w:val="20"/>
              </w:rPr>
            </w:pPr>
            <w:r w:rsidRPr="00A41AE7">
              <w:rPr>
                <w:rFonts w:ascii="Calibri Light" w:hAnsi="Calibri Light"/>
                <w:sz w:val="18"/>
                <w:szCs w:val="20"/>
              </w:rPr>
              <w:t>30%</w:t>
            </w:r>
          </w:p>
        </w:tc>
        <w:tc>
          <w:tcPr>
            <w:tcW w:w="634" w:type="dxa"/>
            <w:shd w:val="clear" w:color="auto" w:fill="F2F2F2" w:themeFill="background1" w:themeFillShade="F2"/>
            <w:vAlign w:val="center"/>
          </w:tcPr>
          <w:p w:rsidR="00DD077A" w:rsidRPr="00A41AE7" w:rsidRDefault="00DD077A" w:rsidP="00217EF9">
            <w:pPr>
              <w:pStyle w:val="NoSpacing"/>
              <w:ind w:left="-79" w:right="-44"/>
              <w:jc w:val="center"/>
              <w:rPr>
                <w:rFonts w:ascii="Calibri Light" w:hAnsi="Calibri Light"/>
                <w:sz w:val="18"/>
                <w:szCs w:val="20"/>
              </w:rPr>
            </w:pPr>
            <w:r>
              <w:rPr>
                <w:rFonts w:ascii="Calibri Light" w:hAnsi="Calibri Light"/>
                <w:sz w:val="18"/>
                <w:szCs w:val="20"/>
              </w:rPr>
              <w:t>32</w:t>
            </w:r>
            <w:r w:rsidRPr="00A41AE7">
              <w:rPr>
                <w:rFonts w:ascii="Calibri Light" w:hAnsi="Calibri Light"/>
                <w:sz w:val="18"/>
                <w:szCs w:val="20"/>
              </w:rPr>
              <w:t>%</w:t>
            </w:r>
          </w:p>
        </w:tc>
        <w:tc>
          <w:tcPr>
            <w:tcW w:w="613" w:type="dxa"/>
            <w:shd w:val="clear" w:color="auto" w:fill="F2F2F2" w:themeFill="background1" w:themeFillShade="F2"/>
            <w:vAlign w:val="center"/>
          </w:tcPr>
          <w:p w:rsidR="00DD077A" w:rsidRPr="00A41AE7" w:rsidRDefault="00DD077A" w:rsidP="006A1BBE">
            <w:pPr>
              <w:pStyle w:val="NoSpacing"/>
              <w:ind w:left="-79" w:right="-44"/>
              <w:jc w:val="center"/>
              <w:rPr>
                <w:rFonts w:ascii="Calibri Light" w:hAnsi="Calibri Light"/>
                <w:sz w:val="18"/>
                <w:szCs w:val="20"/>
              </w:rPr>
            </w:pPr>
            <w:r w:rsidRPr="00A41AE7">
              <w:rPr>
                <w:rFonts w:ascii="Calibri Light" w:hAnsi="Calibri Light"/>
                <w:sz w:val="18"/>
                <w:szCs w:val="20"/>
              </w:rPr>
              <w:t>100%</w:t>
            </w:r>
          </w:p>
        </w:tc>
      </w:tr>
    </w:tbl>
    <w:p w:rsidR="00A41AE7" w:rsidRDefault="00A41AE7" w:rsidP="0007529D">
      <w:pPr>
        <w:pStyle w:val="NoSpacing"/>
        <w:ind w:left="-284"/>
        <w:jc w:val="both"/>
        <w:rPr>
          <w:rFonts w:ascii="Calibri Light" w:hAnsi="Calibri Light" w:cs="Arial"/>
          <w:sz w:val="20"/>
          <w:szCs w:val="20"/>
        </w:rPr>
      </w:pPr>
    </w:p>
    <w:p w:rsidR="00A41AE7" w:rsidRPr="004F70D6" w:rsidRDefault="00A41AE7" w:rsidP="00A41AE7">
      <w:pPr>
        <w:pStyle w:val="NoSpacing"/>
        <w:ind w:left="-284" w:right="-1"/>
        <w:jc w:val="both"/>
        <w:rPr>
          <w:rFonts w:ascii="Calibri Light" w:hAnsi="Calibri Light"/>
          <w:sz w:val="20"/>
          <w:szCs w:val="20"/>
          <w:lang w:val="es-ES"/>
        </w:rPr>
      </w:pPr>
      <w:r w:rsidRPr="004F70D6">
        <w:rPr>
          <w:rFonts w:ascii="Calibri Light" w:hAnsi="Calibri Light"/>
          <w:b/>
          <w:sz w:val="20"/>
          <w:szCs w:val="20"/>
          <w:lang w:val="es-ES"/>
        </w:rPr>
        <w:t>Descripción del avance</w:t>
      </w:r>
      <w:r w:rsidRPr="004F70D6">
        <w:rPr>
          <w:rFonts w:ascii="Calibri Light" w:hAnsi="Calibri Light"/>
          <w:sz w:val="20"/>
          <w:szCs w:val="20"/>
          <w:lang w:val="es-ES"/>
        </w:rPr>
        <w:t>:</w:t>
      </w:r>
    </w:p>
    <w:p w:rsidR="00A41AE7" w:rsidRPr="004F70D6" w:rsidRDefault="00A41AE7" w:rsidP="00A41AE7">
      <w:pPr>
        <w:pStyle w:val="NoSpacing"/>
        <w:ind w:left="-284"/>
        <w:jc w:val="both"/>
        <w:rPr>
          <w:rFonts w:ascii="Calibri Light" w:hAnsi="Calibri Light"/>
          <w:sz w:val="20"/>
          <w:szCs w:val="20"/>
        </w:rPr>
      </w:pPr>
    </w:p>
    <w:p w:rsidR="00606CC7" w:rsidRDefault="00A41AE7" w:rsidP="00606CC7">
      <w:pPr>
        <w:pStyle w:val="NoSpacing"/>
        <w:ind w:left="-284"/>
        <w:jc w:val="both"/>
        <w:rPr>
          <w:rFonts w:ascii="Calibri Light" w:hAnsi="Calibri Light"/>
          <w:sz w:val="20"/>
          <w:szCs w:val="20"/>
        </w:rPr>
      </w:pPr>
      <w:r w:rsidRPr="004F70D6">
        <w:rPr>
          <w:rFonts w:ascii="Calibri Light" w:hAnsi="Calibri Light"/>
          <w:sz w:val="20"/>
          <w:szCs w:val="20"/>
        </w:rPr>
        <w:t>Este producto tiene como propósito crear y fortalecer a un/unos grupo/s de gente local que es conocedora de la prevención de conflictos y gestión del desarrollo que pueda ser d</w:t>
      </w:r>
      <w:r w:rsidR="00606CC7">
        <w:rPr>
          <w:rFonts w:ascii="Calibri Light" w:hAnsi="Calibri Light"/>
          <w:sz w:val="20"/>
          <w:szCs w:val="20"/>
        </w:rPr>
        <w:t>e ayuda en cuanto estos surjan.</w:t>
      </w:r>
    </w:p>
    <w:p w:rsidR="00606CC7" w:rsidRDefault="00606CC7" w:rsidP="00606CC7">
      <w:pPr>
        <w:pStyle w:val="NoSpacing"/>
        <w:ind w:left="-284"/>
        <w:jc w:val="both"/>
        <w:rPr>
          <w:rFonts w:ascii="Calibri Light" w:hAnsi="Calibri Light"/>
          <w:sz w:val="20"/>
          <w:szCs w:val="20"/>
        </w:rPr>
      </w:pPr>
    </w:p>
    <w:p w:rsidR="00606CC7" w:rsidRPr="00606CC7" w:rsidRDefault="00A41AE7" w:rsidP="00606CC7">
      <w:pPr>
        <w:pStyle w:val="NoSpacing"/>
        <w:ind w:left="-284"/>
        <w:jc w:val="both"/>
        <w:rPr>
          <w:rFonts w:ascii="Calibri Light" w:hAnsi="Calibri Light"/>
          <w:b/>
          <w:sz w:val="20"/>
          <w:szCs w:val="20"/>
        </w:rPr>
      </w:pPr>
      <w:r w:rsidRPr="00606CC7">
        <w:rPr>
          <w:rFonts w:ascii="Calibri Light" w:hAnsi="Calibri Light"/>
          <w:b/>
          <w:color w:val="76923C" w:themeColor="accent3" w:themeShade="BF"/>
          <w:sz w:val="20"/>
          <w:szCs w:val="20"/>
        </w:rPr>
        <w:t xml:space="preserve">En el 2015 </w:t>
      </w:r>
      <w:r w:rsidR="00884F34" w:rsidRPr="00606CC7">
        <w:rPr>
          <w:rFonts w:ascii="Calibri Light" w:hAnsi="Calibri Light"/>
          <w:b/>
          <w:color w:val="76923C" w:themeColor="accent3" w:themeShade="BF"/>
          <w:sz w:val="20"/>
          <w:szCs w:val="20"/>
        </w:rPr>
        <w:t xml:space="preserve">se </w:t>
      </w:r>
      <w:r w:rsidR="00606CC7" w:rsidRPr="00606CC7">
        <w:rPr>
          <w:rFonts w:ascii="Calibri Light" w:hAnsi="Calibri Light"/>
          <w:b/>
          <w:color w:val="76923C" w:themeColor="accent3" w:themeShade="BF"/>
          <w:sz w:val="20"/>
          <w:szCs w:val="20"/>
        </w:rPr>
        <w:t>promovió la realización de</w:t>
      </w:r>
      <w:r w:rsidR="00884F34" w:rsidRPr="00606CC7">
        <w:rPr>
          <w:rFonts w:ascii="Calibri Light" w:hAnsi="Calibri Light"/>
          <w:b/>
          <w:color w:val="76923C" w:themeColor="accent3" w:themeShade="BF"/>
          <w:sz w:val="20"/>
          <w:szCs w:val="20"/>
        </w:rPr>
        <w:t xml:space="preserve"> </w:t>
      </w:r>
      <w:r w:rsidR="00606CC7" w:rsidRPr="00606CC7">
        <w:rPr>
          <w:rFonts w:ascii="Calibri Light" w:hAnsi="Calibri Light"/>
          <w:b/>
          <w:color w:val="76923C" w:themeColor="accent3" w:themeShade="BF"/>
          <w:sz w:val="20"/>
          <w:szCs w:val="20"/>
        </w:rPr>
        <w:t>encuentro de la Red Nacional de Líderes sociales</w:t>
      </w:r>
      <w:r w:rsidR="00606CC7" w:rsidRPr="00606CC7">
        <w:rPr>
          <w:rFonts w:ascii="Calibri Light" w:hAnsi="Calibri Light"/>
          <w:b/>
          <w:sz w:val="20"/>
          <w:szCs w:val="20"/>
        </w:rPr>
        <w:t>.</w:t>
      </w:r>
    </w:p>
    <w:p w:rsidR="00606CC7" w:rsidRDefault="005A1F14" w:rsidP="00606CC7">
      <w:pPr>
        <w:pStyle w:val="NoSpacing"/>
        <w:ind w:left="-284"/>
        <w:jc w:val="both"/>
        <w:rPr>
          <w:rFonts w:ascii="Calibri Light" w:hAnsi="Calibri Light"/>
          <w:sz w:val="20"/>
          <w:szCs w:val="20"/>
        </w:rPr>
      </w:pPr>
      <w:hyperlink r:id="rId77" w:history="1">
        <w:r w:rsidR="00606CC7" w:rsidRPr="00864F55">
          <w:rPr>
            <w:rStyle w:val="Hyperlink"/>
            <w:rFonts w:ascii="Calibri Light" w:hAnsi="Calibri Light"/>
            <w:sz w:val="20"/>
            <w:szCs w:val="20"/>
          </w:rPr>
          <w:t>http://bit.ly/1tCHpoE</w:t>
        </w:r>
      </w:hyperlink>
    </w:p>
    <w:p w:rsidR="00606CC7" w:rsidRDefault="00606CC7" w:rsidP="00606CC7">
      <w:pPr>
        <w:pStyle w:val="NoSpacing"/>
        <w:ind w:left="-284"/>
        <w:jc w:val="both"/>
        <w:rPr>
          <w:rFonts w:ascii="Calibri Light" w:hAnsi="Calibri Light"/>
          <w:sz w:val="20"/>
          <w:szCs w:val="20"/>
        </w:rPr>
      </w:pPr>
    </w:p>
    <w:p w:rsidR="00606CC7" w:rsidRDefault="00884F34" w:rsidP="00606CC7">
      <w:pPr>
        <w:pStyle w:val="NoSpacing"/>
        <w:ind w:left="-284"/>
        <w:jc w:val="both"/>
        <w:rPr>
          <w:rFonts w:ascii="Calibri Light" w:hAnsi="Calibri Light"/>
          <w:sz w:val="20"/>
          <w:szCs w:val="20"/>
        </w:rPr>
      </w:pPr>
      <w:r>
        <w:rPr>
          <w:rFonts w:ascii="Calibri Light" w:hAnsi="Calibri Light"/>
          <w:sz w:val="20"/>
          <w:szCs w:val="20"/>
        </w:rPr>
        <w:t xml:space="preserve">El primero fue el </w:t>
      </w:r>
      <w:r w:rsidRPr="00AC2D42">
        <w:rPr>
          <w:rFonts w:ascii="Calibri Light" w:hAnsi="Calibri Light"/>
          <w:color w:val="76923C" w:themeColor="accent3" w:themeShade="BF"/>
          <w:sz w:val="20"/>
          <w:szCs w:val="20"/>
        </w:rPr>
        <w:t xml:space="preserve">“Encuentro de Líderes: </w:t>
      </w:r>
      <w:r w:rsidRPr="00884F34">
        <w:rPr>
          <w:rFonts w:ascii="Calibri Light" w:hAnsi="Calibri Light"/>
          <w:color w:val="76923C" w:themeColor="accent3" w:themeShade="BF"/>
          <w:sz w:val="20"/>
          <w:szCs w:val="20"/>
        </w:rPr>
        <w:t>Comuni</w:t>
      </w:r>
      <w:r w:rsidRPr="00AC2D42">
        <w:rPr>
          <w:rFonts w:ascii="Calibri Light" w:hAnsi="Calibri Light"/>
          <w:color w:val="76923C" w:themeColor="accent3" w:themeShade="BF"/>
          <w:sz w:val="20"/>
          <w:szCs w:val="20"/>
        </w:rPr>
        <w:t xml:space="preserve">dades promoviendo su desarrollo” </w:t>
      </w:r>
      <w:r w:rsidR="00AC2D42">
        <w:rPr>
          <w:rFonts w:ascii="Calibri Light" w:hAnsi="Calibri Light"/>
          <w:sz w:val="20"/>
          <w:szCs w:val="20"/>
        </w:rPr>
        <w:t>desarrollado con el objetivo de</w:t>
      </w:r>
      <w:r w:rsidR="00AC2D42" w:rsidRPr="00AC2D42">
        <w:rPr>
          <w:rFonts w:ascii="Calibri Light" w:hAnsi="Calibri Light"/>
          <w:sz w:val="20"/>
          <w:szCs w:val="20"/>
        </w:rPr>
        <w:t xml:space="preserve"> </w:t>
      </w:r>
      <w:r w:rsidR="00AC2D42" w:rsidRPr="00884F34">
        <w:rPr>
          <w:rFonts w:ascii="Calibri Light" w:hAnsi="Calibri Light"/>
          <w:sz w:val="20"/>
          <w:szCs w:val="20"/>
        </w:rPr>
        <w:t xml:space="preserve">construir propuestas en torno al desarrollo de las comunidades, conocer la realidad del recurso hídrico Ancash y construir la Agenda Mujer en </w:t>
      </w:r>
      <w:r w:rsidR="00B00F64" w:rsidRPr="00884F34">
        <w:rPr>
          <w:rFonts w:ascii="Calibri Light" w:hAnsi="Calibri Light"/>
          <w:sz w:val="20"/>
          <w:szCs w:val="20"/>
        </w:rPr>
        <w:t>Minería</w:t>
      </w:r>
      <w:r w:rsidR="00AC2D42" w:rsidRPr="00884F34">
        <w:rPr>
          <w:rFonts w:ascii="Calibri Light" w:hAnsi="Calibri Light"/>
          <w:sz w:val="20"/>
          <w:szCs w:val="20"/>
        </w:rPr>
        <w:t>.</w:t>
      </w:r>
      <w:r w:rsidR="00B00F64">
        <w:rPr>
          <w:rFonts w:ascii="Calibri Light" w:hAnsi="Calibri Light"/>
          <w:sz w:val="20"/>
          <w:szCs w:val="20"/>
        </w:rPr>
        <w:t xml:space="preserve"> El segundo es el </w:t>
      </w:r>
      <w:r w:rsidR="00B00F64" w:rsidRPr="00B00F64">
        <w:rPr>
          <w:rFonts w:ascii="Calibri Light" w:hAnsi="Calibri Light"/>
          <w:color w:val="76923C" w:themeColor="accent3" w:themeShade="BF"/>
          <w:sz w:val="20"/>
          <w:szCs w:val="20"/>
        </w:rPr>
        <w:t>“Encuentro de Líderes Sociales”</w:t>
      </w:r>
      <w:r w:rsidR="00B00F64" w:rsidRPr="00B00F64">
        <w:rPr>
          <w:rFonts w:ascii="Calibri Light" w:hAnsi="Calibri Light"/>
          <w:sz w:val="20"/>
          <w:szCs w:val="20"/>
        </w:rPr>
        <w:t xml:space="preserve"> desarrollado para Capacitar a los líderes y lideresas para que incorporen una visión integral en la gestión del territorio. Participación de las comunidades en los procesos de desarrollo de su localidad, conociendo y construyendo propuestas sobre la realidad en los contextos de minería.</w:t>
      </w:r>
    </w:p>
    <w:p w:rsidR="00606CC7" w:rsidRDefault="00606CC7" w:rsidP="00606CC7">
      <w:pPr>
        <w:pStyle w:val="NoSpacing"/>
        <w:ind w:left="-284"/>
        <w:jc w:val="both"/>
        <w:rPr>
          <w:rFonts w:ascii="Calibri Light" w:hAnsi="Calibri Light"/>
          <w:sz w:val="20"/>
          <w:szCs w:val="20"/>
        </w:rPr>
      </w:pPr>
    </w:p>
    <w:p w:rsidR="00695EE1" w:rsidRDefault="00A41AE7" w:rsidP="00A41AE7">
      <w:pPr>
        <w:pStyle w:val="NoSpacing"/>
        <w:ind w:left="-284"/>
        <w:jc w:val="both"/>
        <w:rPr>
          <w:rFonts w:ascii="Calibri Light" w:hAnsi="Calibri Light"/>
          <w:sz w:val="20"/>
          <w:szCs w:val="20"/>
        </w:rPr>
      </w:pPr>
      <w:r w:rsidRPr="004F70D6">
        <w:rPr>
          <w:rFonts w:ascii="Calibri Light" w:hAnsi="Calibri Light"/>
          <w:sz w:val="20"/>
          <w:szCs w:val="20"/>
        </w:rPr>
        <w:t>E</w:t>
      </w:r>
      <w:r>
        <w:rPr>
          <w:rFonts w:ascii="Calibri Light" w:hAnsi="Calibri Light"/>
          <w:sz w:val="20"/>
          <w:szCs w:val="20"/>
        </w:rPr>
        <w:t>n e</w:t>
      </w:r>
      <w:r w:rsidRPr="004F70D6">
        <w:rPr>
          <w:rFonts w:ascii="Calibri Light" w:hAnsi="Calibri Light"/>
          <w:sz w:val="20"/>
          <w:szCs w:val="20"/>
        </w:rPr>
        <w:t xml:space="preserve">l evento </w:t>
      </w:r>
      <w:r>
        <w:rPr>
          <w:rFonts w:ascii="Calibri Light" w:hAnsi="Calibri Light"/>
          <w:sz w:val="20"/>
          <w:szCs w:val="20"/>
        </w:rPr>
        <w:t>asistieron</w:t>
      </w:r>
      <w:r w:rsidR="005C5B51">
        <w:rPr>
          <w:rFonts w:ascii="Calibri Light" w:hAnsi="Calibri Light"/>
          <w:sz w:val="20"/>
          <w:szCs w:val="20"/>
        </w:rPr>
        <w:t xml:space="preserve"> 8</w:t>
      </w:r>
      <w:r w:rsidRPr="004F70D6">
        <w:rPr>
          <w:rFonts w:ascii="Calibri Light" w:hAnsi="Calibri Light"/>
          <w:sz w:val="20"/>
          <w:szCs w:val="20"/>
        </w:rPr>
        <w:t xml:space="preserve">1 participantes. </w:t>
      </w:r>
      <w:r w:rsidR="0076433D">
        <w:rPr>
          <w:rFonts w:ascii="Calibri Light" w:hAnsi="Calibri Light"/>
          <w:sz w:val="20"/>
          <w:szCs w:val="20"/>
        </w:rPr>
        <w:t xml:space="preserve">Dentro de este grupo de asistentes </w:t>
      </w:r>
      <w:r w:rsidR="0076433D" w:rsidRPr="00F8741B">
        <w:rPr>
          <w:rFonts w:ascii="Calibri Light" w:hAnsi="Calibri Light"/>
          <w:color w:val="76923C" w:themeColor="accent3" w:themeShade="BF"/>
          <w:sz w:val="20"/>
          <w:szCs w:val="20"/>
        </w:rPr>
        <w:t xml:space="preserve">el 73% de ellos son </w:t>
      </w:r>
      <w:r w:rsidR="00F8741B" w:rsidRPr="00F8741B">
        <w:rPr>
          <w:rFonts w:ascii="Calibri Light" w:hAnsi="Calibri Light"/>
          <w:color w:val="76923C" w:themeColor="accent3" w:themeShade="BF"/>
          <w:sz w:val="20"/>
          <w:szCs w:val="20"/>
        </w:rPr>
        <w:t>líderes</w:t>
      </w:r>
      <w:r w:rsidR="0076433D" w:rsidRPr="00F8741B">
        <w:rPr>
          <w:rFonts w:ascii="Calibri Light" w:hAnsi="Calibri Light"/>
          <w:color w:val="76923C" w:themeColor="accent3" w:themeShade="BF"/>
          <w:sz w:val="20"/>
          <w:szCs w:val="20"/>
        </w:rPr>
        <w:t xml:space="preserve"> sociales dentro de este grupo el 68% son </w:t>
      </w:r>
      <w:r w:rsidR="00F8741B" w:rsidRPr="00F8741B">
        <w:rPr>
          <w:rFonts w:ascii="Calibri Light" w:hAnsi="Calibri Light"/>
          <w:color w:val="76923C" w:themeColor="accent3" w:themeShade="BF"/>
          <w:sz w:val="20"/>
          <w:szCs w:val="20"/>
        </w:rPr>
        <w:t>líderes</w:t>
      </w:r>
      <w:r w:rsidR="0076433D" w:rsidRPr="00F8741B">
        <w:rPr>
          <w:rFonts w:ascii="Calibri Light" w:hAnsi="Calibri Light"/>
          <w:color w:val="76923C" w:themeColor="accent3" w:themeShade="BF"/>
          <w:sz w:val="20"/>
          <w:szCs w:val="20"/>
        </w:rPr>
        <w:t xml:space="preserve"> y el 32% son </w:t>
      </w:r>
      <w:r w:rsidR="00F8741B" w:rsidRPr="00F8741B">
        <w:rPr>
          <w:rFonts w:ascii="Calibri Light" w:hAnsi="Calibri Light"/>
          <w:color w:val="76923C" w:themeColor="accent3" w:themeShade="BF"/>
          <w:sz w:val="20"/>
          <w:szCs w:val="20"/>
        </w:rPr>
        <w:t>lideresas</w:t>
      </w:r>
      <w:r w:rsidR="0076433D">
        <w:rPr>
          <w:rFonts w:ascii="Calibri Light" w:hAnsi="Calibri Light"/>
          <w:sz w:val="20"/>
          <w:szCs w:val="20"/>
        </w:rPr>
        <w:t xml:space="preserve">. </w:t>
      </w:r>
      <w:r w:rsidR="00F8741B">
        <w:rPr>
          <w:rFonts w:ascii="Calibri Light" w:hAnsi="Calibri Light"/>
          <w:sz w:val="20"/>
          <w:szCs w:val="20"/>
        </w:rPr>
        <w:t xml:space="preserve">Dentro del grupo de mujeres lideresas que </w:t>
      </w:r>
      <w:r w:rsidR="00F8741B" w:rsidRPr="00F8741B">
        <w:rPr>
          <w:rFonts w:ascii="Calibri Light" w:hAnsi="Calibri Light"/>
          <w:sz w:val="20"/>
          <w:szCs w:val="20"/>
        </w:rPr>
        <w:t xml:space="preserve">dirige algún tipo de red o grupo que promueve la gestión del desarrollo y el diálogo. </w:t>
      </w:r>
      <w:r w:rsidR="00695EE1">
        <w:rPr>
          <w:rFonts w:ascii="Calibri Light" w:hAnsi="Calibri Light"/>
          <w:sz w:val="20"/>
          <w:szCs w:val="20"/>
        </w:rPr>
        <w:t xml:space="preserve">Todas ellas afirman estar </w:t>
      </w:r>
      <w:r w:rsidR="00695EE1">
        <w:rPr>
          <w:rFonts w:ascii="Calibri Light" w:hAnsi="Calibri Light"/>
          <w:sz w:val="20"/>
          <w:szCs w:val="20"/>
        </w:rPr>
        <w:lastRenderedPageBreak/>
        <w:t xml:space="preserve">interesadas en </w:t>
      </w:r>
      <w:r w:rsidR="00695EE1" w:rsidRPr="005C5B51">
        <w:rPr>
          <w:rFonts w:ascii="Calibri Light" w:hAnsi="Calibri Light"/>
          <w:sz w:val="20"/>
          <w:szCs w:val="20"/>
        </w:rPr>
        <w:t>seguir liderando espacios de diálogo</w:t>
      </w:r>
      <w:r w:rsidR="00695EE1">
        <w:rPr>
          <w:rFonts w:ascii="Calibri Light" w:hAnsi="Calibri Light"/>
          <w:sz w:val="20"/>
          <w:szCs w:val="20"/>
        </w:rPr>
        <w:t xml:space="preserve">. </w:t>
      </w:r>
      <w:r w:rsidR="005C5B51" w:rsidRPr="00695EE1">
        <w:rPr>
          <w:rFonts w:ascii="Calibri Light" w:hAnsi="Calibri Light"/>
          <w:sz w:val="20"/>
          <w:szCs w:val="20"/>
        </w:rPr>
        <w:t xml:space="preserve">En el caso </w:t>
      </w:r>
      <w:r w:rsidR="00F8741B">
        <w:rPr>
          <w:rFonts w:ascii="Calibri Light" w:hAnsi="Calibri Light"/>
          <w:sz w:val="20"/>
          <w:szCs w:val="20"/>
        </w:rPr>
        <w:t>de los participantes</w:t>
      </w:r>
      <w:r w:rsidR="005C5B51" w:rsidRPr="00F8741B">
        <w:rPr>
          <w:rFonts w:ascii="Calibri Light" w:hAnsi="Calibri Light"/>
          <w:sz w:val="20"/>
          <w:szCs w:val="20"/>
        </w:rPr>
        <w:t xml:space="preserve"> hombres </w:t>
      </w:r>
      <w:r w:rsidR="005C5B51" w:rsidRPr="00695EE1">
        <w:rPr>
          <w:rFonts w:ascii="Calibri Light" w:hAnsi="Calibri Light"/>
          <w:sz w:val="20"/>
          <w:szCs w:val="20"/>
        </w:rPr>
        <w:t xml:space="preserve">el </w:t>
      </w:r>
      <w:r w:rsidR="00695EE1" w:rsidRPr="00695EE1">
        <w:rPr>
          <w:rFonts w:ascii="Calibri Light" w:hAnsi="Calibri Light"/>
          <w:sz w:val="20"/>
          <w:szCs w:val="20"/>
        </w:rPr>
        <w:t xml:space="preserve">82% de ellos afirmaron liderar o dirigir una red o grupo que promueva el </w:t>
      </w:r>
      <w:r w:rsidR="00695EE1" w:rsidRPr="005C5B51">
        <w:rPr>
          <w:rFonts w:ascii="Calibri Light" w:hAnsi="Calibri Light"/>
          <w:sz w:val="20"/>
          <w:szCs w:val="20"/>
        </w:rPr>
        <w:t>desarrollo y el diálogo</w:t>
      </w:r>
      <w:r w:rsidR="00695EE1" w:rsidRPr="00695EE1">
        <w:rPr>
          <w:rFonts w:ascii="Calibri Light" w:hAnsi="Calibri Light"/>
          <w:sz w:val="20"/>
          <w:szCs w:val="20"/>
        </w:rPr>
        <w:t>.</w:t>
      </w:r>
      <w:r w:rsidR="00695EE1">
        <w:rPr>
          <w:rFonts w:ascii="Calibri Light" w:hAnsi="Calibri Light"/>
          <w:sz w:val="20"/>
          <w:szCs w:val="20"/>
        </w:rPr>
        <w:t xml:space="preserve"> </w:t>
      </w:r>
      <w:r w:rsidR="003A7A2E">
        <w:rPr>
          <w:rFonts w:ascii="Calibri Light" w:hAnsi="Calibri Light"/>
          <w:sz w:val="20"/>
          <w:szCs w:val="20"/>
        </w:rPr>
        <w:t>S</w:t>
      </w:r>
      <w:r w:rsidR="00DB374B">
        <w:rPr>
          <w:rFonts w:ascii="Calibri Light" w:hAnsi="Calibri Light"/>
          <w:sz w:val="20"/>
          <w:szCs w:val="20"/>
        </w:rPr>
        <w:t>ó</w:t>
      </w:r>
      <w:r w:rsidR="003A7A2E">
        <w:rPr>
          <w:rFonts w:ascii="Calibri Light" w:hAnsi="Calibri Light"/>
          <w:sz w:val="20"/>
          <w:szCs w:val="20"/>
        </w:rPr>
        <w:t>lo un</w:t>
      </w:r>
      <w:r w:rsidR="00DB374B">
        <w:rPr>
          <w:rFonts w:ascii="Calibri Light" w:hAnsi="Calibri Light"/>
          <w:sz w:val="20"/>
          <w:szCs w:val="20"/>
        </w:rPr>
        <w:t>o de los</w:t>
      </w:r>
      <w:r w:rsidR="003A7A2E">
        <w:rPr>
          <w:rFonts w:ascii="Calibri Light" w:hAnsi="Calibri Light"/>
          <w:sz w:val="20"/>
          <w:szCs w:val="20"/>
        </w:rPr>
        <w:t xml:space="preserve"> participante</w:t>
      </w:r>
      <w:r w:rsidR="00DB374B">
        <w:rPr>
          <w:rFonts w:ascii="Calibri Light" w:hAnsi="Calibri Light"/>
          <w:sz w:val="20"/>
          <w:szCs w:val="20"/>
        </w:rPr>
        <w:t>s</w:t>
      </w:r>
      <w:r w:rsidR="003A7A2E">
        <w:rPr>
          <w:rFonts w:ascii="Calibri Light" w:hAnsi="Calibri Light"/>
          <w:sz w:val="20"/>
          <w:szCs w:val="20"/>
        </w:rPr>
        <w:t xml:space="preserve"> que indic</w:t>
      </w:r>
      <w:r w:rsidR="00DB374B">
        <w:rPr>
          <w:rFonts w:ascii="Calibri Light" w:hAnsi="Calibri Light"/>
          <w:sz w:val="20"/>
          <w:szCs w:val="20"/>
        </w:rPr>
        <w:t>ó</w:t>
      </w:r>
      <w:r w:rsidR="003A7A2E">
        <w:rPr>
          <w:rFonts w:ascii="Calibri Light" w:hAnsi="Calibri Light"/>
          <w:sz w:val="20"/>
          <w:szCs w:val="20"/>
        </w:rPr>
        <w:t xml:space="preserve"> actualmente </w:t>
      </w:r>
      <w:r w:rsidR="00DB374B">
        <w:rPr>
          <w:rFonts w:ascii="Calibri Light" w:hAnsi="Calibri Light"/>
          <w:sz w:val="20"/>
          <w:szCs w:val="20"/>
        </w:rPr>
        <w:t xml:space="preserve">estar </w:t>
      </w:r>
      <w:r w:rsidR="003A7A2E">
        <w:rPr>
          <w:rFonts w:ascii="Calibri Light" w:hAnsi="Calibri Light"/>
          <w:sz w:val="20"/>
          <w:szCs w:val="20"/>
        </w:rPr>
        <w:t>desarrolla</w:t>
      </w:r>
      <w:r w:rsidR="00DB374B">
        <w:rPr>
          <w:rFonts w:ascii="Calibri Light" w:hAnsi="Calibri Light"/>
          <w:sz w:val="20"/>
          <w:szCs w:val="20"/>
        </w:rPr>
        <w:t>ndo</w:t>
      </w:r>
      <w:r w:rsidR="003A7A2E">
        <w:rPr>
          <w:rFonts w:ascii="Calibri Light" w:hAnsi="Calibri Light"/>
          <w:sz w:val="20"/>
          <w:szCs w:val="20"/>
        </w:rPr>
        <w:t xml:space="preserve"> el cargo de líder </w:t>
      </w:r>
      <w:r w:rsidR="00C43630">
        <w:rPr>
          <w:rFonts w:ascii="Calibri Light" w:hAnsi="Calibri Light"/>
          <w:sz w:val="20"/>
          <w:szCs w:val="20"/>
        </w:rPr>
        <w:t xml:space="preserve">y </w:t>
      </w:r>
      <w:r w:rsidR="003A7A2E">
        <w:rPr>
          <w:rFonts w:ascii="Calibri Light" w:hAnsi="Calibri Light"/>
          <w:sz w:val="20"/>
          <w:szCs w:val="20"/>
        </w:rPr>
        <w:t>afirma no estar interesado en continuar con su rol</w:t>
      </w:r>
      <w:r w:rsidR="00C43630">
        <w:rPr>
          <w:rFonts w:ascii="Calibri Light" w:hAnsi="Calibri Light"/>
          <w:sz w:val="20"/>
          <w:szCs w:val="20"/>
        </w:rPr>
        <w:t>. El resto participantes hombres, que son la mayoría,</w:t>
      </w:r>
      <w:r w:rsidR="003A7A2E">
        <w:rPr>
          <w:rFonts w:ascii="Calibri Light" w:hAnsi="Calibri Light"/>
          <w:sz w:val="20"/>
          <w:szCs w:val="20"/>
        </w:rPr>
        <w:t xml:space="preserve"> indica</w:t>
      </w:r>
      <w:r w:rsidR="00C43630">
        <w:rPr>
          <w:rFonts w:ascii="Calibri Light" w:hAnsi="Calibri Light"/>
          <w:sz w:val="20"/>
          <w:szCs w:val="20"/>
        </w:rPr>
        <w:t>n</w:t>
      </w:r>
      <w:r w:rsidR="003A7A2E">
        <w:rPr>
          <w:rFonts w:ascii="Calibri Light" w:hAnsi="Calibri Light"/>
          <w:sz w:val="20"/>
          <w:szCs w:val="20"/>
        </w:rPr>
        <w:t xml:space="preserve"> estar interesado</w:t>
      </w:r>
      <w:r w:rsidR="00C43630">
        <w:rPr>
          <w:rFonts w:ascii="Calibri Light" w:hAnsi="Calibri Light"/>
          <w:sz w:val="20"/>
          <w:szCs w:val="20"/>
        </w:rPr>
        <w:t>s</w:t>
      </w:r>
      <w:r w:rsidR="003A7A2E">
        <w:rPr>
          <w:rFonts w:ascii="Calibri Light" w:hAnsi="Calibri Light"/>
          <w:sz w:val="20"/>
          <w:szCs w:val="20"/>
        </w:rPr>
        <w:t xml:space="preserve"> en desempeñarse como líder </w:t>
      </w:r>
      <w:r w:rsidR="00C43630">
        <w:rPr>
          <w:rFonts w:ascii="Calibri Light" w:hAnsi="Calibri Light"/>
          <w:sz w:val="20"/>
          <w:szCs w:val="20"/>
        </w:rPr>
        <w:t xml:space="preserve">aun si en la actualidad algún o de ellos </w:t>
      </w:r>
      <w:r w:rsidR="003A7A2E">
        <w:rPr>
          <w:rFonts w:ascii="Calibri Light" w:hAnsi="Calibri Light"/>
          <w:sz w:val="20"/>
          <w:szCs w:val="20"/>
        </w:rPr>
        <w:t>no desempeñe ese cargo.</w:t>
      </w:r>
    </w:p>
    <w:p w:rsidR="003A7A2E" w:rsidRDefault="003A7A2E" w:rsidP="00A41AE7">
      <w:pPr>
        <w:pStyle w:val="NoSpacing"/>
        <w:ind w:left="-284"/>
        <w:jc w:val="both"/>
        <w:rPr>
          <w:rFonts w:ascii="Calibri Light" w:hAnsi="Calibri Light"/>
          <w:sz w:val="20"/>
          <w:szCs w:val="20"/>
        </w:rPr>
      </w:pPr>
    </w:p>
    <w:p w:rsidR="00495B37" w:rsidRDefault="00EE5249" w:rsidP="00EE5249">
      <w:pPr>
        <w:pStyle w:val="NoSpacing"/>
        <w:ind w:left="-284"/>
        <w:jc w:val="center"/>
        <w:rPr>
          <w:rFonts w:ascii="Calibri Light" w:hAnsi="Calibri Light"/>
          <w:sz w:val="20"/>
          <w:szCs w:val="20"/>
        </w:rPr>
      </w:pPr>
      <w:r>
        <w:rPr>
          <w:rFonts w:ascii="Calibri Light" w:hAnsi="Calibri Light"/>
          <w:sz w:val="20"/>
          <w:szCs w:val="20"/>
        </w:rPr>
        <w:t>Tabla N°</w:t>
      </w:r>
      <w:r w:rsidR="0076433D">
        <w:rPr>
          <w:rFonts w:ascii="Calibri Light" w:hAnsi="Calibri Light"/>
          <w:sz w:val="20"/>
          <w:szCs w:val="20"/>
        </w:rPr>
        <w:t xml:space="preserve"> </w:t>
      </w:r>
      <w:r w:rsidR="00635C55">
        <w:rPr>
          <w:rFonts w:ascii="Calibri Light" w:hAnsi="Calibri Light"/>
          <w:sz w:val="20"/>
          <w:szCs w:val="20"/>
        </w:rPr>
        <w:t>13</w:t>
      </w:r>
    </w:p>
    <w:p w:rsidR="00EE5249" w:rsidRPr="00F8741B" w:rsidRDefault="00EE5249" w:rsidP="00EE5249">
      <w:pPr>
        <w:pStyle w:val="NoSpacing"/>
        <w:ind w:left="-284"/>
        <w:jc w:val="center"/>
        <w:rPr>
          <w:rFonts w:ascii="Calibri Light" w:hAnsi="Calibri Light"/>
          <w:b/>
          <w:sz w:val="20"/>
          <w:szCs w:val="20"/>
        </w:rPr>
      </w:pPr>
      <w:r w:rsidRPr="00F8741B">
        <w:rPr>
          <w:rFonts w:ascii="Calibri Light" w:hAnsi="Calibri Light"/>
          <w:b/>
          <w:sz w:val="20"/>
          <w:szCs w:val="20"/>
        </w:rPr>
        <w:t>LIDERES SOCIALES ACTIVOS</w:t>
      </w:r>
    </w:p>
    <w:tbl>
      <w:tblPr>
        <w:tblW w:w="8711" w:type="dxa"/>
        <w:jc w:val="center"/>
        <w:tbl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insideH w:val="single" w:sz="12" w:space="0" w:color="D9D9D9" w:themeColor="background1" w:themeShade="D9"/>
          <w:insideV w:val="single" w:sz="12" w:space="0" w:color="D9D9D9" w:themeColor="background1" w:themeShade="D9"/>
        </w:tblBorders>
        <w:tblCellMar>
          <w:left w:w="70" w:type="dxa"/>
          <w:right w:w="70" w:type="dxa"/>
        </w:tblCellMar>
        <w:tblLook w:val="04A0" w:firstRow="1" w:lastRow="0" w:firstColumn="1" w:lastColumn="0" w:noHBand="0" w:noVBand="1"/>
      </w:tblPr>
      <w:tblGrid>
        <w:gridCol w:w="5712"/>
        <w:gridCol w:w="993"/>
        <w:gridCol w:w="943"/>
        <w:gridCol w:w="1063"/>
      </w:tblGrid>
      <w:tr w:rsidR="005C5B51" w:rsidRPr="005C5B51" w:rsidTr="00495B37">
        <w:trPr>
          <w:trHeight w:val="219"/>
          <w:jc w:val="center"/>
        </w:trPr>
        <w:tc>
          <w:tcPr>
            <w:tcW w:w="5712" w:type="dxa"/>
            <w:shd w:val="clear" w:color="auto" w:fill="9BBB59" w:themeFill="accent3"/>
            <w:vAlign w:val="bottom"/>
            <w:hideMark/>
          </w:tcPr>
          <w:p w:rsidR="005C5B51" w:rsidRPr="005C5B51" w:rsidRDefault="005C5B51" w:rsidP="005C5B51">
            <w:pPr>
              <w:spacing w:after="0" w:line="240" w:lineRule="auto"/>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¿Usted lidera o dirige algún tipo de red o grupo que promueve la gestión del desarrollo y el diálogo?</w:t>
            </w:r>
          </w:p>
        </w:tc>
        <w:tc>
          <w:tcPr>
            <w:tcW w:w="993" w:type="dxa"/>
            <w:shd w:val="clear" w:color="auto" w:fill="9BBB59" w:themeFill="accent3"/>
            <w:noWrap/>
            <w:vAlign w:val="center"/>
            <w:hideMark/>
          </w:tcPr>
          <w:p w:rsidR="005C5B51" w:rsidRPr="005C5B51" w:rsidRDefault="005C5B51" w:rsidP="005C5B51">
            <w:pPr>
              <w:spacing w:after="0" w:line="240" w:lineRule="auto"/>
              <w:jc w:val="center"/>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Hombre</w:t>
            </w:r>
          </w:p>
        </w:tc>
        <w:tc>
          <w:tcPr>
            <w:tcW w:w="943" w:type="dxa"/>
            <w:shd w:val="clear" w:color="auto" w:fill="9BBB59" w:themeFill="accent3"/>
            <w:noWrap/>
            <w:vAlign w:val="center"/>
            <w:hideMark/>
          </w:tcPr>
          <w:p w:rsidR="005C5B51" w:rsidRPr="005C5B51" w:rsidRDefault="005C5B51" w:rsidP="005C5B51">
            <w:pPr>
              <w:spacing w:after="0" w:line="240" w:lineRule="auto"/>
              <w:jc w:val="center"/>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Mujer</w:t>
            </w:r>
          </w:p>
        </w:tc>
        <w:tc>
          <w:tcPr>
            <w:tcW w:w="1063" w:type="dxa"/>
            <w:shd w:val="clear" w:color="auto" w:fill="9BBB59" w:themeFill="accent3"/>
            <w:noWrap/>
            <w:vAlign w:val="center"/>
            <w:hideMark/>
          </w:tcPr>
          <w:p w:rsidR="005C5B51" w:rsidRPr="005C5B51" w:rsidRDefault="005C5B51" w:rsidP="005C5B51">
            <w:pPr>
              <w:spacing w:after="0" w:line="240" w:lineRule="auto"/>
              <w:jc w:val="center"/>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Total</w:t>
            </w:r>
          </w:p>
        </w:tc>
      </w:tr>
      <w:tr w:rsidR="005C5B51" w:rsidRPr="005C5B51" w:rsidTr="005C5B51">
        <w:trPr>
          <w:trHeight w:val="300"/>
          <w:jc w:val="center"/>
        </w:trPr>
        <w:tc>
          <w:tcPr>
            <w:tcW w:w="5712" w:type="dxa"/>
            <w:shd w:val="clear" w:color="auto" w:fill="auto"/>
            <w:noWrap/>
            <w:vAlign w:val="bottom"/>
            <w:hideMark/>
          </w:tcPr>
          <w:p w:rsidR="005C5B51" w:rsidRPr="005C5B51" w:rsidRDefault="005C5B51" w:rsidP="005C5B51">
            <w:pPr>
              <w:spacing w:after="0" w:line="240" w:lineRule="auto"/>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Sí</w:t>
            </w:r>
          </w:p>
        </w:tc>
        <w:tc>
          <w:tcPr>
            <w:tcW w:w="993" w:type="dxa"/>
            <w:shd w:val="clear" w:color="auto" w:fill="auto"/>
            <w:noWrap/>
            <w:vAlign w:val="bottom"/>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40</w:t>
            </w:r>
          </w:p>
        </w:tc>
        <w:tc>
          <w:tcPr>
            <w:tcW w:w="943" w:type="dxa"/>
            <w:shd w:val="clear" w:color="auto" w:fill="auto"/>
            <w:noWrap/>
            <w:vAlign w:val="bottom"/>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19</w:t>
            </w:r>
          </w:p>
        </w:tc>
        <w:tc>
          <w:tcPr>
            <w:tcW w:w="1063" w:type="dxa"/>
            <w:shd w:val="clear" w:color="auto" w:fill="auto"/>
            <w:noWrap/>
            <w:vAlign w:val="bottom"/>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59</w:t>
            </w:r>
          </w:p>
        </w:tc>
      </w:tr>
      <w:tr w:rsidR="005C5B51" w:rsidRPr="005C5B51" w:rsidTr="005C5B51">
        <w:trPr>
          <w:trHeight w:val="300"/>
          <w:jc w:val="center"/>
        </w:trPr>
        <w:tc>
          <w:tcPr>
            <w:tcW w:w="5712" w:type="dxa"/>
            <w:shd w:val="clear" w:color="auto" w:fill="auto"/>
            <w:noWrap/>
            <w:vAlign w:val="bottom"/>
            <w:hideMark/>
          </w:tcPr>
          <w:p w:rsidR="005C5B51" w:rsidRPr="005C5B51" w:rsidRDefault="005C5B51" w:rsidP="005C5B51">
            <w:pPr>
              <w:spacing w:after="0" w:line="240" w:lineRule="auto"/>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No</w:t>
            </w:r>
          </w:p>
        </w:tc>
        <w:tc>
          <w:tcPr>
            <w:tcW w:w="993" w:type="dxa"/>
            <w:shd w:val="clear" w:color="auto" w:fill="auto"/>
            <w:noWrap/>
            <w:vAlign w:val="bottom"/>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8</w:t>
            </w:r>
          </w:p>
        </w:tc>
        <w:tc>
          <w:tcPr>
            <w:tcW w:w="943" w:type="dxa"/>
            <w:shd w:val="clear" w:color="auto" w:fill="auto"/>
            <w:noWrap/>
            <w:vAlign w:val="bottom"/>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13</w:t>
            </w:r>
          </w:p>
        </w:tc>
        <w:tc>
          <w:tcPr>
            <w:tcW w:w="1063" w:type="dxa"/>
            <w:shd w:val="clear" w:color="auto" w:fill="auto"/>
            <w:noWrap/>
            <w:vAlign w:val="bottom"/>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21</w:t>
            </w:r>
          </w:p>
        </w:tc>
      </w:tr>
      <w:tr w:rsidR="005C5B51" w:rsidRPr="005C5B51" w:rsidTr="005C5B51">
        <w:trPr>
          <w:trHeight w:val="300"/>
          <w:jc w:val="center"/>
        </w:trPr>
        <w:tc>
          <w:tcPr>
            <w:tcW w:w="5712" w:type="dxa"/>
            <w:shd w:val="clear" w:color="auto" w:fill="auto"/>
            <w:noWrap/>
            <w:vAlign w:val="bottom"/>
            <w:hideMark/>
          </w:tcPr>
          <w:p w:rsidR="005C5B51" w:rsidRPr="005C5B51" w:rsidRDefault="005C5B51" w:rsidP="005C5B51">
            <w:pPr>
              <w:spacing w:after="0" w:line="240" w:lineRule="auto"/>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En blanco</w:t>
            </w:r>
          </w:p>
        </w:tc>
        <w:tc>
          <w:tcPr>
            <w:tcW w:w="993" w:type="dxa"/>
            <w:shd w:val="clear" w:color="auto" w:fill="auto"/>
            <w:noWrap/>
            <w:vAlign w:val="bottom"/>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1</w:t>
            </w:r>
          </w:p>
        </w:tc>
        <w:tc>
          <w:tcPr>
            <w:tcW w:w="943" w:type="dxa"/>
            <w:shd w:val="clear" w:color="auto" w:fill="auto"/>
            <w:noWrap/>
            <w:vAlign w:val="bottom"/>
            <w:hideMark/>
          </w:tcPr>
          <w:p w:rsidR="005C5B51" w:rsidRPr="005C5B51" w:rsidRDefault="003A7A2E" w:rsidP="005C5B51">
            <w:pPr>
              <w:spacing w:after="0" w:line="240" w:lineRule="auto"/>
              <w:jc w:val="center"/>
              <w:rPr>
                <w:rFonts w:ascii="Calibri Light" w:eastAsia="Times New Roman" w:hAnsi="Calibri Light" w:cs="Times New Roman"/>
                <w:color w:val="000000"/>
                <w:sz w:val="18"/>
                <w:szCs w:val="18"/>
                <w:lang w:eastAsia="es-PE"/>
              </w:rPr>
            </w:pPr>
            <w:r>
              <w:rPr>
                <w:rFonts w:ascii="Calibri Light" w:eastAsia="Times New Roman" w:hAnsi="Calibri Light" w:cs="Times New Roman"/>
                <w:color w:val="000000"/>
                <w:sz w:val="18"/>
                <w:szCs w:val="18"/>
                <w:lang w:eastAsia="es-PE"/>
              </w:rPr>
              <w:t>0</w:t>
            </w:r>
          </w:p>
        </w:tc>
        <w:tc>
          <w:tcPr>
            <w:tcW w:w="1063" w:type="dxa"/>
            <w:shd w:val="clear" w:color="auto" w:fill="auto"/>
            <w:noWrap/>
            <w:vAlign w:val="bottom"/>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1</w:t>
            </w:r>
          </w:p>
        </w:tc>
      </w:tr>
      <w:tr w:rsidR="005C5B51" w:rsidRPr="005C5B51" w:rsidTr="00495B37">
        <w:trPr>
          <w:trHeight w:val="300"/>
          <w:jc w:val="center"/>
        </w:trPr>
        <w:tc>
          <w:tcPr>
            <w:tcW w:w="5712" w:type="dxa"/>
            <w:shd w:val="clear" w:color="auto" w:fill="D6E3BC" w:themeFill="accent3" w:themeFillTint="66"/>
            <w:noWrap/>
            <w:vAlign w:val="bottom"/>
            <w:hideMark/>
          </w:tcPr>
          <w:p w:rsidR="005C5B51" w:rsidRPr="005C5B51" w:rsidRDefault="005C5B51" w:rsidP="005C5B51">
            <w:pPr>
              <w:spacing w:after="0" w:line="240" w:lineRule="auto"/>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Total general</w:t>
            </w:r>
          </w:p>
        </w:tc>
        <w:tc>
          <w:tcPr>
            <w:tcW w:w="993" w:type="dxa"/>
            <w:shd w:val="clear" w:color="auto" w:fill="D6E3BC" w:themeFill="accent3" w:themeFillTint="66"/>
            <w:noWrap/>
            <w:vAlign w:val="bottom"/>
            <w:hideMark/>
          </w:tcPr>
          <w:p w:rsidR="005C5B51" w:rsidRPr="005C5B51" w:rsidRDefault="005C5B51" w:rsidP="005C5B51">
            <w:pPr>
              <w:spacing w:after="0" w:line="240" w:lineRule="auto"/>
              <w:jc w:val="center"/>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49</w:t>
            </w:r>
          </w:p>
        </w:tc>
        <w:tc>
          <w:tcPr>
            <w:tcW w:w="943" w:type="dxa"/>
            <w:shd w:val="clear" w:color="auto" w:fill="D6E3BC" w:themeFill="accent3" w:themeFillTint="66"/>
            <w:noWrap/>
            <w:vAlign w:val="bottom"/>
            <w:hideMark/>
          </w:tcPr>
          <w:p w:rsidR="005C5B51" w:rsidRPr="005C5B51" w:rsidRDefault="005C5B51" w:rsidP="005C5B51">
            <w:pPr>
              <w:spacing w:after="0" w:line="240" w:lineRule="auto"/>
              <w:jc w:val="center"/>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32</w:t>
            </w:r>
          </w:p>
        </w:tc>
        <w:tc>
          <w:tcPr>
            <w:tcW w:w="1063" w:type="dxa"/>
            <w:shd w:val="clear" w:color="auto" w:fill="D6E3BC" w:themeFill="accent3" w:themeFillTint="66"/>
            <w:noWrap/>
            <w:vAlign w:val="bottom"/>
            <w:hideMark/>
          </w:tcPr>
          <w:p w:rsidR="005C5B51" w:rsidRPr="005C5B51" w:rsidRDefault="005C5B51" w:rsidP="005C5B51">
            <w:pPr>
              <w:spacing w:after="0" w:line="240" w:lineRule="auto"/>
              <w:jc w:val="center"/>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81</w:t>
            </w:r>
          </w:p>
        </w:tc>
      </w:tr>
    </w:tbl>
    <w:p w:rsidR="005C5B51" w:rsidRDefault="00331BB8" w:rsidP="00EE5249">
      <w:pPr>
        <w:pStyle w:val="NoSpacing"/>
        <w:ind w:left="-284"/>
        <w:jc w:val="center"/>
        <w:rPr>
          <w:rFonts w:ascii="Calibri Light" w:hAnsi="Calibri Light" w:cs="Arial"/>
          <w:sz w:val="18"/>
          <w:szCs w:val="18"/>
        </w:rPr>
      </w:pPr>
      <w:r>
        <w:rPr>
          <w:rFonts w:ascii="Calibri Light" w:hAnsi="Calibri Light" w:cs="Arial"/>
          <w:sz w:val="18"/>
          <w:szCs w:val="18"/>
        </w:rPr>
        <w:t>Fuente: Planificación, Monitoreo y Evaluación.</w:t>
      </w:r>
    </w:p>
    <w:p w:rsidR="00495B37" w:rsidRDefault="00495B37" w:rsidP="005C5B51">
      <w:pPr>
        <w:pStyle w:val="NoSpacing"/>
        <w:ind w:left="-284"/>
        <w:jc w:val="both"/>
        <w:rPr>
          <w:rFonts w:ascii="Calibri Light" w:hAnsi="Calibri Light" w:cs="Arial"/>
          <w:sz w:val="18"/>
          <w:szCs w:val="18"/>
        </w:rPr>
      </w:pPr>
    </w:p>
    <w:p w:rsidR="00EE5249" w:rsidRDefault="00EE5249" w:rsidP="005C5B51">
      <w:pPr>
        <w:pStyle w:val="NoSpacing"/>
        <w:ind w:left="-284"/>
        <w:jc w:val="both"/>
        <w:rPr>
          <w:rFonts w:ascii="Calibri Light" w:hAnsi="Calibri Light" w:cs="Arial"/>
          <w:sz w:val="18"/>
          <w:szCs w:val="18"/>
        </w:rPr>
      </w:pPr>
    </w:p>
    <w:p w:rsidR="00EE5249" w:rsidRDefault="00EE5249" w:rsidP="00EE5249">
      <w:pPr>
        <w:pStyle w:val="NoSpacing"/>
        <w:ind w:left="-284"/>
        <w:jc w:val="center"/>
        <w:rPr>
          <w:rFonts w:ascii="Calibri Light" w:hAnsi="Calibri Light"/>
          <w:sz w:val="20"/>
          <w:szCs w:val="20"/>
        </w:rPr>
      </w:pPr>
      <w:r>
        <w:rPr>
          <w:rFonts w:ascii="Calibri Light" w:hAnsi="Calibri Light"/>
          <w:sz w:val="20"/>
          <w:szCs w:val="20"/>
        </w:rPr>
        <w:t>Tabla N°</w:t>
      </w:r>
      <w:r w:rsidR="0076433D">
        <w:rPr>
          <w:rFonts w:ascii="Calibri Light" w:hAnsi="Calibri Light"/>
          <w:sz w:val="20"/>
          <w:szCs w:val="20"/>
        </w:rPr>
        <w:t xml:space="preserve"> </w:t>
      </w:r>
      <w:r w:rsidR="00635C55">
        <w:rPr>
          <w:rFonts w:ascii="Calibri Light" w:hAnsi="Calibri Light"/>
          <w:sz w:val="20"/>
          <w:szCs w:val="20"/>
        </w:rPr>
        <w:t>14</w:t>
      </w:r>
    </w:p>
    <w:p w:rsidR="00EE5249" w:rsidRPr="00F8741B" w:rsidRDefault="00EE5249" w:rsidP="00EE5249">
      <w:pPr>
        <w:pStyle w:val="NoSpacing"/>
        <w:ind w:left="-284"/>
        <w:jc w:val="center"/>
        <w:rPr>
          <w:rFonts w:ascii="Calibri Light" w:hAnsi="Calibri Light"/>
          <w:b/>
          <w:sz w:val="20"/>
          <w:szCs w:val="20"/>
        </w:rPr>
      </w:pPr>
      <w:r w:rsidRPr="00F8741B">
        <w:rPr>
          <w:rFonts w:ascii="Calibri Light" w:hAnsi="Calibri Light"/>
          <w:b/>
          <w:sz w:val="20"/>
          <w:szCs w:val="20"/>
        </w:rPr>
        <w:t>LIDERES SOCIALES INTERESADOS EN CONTINUAR CON SU CARGO</w:t>
      </w:r>
    </w:p>
    <w:tbl>
      <w:tblPr>
        <w:tblW w:w="8711" w:type="dxa"/>
        <w:jc w:val="center"/>
        <w:tbl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insideH w:val="single" w:sz="12" w:space="0" w:color="D9D9D9" w:themeColor="background1" w:themeShade="D9"/>
          <w:insideV w:val="single" w:sz="12" w:space="0" w:color="D9D9D9" w:themeColor="background1" w:themeShade="D9"/>
        </w:tblBorders>
        <w:tblCellMar>
          <w:left w:w="70" w:type="dxa"/>
          <w:right w:w="70" w:type="dxa"/>
        </w:tblCellMar>
        <w:tblLook w:val="04A0" w:firstRow="1" w:lastRow="0" w:firstColumn="1" w:lastColumn="0" w:noHBand="0" w:noVBand="1"/>
      </w:tblPr>
      <w:tblGrid>
        <w:gridCol w:w="5712"/>
        <w:gridCol w:w="993"/>
        <w:gridCol w:w="943"/>
        <w:gridCol w:w="1063"/>
      </w:tblGrid>
      <w:tr w:rsidR="005C5B51" w:rsidRPr="005C5B51" w:rsidTr="00495B37">
        <w:trPr>
          <w:trHeight w:val="471"/>
          <w:jc w:val="center"/>
        </w:trPr>
        <w:tc>
          <w:tcPr>
            <w:tcW w:w="5712" w:type="dxa"/>
            <w:shd w:val="clear" w:color="auto" w:fill="9BBB59" w:themeFill="accent3"/>
            <w:vAlign w:val="center"/>
            <w:hideMark/>
          </w:tcPr>
          <w:p w:rsidR="005C5B51" w:rsidRPr="005C5B51" w:rsidRDefault="005C5B51" w:rsidP="005C5B51">
            <w:pPr>
              <w:spacing w:after="0" w:line="240" w:lineRule="auto"/>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¿Está interesado en seguir liderando espacios de diálogo?</w:t>
            </w:r>
          </w:p>
        </w:tc>
        <w:tc>
          <w:tcPr>
            <w:tcW w:w="993" w:type="dxa"/>
            <w:shd w:val="clear" w:color="auto" w:fill="9BBB59" w:themeFill="accent3"/>
            <w:noWrap/>
            <w:vAlign w:val="center"/>
            <w:hideMark/>
          </w:tcPr>
          <w:p w:rsidR="005C5B51" w:rsidRPr="005C5B51" w:rsidRDefault="005C5B51" w:rsidP="005C5B51">
            <w:pPr>
              <w:spacing w:after="0" w:line="240" w:lineRule="auto"/>
              <w:jc w:val="center"/>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Hombre</w:t>
            </w:r>
          </w:p>
        </w:tc>
        <w:tc>
          <w:tcPr>
            <w:tcW w:w="943" w:type="dxa"/>
            <w:shd w:val="clear" w:color="auto" w:fill="9BBB59" w:themeFill="accent3"/>
            <w:noWrap/>
            <w:vAlign w:val="center"/>
            <w:hideMark/>
          </w:tcPr>
          <w:p w:rsidR="005C5B51" w:rsidRPr="005C5B51" w:rsidRDefault="005C5B51" w:rsidP="005C5B51">
            <w:pPr>
              <w:spacing w:after="0" w:line="240" w:lineRule="auto"/>
              <w:jc w:val="center"/>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Mujer</w:t>
            </w:r>
          </w:p>
        </w:tc>
        <w:tc>
          <w:tcPr>
            <w:tcW w:w="1063" w:type="dxa"/>
            <w:shd w:val="clear" w:color="auto" w:fill="9BBB59" w:themeFill="accent3"/>
            <w:noWrap/>
            <w:vAlign w:val="center"/>
            <w:hideMark/>
          </w:tcPr>
          <w:p w:rsidR="005C5B51" w:rsidRPr="005C5B51" w:rsidRDefault="005C5B51" w:rsidP="005C5B51">
            <w:pPr>
              <w:spacing w:after="0" w:line="240" w:lineRule="auto"/>
              <w:jc w:val="center"/>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Total</w:t>
            </w:r>
          </w:p>
        </w:tc>
      </w:tr>
      <w:tr w:rsidR="005C5B51" w:rsidRPr="005C5B51" w:rsidTr="005C5B51">
        <w:trPr>
          <w:trHeight w:val="300"/>
          <w:jc w:val="center"/>
        </w:trPr>
        <w:tc>
          <w:tcPr>
            <w:tcW w:w="5712" w:type="dxa"/>
            <w:shd w:val="clear" w:color="auto" w:fill="auto"/>
            <w:noWrap/>
            <w:vAlign w:val="center"/>
            <w:hideMark/>
          </w:tcPr>
          <w:p w:rsidR="005C5B51" w:rsidRPr="005C5B51" w:rsidRDefault="005C5B51" w:rsidP="005C5B51">
            <w:pPr>
              <w:spacing w:after="0" w:line="240" w:lineRule="auto"/>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Sí</w:t>
            </w:r>
          </w:p>
        </w:tc>
        <w:tc>
          <w:tcPr>
            <w:tcW w:w="993" w:type="dxa"/>
            <w:shd w:val="clear" w:color="auto" w:fill="auto"/>
            <w:noWrap/>
            <w:vAlign w:val="center"/>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48</w:t>
            </w:r>
          </w:p>
        </w:tc>
        <w:tc>
          <w:tcPr>
            <w:tcW w:w="943" w:type="dxa"/>
            <w:shd w:val="clear" w:color="auto" w:fill="auto"/>
            <w:noWrap/>
            <w:vAlign w:val="center"/>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32</w:t>
            </w:r>
          </w:p>
        </w:tc>
        <w:tc>
          <w:tcPr>
            <w:tcW w:w="1063" w:type="dxa"/>
            <w:shd w:val="clear" w:color="auto" w:fill="auto"/>
            <w:noWrap/>
            <w:vAlign w:val="center"/>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80</w:t>
            </w:r>
          </w:p>
        </w:tc>
      </w:tr>
      <w:tr w:rsidR="005C5B51" w:rsidRPr="005C5B51" w:rsidTr="005C5B51">
        <w:trPr>
          <w:trHeight w:val="300"/>
          <w:jc w:val="center"/>
        </w:trPr>
        <w:tc>
          <w:tcPr>
            <w:tcW w:w="5712" w:type="dxa"/>
            <w:shd w:val="clear" w:color="auto" w:fill="auto"/>
            <w:noWrap/>
            <w:vAlign w:val="center"/>
            <w:hideMark/>
          </w:tcPr>
          <w:p w:rsidR="005C5B51" w:rsidRPr="005C5B51" w:rsidRDefault="005C5B51" w:rsidP="005C5B51">
            <w:pPr>
              <w:spacing w:after="0" w:line="240" w:lineRule="auto"/>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No</w:t>
            </w:r>
          </w:p>
        </w:tc>
        <w:tc>
          <w:tcPr>
            <w:tcW w:w="993" w:type="dxa"/>
            <w:shd w:val="clear" w:color="auto" w:fill="auto"/>
            <w:noWrap/>
            <w:vAlign w:val="center"/>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1</w:t>
            </w:r>
          </w:p>
        </w:tc>
        <w:tc>
          <w:tcPr>
            <w:tcW w:w="943" w:type="dxa"/>
            <w:shd w:val="clear" w:color="auto" w:fill="auto"/>
            <w:noWrap/>
            <w:vAlign w:val="center"/>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Pr>
                <w:rFonts w:ascii="Calibri Light" w:eastAsia="Times New Roman" w:hAnsi="Calibri Light" w:cs="Times New Roman"/>
                <w:color w:val="000000"/>
                <w:sz w:val="18"/>
                <w:szCs w:val="18"/>
                <w:lang w:eastAsia="es-PE"/>
              </w:rPr>
              <w:t>0</w:t>
            </w:r>
          </w:p>
        </w:tc>
        <w:tc>
          <w:tcPr>
            <w:tcW w:w="1063" w:type="dxa"/>
            <w:shd w:val="clear" w:color="auto" w:fill="auto"/>
            <w:noWrap/>
            <w:vAlign w:val="center"/>
            <w:hideMark/>
          </w:tcPr>
          <w:p w:rsidR="005C5B51" w:rsidRPr="005C5B51" w:rsidRDefault="005C5B51" w:rsidP="005C5B51">
            <w:pPr>
              <w:spacing w:after="0" w:line="240" w:lineRule="auto"/>
              <w:jc w:val="center"/>
              <w:rPr>
                <w:rFonts w:ascii="Calibri Light" w:eastAsia="Times New Roman" w:hAnsi="Calibri Light" w:cs="Times New Roman"/>
                <w:color w:val="000000"/>
                <w:sz w:val="18"/>
                <w:szCs w:val="18"/>
                <w:lang w:eastAsia="es-PE"/>
              </w:rPr>
            </w:pPr>
            <w:r w:rsidRPr="005C5B51">
              <w:rPr>
                <w:rFonts w:ascii="Calibri Light" w:eastAsia="Times New Roman" w:hAnsi="Calibri Light" w:cs="Times New Roman"/>
                <w:color w:val="000000"/>
                <w:sz w:val="18"/>
                <w:szCs w:val="18"/>
                <w:lang w:eastAsia="es-PE"/>
              </w:rPr>
              <w:t>1</w:t>
            </w:r>
          </w:p>
        </w:tc>
      </w:tr>
      <w:tr w:rsidR="005C5B51" w:rsidRPr="005C5B51" w:rsidTr="00495B37">
        <w:trPr>
          <w:trHeight w:val="300"/>
          <w:jc w:val="center"/>
        </w:trPr>
        <w:tc>
          <w:tcPr>
            <w:tcW w:w="5712" w:type="dxa"/>
            <w:shd w:val="clear" w:color="auto" w:fill="D6E3BC" w:themeFill="accent3" w:themeFillTint="66"/>
            <w:noWrap/>
            <w:vAlign w:val="center"/>
            <w:hideMark/>
          </w:tcPr>
          <w:p w:rsidR="005C5B51" w:rsidRPr="005C5B51" w:rsidRDefault="005C5B51" w:rsidP="005C5B51">
            <w:pPr>
              <w:spacing w:after="0" w:line="240" w:lineRule="auto"/>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Total general</w:t>
            </w:r>
          </w:p>
        </w:tc>
        <w:tc>
          <w:tcPr>
            <w:tcW w:w="993" w:type="dxa"/>
            <w:shd w:val="clear" w:color="auto" w:fill="D6E3BC" w:themeFill="accent3" w:themeFillTint="66"/>
            <w:noWrap/>
            <w:vAlign w:val="center"/>
            <w:hideMark/>
          </w:tcPr>
          <w:p w:rsidR="005C5B51" w:rsidRPr="005C5B51" w:rsidRDefault="005C5B51" w:rsidP="005C5B51">
            <w:pPr>
              <w:spacing w:after="0" w:line="240" w:lineRule="auto"/>
              <w:jc w:val="center"/>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49</w:t>
            </w:r>
          </w:p>
        </w:tc>
        <w:tc>
          <w:tcPr>
            <w:tcW w:w="943" w:type="dxa"/>
            <w:shd w:val="clear" w:color="auto" w:fill="D6E3BC" w:themeFill="accent3" w:themeFillTint="66"/>
            <w:noWrap/>
            <w:vAlign w:val="center"/>
            <w:hideMark/>
          </w:tcPr>
          <w:p w:rsidR="005C5B51" w:rsidRPr="005C5B51" w:rsidRDefault="005C5B51" w:rsidP="005C5B51">
            <w:pPr>
              <w:spacing w:after="0" w:line="240" w:lineRule="auto"/>
              <w:jc w:val="center"/>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32</w:t>
            </w:r>
          </w:p>
        </w:tc>
        <w:tc>
          <w:tcPr>
            <w:tcW w:w="1063" w:type="dxa"/>
            <w:shd w:val="clear" w:color="auto" w:fill="D6E3BC" w:themeFill="accent3" w:themeFillTint="66"/>
            <w:noWrap/>
            <w:vAlign w:val="center"/>
            <w:hideMark/>
          </w:tcPr>
          <w:p w:rsidR="005C5B51" w:rsidRPr="005C5B51" w:rsidRDefault="005C5B51" w:rsidP="005C5B51">
            <w:pPr>
              <w:spacing w:after="0" w:line="240" w:lineRule="auto"/>
              <w:jc w:val="center"/>
              <w:rPr>
                <w:rFonts w:ascii="Calibri Light" w:eastAsia="Times New Roman" w:hAnsi="Calibri Light" w:cs="Times New Roman"/>
                <w:b/>
                <w:bCs/>
                <w:color w:val="000000"/>
                <w:sz w:val="18"/>
                <w:szCs w:val="18"/>
                <w:lang w:eastAsia="es-PE"/>
              </w:rPr>
            </w:pPr>
            <w:r w:rsidRPr="005C5B51">
              <w:rPr>
                <w:rFonts w:ascii="Calibri Light" w:eastAsia="Times New Roman" w:hAnsi="Calibri Light" w:cs="Times New Roman"/>
                <w:b/>
                <w:bCs/>
                <w:color w:val="000000"/>
                <w:sz w:val="18"/>
                <w:szCs w:val="18"/>
                <w:lang w:eastAsia="es-PE"/>
              </w:rPr>
              <w:t>81</w:t>
            </w:r>
          </w:p>
        </w:tc>
      </w:tr>
    </w:tbl>
    <w:p w:rsidR="00A432BF" w:rsidRDefault="00331BB8" w:rsidP="00EE5249">
      <w:pPr>
        <w:pStyle w:val="NoSpacing"/>
        <w:ind w:left="-284"/>
        <w:jc w:val="center"/>
        <w:rPr>
          <w:rFonts w:ascii="Calibri Light" w:hAnsi="Calibri Light"/>
          <w:sz w:val="20"/>
          <w:szCs w:val="20"/>
          <w:lang w:val="es-ES"/>
        </w:rPr>
      </w:pPr>
      <w:r>
        <w:rPr>
          <w:rFonts w:ascii="Calibri Light" w:hAnsi="Calibri Light" w:cs="Arial"/>
          <w:sz w:val="18"/>
          <w:szCs w:val="18"/>
        </w:rPr>
        <w:t>Fuente: Planificación, Monitoreo y Evaluación.</w:t>
      </w:r>
    </w:p>
    <w:p w:rsidR="002A2F5B" w:rsidRDefault="002A2F5B" w:rsidP="00A432BF">
      <w:pPr>
        <w:pStyle w:val="NoSpacing"/>
        <w:ind w:left="709" w:right="-1"/>
        <w:jc w:val="both"/>
        <w:rPr>
          <w:rFonts w:ascii="Calibri Light" w:hAnsi="Calibri Light"/>
          <w:sz w:val="20"/>
          <w:szCs w:val="20"/>
          <w:lang w:val="es-ES"/>
        </w:rPr>
      </w:pPr>
    </w:p>
    <w:p w:rsidR="002A2F5B" w:rsidRDefault="002A2F5B" w:rsidP="00A432BF">
      <w:pPr>
        <w:pStyle w:val="NoSpacing"/>
        <w:ind w:left="709" w:right="-1"/>
        <w:jc w:val="both"/>
        <w:rPr>
          <w:rFonts w:ascii="Calibri Light" w:hAnsi="Calibri Light"/>
          <w:sz w:val="20"/>
          <w:szCs w:val="20"/>
          <w:lang w:val="es-ES"/>
        </w:rPr>
      </w:pPr>
    </w:p>
    <w:p w:rsidR="00F8741B" w:rsidRDefault="00F8741B" w:rsidP="00A432BF">
      <w:pPr>
        <w:pStyle w:val="NoSpacing"/>
        <w:ind w:left="709" w:right="-1"/>
        <w:jc w:val="both"/>
        <w:rPr>
          <w:rFonts w:ascii="Calibri Light" w:hAnsi="Calibri Light"/>
          <w:sz w:val="20"/>
          <w:szCs w:val="20"/>
          <w:lang w:val="es-ES"/>
        </w:rPr>
      </w:pPr>
    </w:p>
    <w:p w:rsidR="00F8741B" w:rsidRPr="004F70D6" w:rsidRDefault="00F8741B" w:rsidP="00A432BF">
      <w:pPr>
        <w:pStyle w:val="NoSpacing"/>
        <w:ind w:left="709" w:right="-1"/>
        <w:jc w:val="both"/>
        <w:rPr>
          <w:rFonts w:ascii="Calibri Light" w:hAnsi="Calibri Light"/>
          <w:sz w:val="20"/>
          <w:szCs w:val="20"/>
          <w:lang w:val="es-ES"/>
        </w:rPr>
      </w:pPr>
    </w:p>
    <w:p w:rsidR="00A432BF" w:rsidRPr="004F70D6" w:rsidRDefault="00A432BF" w:rsidP="00A432BF">
      <w:pPr>
        <w:pStyle w:val="NoSpacing"/>
        <w:ind w:left="709" w:right="-1"/>
        <w:jc w:val="both"/>
        <w:rPr>
          <w:rFonts w:ascii="Calibri Light" w:hAnsi="Calibri Light"/>
          <w:lang w:val="es-ES"/>
        </w:rPr>
      </w:pPr>
    </w:p>
    <w:tbl>
      <w:tblPr>
        <w:tblW w:w="9747" w:type="dxa"/>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ook w:val="01E0" w:firstRow="1" w:lastRow="1" w:firstColumn="1" w:lastColumn="1" w:noHBand="0" w:noVBand="0"/>
      </w:tblPr>
      <w:tblGrid>
        <w:gridCol w:w="1877"/>
        <w:gridCol w:w="2031"/>
        <w:gridCol w:w="5839"/>
      </w:tblGrid>
      <w:tr w:rsidR="00A432BF" w:rsidRPr="004F70D6" w:rsidTr="00C61E28">
        <w:trPr>
          <w:trHeight w:val="431"/>
          <w:jc w:val="center"/>
        </w:trPr>
        <w:tc>
          <w:tcPr>
            <w:tcW w:w="9747" w:type="dxa"/>
            <w:gridSpan w:val="3"/>
            <w:shd w:val="clear" w:color="auto" w:fill="C0C0C0"/>
            <w:vAlign w:val="center"/>
          </w:tcPr>
          <w:p w:rsidR="00A432BF" w:rsidRPr="004F70D6" w:rsidRDefault="00A432BF" w:rsidP="00A432BF">
            <w:pPr>
              <w:pStyle w:val="NoSpacing"/>
              <w:ind w:left="-108" w:right="-108"/>
              <w:jc w:val="center"/>
              <w:rPr>
                <w:rFonts w:ascii="Calibri Light" w:hAnsi="Calibri Light" w:cs="Arial"/>
                <w:b/>
                <w:bCs/>
                <w:sz w:val="20"/>
                <w:szCs w:val="20"/>
                <w:lang w:val="es-ES"/>
              </w:rPr>
            </w:pPr>
            <w:r w:rsidRPr="004F70D6">
              <w:rPr>
                <w:rFonts w:ascii="Calibri Light" w:hAnsi="Calibri Light" w:cs="Arial"/>
                <w:b/>
                <w:bCs/>
                <w:sz w:val="20"/>
                <w:szCs w:val="20"/>
                <w:lang w:val="es-ES"/>
              </w:rPr>
              <w:t xml:space="preserve">Performance del Proyecto en el </w:t>
            </w:r>
            <w:r>
              <w:rPr>
                <w:rFonts w:ascii="Calibri Light" w:hAnsi="Calibri Light" w:cs="Arial"/>
                <w:b/>
                <w:bCs/>
                <w:sz w:val="20"/>
                <w:szCs w:val="20"/>
                <w:lang w:val="es-ES"/>
              </w:rPr>
              <w:t>año</w:t>
            </w:r>
          </w:p>
        </w:tc>
      </w:tr>
      <w:tr w:rsidR="00A432BF" w:rsidRPr="004F70D6" w:rsidTr="00C61E28">
        <w:trPr>
          <w:trHeight w:val="409"/>
          <w:jc w:val="center"/>
        </w:trPr>
        <w:tc>
          <w:tcPr>
            <w:tcW w:w="1877" w:type="dxa"/>
            <w:vMerge w:val="restart"/>
            <w:shd w:val="clear" w:color="auto" w:fill="C0C0C0"/>
            <w:vAlign w:val="center"/>
          </w:tcPr>
          <w:p w:rsidR="00A432BF" w:rsidRPr="004F70D6" w:rsidRDefault="00A432BF" w:rsidP="00102FA0">
            <w:pPr>
              <w:pStyle w:val="NoSpacing"/>
              <w:jc w:val="both"/>
              <w:rPr>
                <w:rFonts w:ascii="Calibri Light" w:hAnsi="Calibri Light"/>
                <w:b/>
                <w:sz w:val="20"/>
                <w:szCs w:val="20"/>
              </w:rPr>
            </w:pPr>
            <w:r w:rsidRPr="004F70D6">
              <w:rPr>
                <w:rFonts w:ascii="Calibri Light" w:hAnsi="Calibri Light"/>
                <w:b/>
                <w:sz w:val="20"/>
                <w:szCs w:val="20"/>
              </w:rPr>
              <w:t>Total % de logro de resultados</w:t>
            </w:r>
          </w:p>
        </w:tc>
        <w:tc>
          <w:tcPr>
            <w:tcW w:w="2031" w:type="dxa"/>
            <w:shd w:val="clear" w:color="auto" w:fill="C0C0C0"/>
            <w:vAlign w:val="center"/>
          </w:tcPr>
          <w:p w:rsidR="00A432BF" w:rsidRPr="004F70D6" w:rsidRDefault="00A432BF" w:rsidP="00A432BF">
            <w:pPr>
              <w:pStyle w:val="NoSpacing"/>
              <w:jc w:val="center"/>
              <w:rPr>
                <w:rFonts w:ascii="Calibri Light" w:hAnsi="Calibri Light"/>
                <w:b/>
                <w:sz w:val="20"/>
                <w:szCs w:val="20"/>
              </w:rPr>
            </w:pPr>
            <w:r>
              <w:rPr>
                <w:rFonts w:ascii="Calibri Light" w:hAnsi="Calibri Light"/>
                <w:b/>
                <w:sz w:val="20"/>
                <w:szCs w:val="20"/>
              </w:rPr>
              <w:t>2015</w:t>
            </w:r>
          </w:p>
        </w:tc>
        <w:tc>
          <w:tcPr>
            <w:tcW w:w="5839" w:type="dxa"/>
            <w:shd w:val="clear" w:color="auto" w:fill="C0C0C0"/>
            <w:vAlign w:val="center"/>
          </w:tcPr>
          <w:p w:rsidR="00A432BF" w:rsidRPr="004F70D6" w:rsidRDefault="00A432BF" w:rsidP="00102FA0">
            <w:pPr>
              <w:pStyle w:val="NoSpacing"/>
              <w:jc w:val="center"/>
              <w:rPr>
                <w:rFonts w:ascii="Calibri Light" w:hAnsi="Calibri Light"/>
                <w:b/>
                <w:sz w:val="20"/>
                <w:szCs w:val="20"/>
              </w:rPr>
            </w:pPr>
            <w:r w:rsidRPr="004F70D6">
              <w:rPr>
                <w:rFonts w:ascii="Calibri Light" w:hAnsi="Calibri Light"/>
                <w:b/>
                <w:sz w:val="20"/>
                <w:szCs w:val="20"/>
              </w:rPr>
              <w:t>Comentarios</w:t>
            </w:r>
          </w:p>
        </w:tc>
      </w:tr>
      <w:tr w:rsidR="00A432BF" w:rsidRPr="004F70D6" w:rsidTr="00C61E28">
        <w:trPr>
          <w:trHeight w:val="2001"/>
          <w:jc w:val="center"/>
        </w:trPr>
        <w:tc>
          <w:tcPr>
            <w:tcW w:w="1877" w:type="dxa"/>
            <w:vMerge/>
            <w:shd w:val="clear" w:color="auto" w:fill="C0C0C0"/>
          </w:tcPr>
          <w:p w:rsidR="00A432BF" w:rsidRPr="004F70D6" w:rsidRDefault="00A432BF" w:rsidP="00102FA0">
            <w:pPr>
              <w:pStyle w:val="NoSpacing"/>
              <w:jc w:val="both"/>
              <w:rPr>
                <w:rFonts w:ascii="Calibri Light" w:hAnsi="Calibri Light"/>
                <w:sz w:val="20"/>
                <w:szCs w:val="20"/>
              </w:rPr>
            </w:pPr>
          </w:p>
        </w:tc>
        <w:tc>
          <w:tcPr>
            <w:tcW w:w="2031" w:type="dxa"/>
            <w:shd w:val="clear" w:color="auto" w:fill="F2F2F2" w:themeFill="background1" w:themeFillShade="F2"/>
            <w:vAlign w:val="center"/>
          </w:tcPr>
          <w:p w:rsidR="00A432BF" w:rsidRPr="004F70D6" w:rsidRDefault="00715EEE" w:rsidP="00102FA0">
            <w:pPr>
              <w:pStyle w:val="NoSpacing"/>
              <w:jc w:val="center"/>
              <w:rPr>
                <w:rFonts w:ascii="Calibri Light" w:hAnsi="Calibri Light"/>
                <w:sz w:val="20"/>
                <w:szCs w:val="20"/>
              </w:rPr>
            </w:pPr>
            <w:r>
              <w:rPr>
                <w:rFonts w:ascii="Calibri Light" w:hAnsi="Calibri Light"/>
                <w:sz w:val="20"/>
                <w:szCs w:val="20"/>
              </w:rPr>
              <w:t>90</w:t>
            </w:r>
            <w:r w:rsidR="00A432BF" w:rsidRPr="004F70D6">
              <w:rPr>
                <w:rFonts w:ascii="Calibri Light" w:hAnsi="Calibri Light"/>
                <w:sz w:val="20"/>
                <w:szCs w:val="20"/>
              </w:rPr>
              <w:t>%</w:t>
            </w:r>
          </w:p>
        </w:tc>
        <w:tc>
          <w:tcPr>
            <w:tcW w:w="5839" w:type="dxa"/>
            <w:shd w:val="clear" w:color="auto" w:fill="F2F2F2" w:themeFill="background1" w:themeFillShade="F2"/>
            <w:vAlign w:val="center"/>
          </w:tcPr>
          <w:p w:rsidR="00715EEE" w:rsidRDefault="00715EEE" w:rsidP="00715EEE">
            <w:pPr>
              <w:pStyle w:val="NoSpacing"/>
              <w:jc w:val="both"/>
              <w:rPr>
                <w:rFonts w:ascii="Calibri Light" w:hAnsi="Calibri Light"/>
                <w:sz w:val="20"/>
                <w:szCs w:val="20"/>
              </w:rPr>
            </w:pPr>
            <w:r>
              <w:rPr>
                <w:rFonts w:ascii="Calibri Light" w:hAnsi="Calibri Light"/>
                <w:sz w:val="20"/>
                <w:szCs w:val="20"/>
              </w:rPr>
              <w:t xml:space="preserve">El proyecto ha logrado cumplir en global con el 90% de la programación 2015. El porcentaje de cumplimiento de cada uno de sus resultados </w:t>
            </w:r>
            <w:r w:rsidR="009B00CF">
              <w:rPr>
                <w:rFonts w:ascii="Calibri Light" w:hAnsi="Calibri Light"/>
                <w:sz w:val="20"/>
                <w:szCs w:val="20"/>
              </w:rPr>
              <w:t>ha</w:t>
            </w:r>
            <w:r>
              <w:rPr>
                <w:rFonts w:ascii="Calibri Light" w:hAnsi="Calibri Light"/>
                <w:sz w:val="20"/>
                <w:szCs w:val="20"/>
              </w:rPr>
              <w:t xml:space="preserve"> sido el siguiente:</w:t>
            </w:r>
          </w:p>
          <w:p w:rsidR="00715EEE" w:rsidRDefault="00715EEE" w:rsidP="00715EEE">
            <w:pPr>
              <w:pStyle w:val="NoSpacing"/>
              <w:rPr>
                <w:rFonts w:ascii="Calibri Light" w:hAnsi="Calibri Light"/>
                <w:sz w:val="20"/>
                <w:szCs w:val="20"/>
              </w:rPr>
            </w:pPr>
          </w:p>
          <w:p w:rsidR="00715EEE" w:rsidRDefault="00715EEE" w:rsidP="00715EEE">
            <w:pPr>
              <w:pStyle w:val="NoSpacing"/>
              <w:numPr>
                <w:ilvl w:val="0"/>
                <w:numId w:val="29"/>
              </w:numPr>
              <w:rPr>
                <w:rFonts w:ascii="Calibri Light" w:hAnsi="Calibri Light"/>
                <w:sz w:val="20"/>
                <w:szCs w:val="20"/>
              </w:rPr>
            </w:pPr>
            <w:r>
              <w:rPr>
                <w:rFonts w:ascii="Calibri Light" w:hAnsi="Calibri Light"/>
                <w:sz w:val="20"/>
                <w:szCs w:val="20"/>
              </w:rPr>
              <w:t>87.5 % de cumplimiento en el Resultado 1</w:t>
            </w:r>
          </w:p>
          <w:p w:rsidR="00715EEE" w:rsidRDefault="00715EEE" w:rsidP="00715EEE">
            <w:pPr>
              <w:pStyle w:val="NoSpacing"/>
              <w:numPr>
                <w:ilvl w:val="0"/>
                <w:numId w:val="29"/>
              </w:numPr>
              <w:rPr>
                <w:rFonts w:ascii="Calibri Light" w:hAnsi="Calibri Light"/>
                <w:sz w:val="20"/>
                <w:szCs w:val="20"/>
              </w:rPr>
            </w:pPr>
            <w:r>
              <w:rPr>
                <w:rFonts w:ascii="Calibri Light" w:hAnsi="Calibri Light"/>
                <w:sz w:val="20"/>
                <w:szCs w:val="20"/>
              </w:rPr>
              <w:t>84.6% de cumplimiento en el Resultado 2</w:t>
            </w:r>
          </w:p>
          <w:p w:rsidR="00715EEE" w:rsidRPr="004F70D6" w:rsidRDefault="00715EEE" w:rsidP="00715EEE">
            <w:pPr>
              <w:pStyle w:val="NoSpacing"/>
              <w:numPr>
                <w:ilvl w:val="0"/>
                <w:numId w:val="29"/>
              </w:numPr>
              <w:rPr>
                <w:rFonts w:ascii="Calibri Light" w:hAnsi="Calibri Light"/>
                <w:sz w:val="20"/>
                <w:szCs w:val="20"/>
              </w:rPr>
            </w:pPr>
            <w:r>
              <w:rPr>
                <w:rFonts w:ascii="Calibri Light" w:hAnsi="Calibri Light"/>
                <w:sz w:val="20"/>
                <w:szCs w:val="20"/>
              </w:rPr>
              <w:t>97.7% de cumplimiento en el Resultado 3.</w:t>
            </w:r>
          </w:p>
        </w:tc>
      </w:tr>
    </w:tbl>
    <w:p w:rsidR="00A432BF" w:rsidRPr="004F70D6" w:rsidRDefault="00A432BF" w:rsidP="00A432BF">
      <w:pPr>
        <w:pStyle w:val="NoSpacing"/>
        <w:ind w:left="709" w:right="-1"/>
        <w:jc w:val="both"/>
        <w:rPr>
          <w:rFonts w:ascii="Calibri Light" w:hAnsi="Calibri Light"/>
          <w:lang w:val="es-ES"/>
        </w:rPr>
      </w:pPr>
    </w:p>
    <w:p w:rsidR="008A2889" w:rsidRPr="00BA43CE" w:rsidRDefault="008A2889" w:rsidP="007B0101">
      <w:pPr>
        <w:pStyle w:val="NoSpacing"/>
        <w:ind w:left="993"/>
        <w:jc w:val="both"/>
        <w:rPr>
          <w:rFonts w:ascii="Calibri Light" w:hAnsi="Calibri Light" w:cs="Arial"/>
          <w:sz w:val="20"/>
          <w:szCs w:val="20"/>
        </w:rPr>
      </w:pPr>
      <w:r w:rsidRPr="00BA43CE">
        <w:rPr>
          <w:rFonts w:ascii="Calibri Light" w:hAnsi="Calibri Light" w:cs="Arial"/>
          <w:sz w:val="20"/>
          <w:szCs w:val="20"/>
        </w:rPr>
        <w:br w:type="page"/>
      </w:r>
    </w:p>
    <w:p w:rsidR="009B625B" w:rsidRPr="00BA43CE" w:rsidRDefault="009B625B" w:rsidP="009B625B">
      <w:pPr>
        <w:pStyle w:val="NoSpacing"/>
        <w:numPr>
          <w:ilvl w:val="0"/>
          <w:numId w:val="1"/>
        </w:numPr>
        <w:ind w:left="426" w:hanging="426"/>
        <w:outlineLvl w:val="0"/>
        <w:rPr>
          <w:rFonts w:ascii="Calibri Light" w:hAnsi="Calibri Light"/>
          <w:b/>
          <w:color w:val="9BBB59" w:themeColor="accent3"/>
          <w:sz w:val="32"/>
          <w:szCs w:val="32"/>
        </w:rPr>
      </w:pPr>
      <w:bookmarkStart w:id="51" w:name="_Toc437009927"/>
      <w:bookmarkStart w:id="52" w:name="_Toc437009988"/>
      <w:r w:rsidRPr="00BA43CE">
        <w:rPr>
          <w:rFonts w:ascii="Calibri Light" w:hAnsi="Calibri Light"/>
          <w:b/>
          <w:color w:val="9BBB59" w:themeColor="accent3"/>
          <w:sz w:val="32"/>
          <w:szCs w:val="32"/>
        </w:rPr>
        <w:lastRenderedPageBreak/>
        <w:t>Principales problemas y obstáculos en la implementación</w:t>
      </w:r>
      <w:bookmarkEnd w:id="51"/>
      <w:bookmarkEnd w:id="52"/>
    </w:p>
    <w:p w:rsidR="009B625B" w:rsidRPr="00BA43CE" w:rsidRDefault="009B625B" w:rsidP="009B625B">
      <w:pPr>
        <w:pStyle w:val="NoSpacing"/>
        <w:ind w:left="426"/>
        <w:jc w:val="both"/>
        <w:rPr>
          <w:rFonts w:ascii="Calibri Light" w:hAnsi="Calibri Light"/>
          <w:sz w:val="20"/>
          <w:szCs w:val="20"/>
        </w:rPr>
      </w:pPr>
    </w:p>
    <w:p w:rsidR="00A432BF" w:rsidRPr="004F70D6" w:rsidRDefault="00A432BF" w:rsidP="00A432BF">
      <w:pPr>
        <w:pStyle w:val="NoSpacing"/>
        <w:ind w:left="709" w:right="-1"/>
        <w:jc w:val="both"/>
        <w:rPr>
          <w:rFonts w:ascii="Calibri Light" w:hAnsi="Calibri Light"/>
          <w:sz w:val="20"/>
          <w:szCs w:val="20"/>
          <w:lang w:val="es-ES"/>
        </w:rPr>
      </w:pPr>
      <w:r w:rsidRPr="004F70D6">
        <w:rPr>
          <w:rFonts w:ascii="Calibri Light" w:hAnsi="Calibri Light"/>
          <w:sz w:val="20"/>
          <w:szCs w:val="20"/>
          <w:lang w:val="es-ES"/>
        </w:rPr>
        <w:t>Describir los principales obstáculos experimentados durante la implementación. Incluir las medidas que han sido adoptadas para enfrentar las dificultades.</w:t>
      </w:r>
    </w:p>
    <w:p w:rsidR="00A432BF" w:rsidRPr="004F70D6" w:rsidRDefault="00A432BF" w:rsidP="00A432BF">
      <w:pPr>
        <w:pStyle w:val="NoSpacing"/>
        <w:ind w:left="709" w:right="-1"/>
        <w:jc w:val="both"/>
        <w:rPr>
          <w:rFonts w:ascii="Calibri Light" w:hAnsi="Calibri Light"/>
          <w:sz w:val="20"/>
          <w:szCs w:val="20"/>
          <w:lang w:val="es-ES"/>
        </w:rPr>
      </w:pPr>
    </w:p>
    <w:tbl>
      <w:tblPr>
        <w:tblW w:w="9790"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4646"/>
        <w:gridCol w:w="5144"/>
      </w:tblGrid>
      <w:tr w:rsidR="00A432BF" w:rsidRPr="004F70D6" w:rsidTr="00102FA0">
        <w:trPr>
          <w:trHeight w:val="393"/>
        </w:trPr>
        <w:tc>
          <w:tcPr>
            <w:tcW w:w="4646" w:type="dxa"/>
            <w:shd w:val="clear" w:color="auto" w:fill="C0C0C0"/>
            <w:vAlign w:val="center"/>
          </w:tcPr>
          <w:p w:rsidR="00A432BF" w:rsidRPr="004F70D6" w:rsidRDefault="00A432BF" w:rsidP="00102FA0">
            <w:pPr>
              <w:pStyle w:val="NoSpacing"/>
              <w:jc w:val="center"/>
              <w:rPr>
                <w:rFonts w:ascii="Calibri Light" w:hAnsi="Calibri Light"/>
                <w:b/>
                <w:sz w:val="20"/>
                <w:szCs w:val="20"/>
              </w:rPr>
            </w:pPr>
            <w:r w:rsidRPr="004F70D6">
              <w:rPr>
                <w:rFonts w:ascii="Calibri Light" w:hAnsi="Calibri Light"/>
                <w:b/>
                <w:sz w:val="20"/>
                <w:szCs w:val="20"/>
              </w:rPr>
              <w:t>Descripción</w:t>
            </w:r>
          </w:p>
        </w:tc>
        <w:tc>
          <w:tcPr>
            <w:tcW w:w="5144" w:type="dxa"/>
            <w:shd w:val="clear" w:color="auto" w:fill="C0C0C0"/>
            <w:vAlign w:val="center"/>
          </w:tcPr>
          <w:p w:rsidR="00A432BF" w:rsidRPr="004F70D6" w:rsidRDefault="00A432BF" w:rsidP="00102FA0">
            <w:pPr>
              <w:pStyle w:val="NoSpacing"/>
              <w:jc w:val="center"/>
              <w:rPr>
                <w:rFonts w:ascii="Calibri Light" w:hAnsi="Calibri Light"/>
                <w:b/>
                <w:sz w:val="20"/>
                <w:szCs w:val="20"/>
              </w:rPr>
            </w:pPr>
            <w:r w:rsidRPr="004F70D6">
              <w:rPr>
                <w:rFonts w:ascii="Calibri Light" w:hAnsi="Calibri Light"/>
                <w:b/>
                <w:sz w:val="20"/>
                <w:szCs w:val="20"/>
              </w:rPr>
              <w:t>Medidas  adoptadas</w:t>
            </w:r>
          </w:p>
        </w:tc>
      </w:tr>
      <w:tr w:rsidR="00A432BF" w:rsidRPr="004F70D6" w:rsidTr="00102FA0">
        <w:tc>
          <w:tcPr>
            <w:tcW w:w="4646"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El calendario del proyecto está supeditado al calendario de la administración pública. Éstas han tenido retrasos en dar respuestas a las actividades que implicaban una respuesta institucional con el proyecto.</w:t>
            </w:r>
          </w:p>
          <w:p w:rsidR="00A432BF" w:rsidRPr="004F70D6" w:rsidRDefault="00A432BF" w:rsidP="00102FA0">
            <w:pPr>
              <w:pStyle w:val="NoSpacing"/>
              <w:jc w:val="both"/>
              <w:rPr>
                <w:rFonts w:ascii="Calibri Light" w:hAnsi="Calibri Light"/>
                <w:sz w:val="20"/>
                <w:szCs w:val="20"/>
              </w:rPr>
            </w:pPr>
          </w:p>
        </w:tc>
        <w:tc>
          <w:tcPr>
            <w:tcW w:w="5144"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El especialista técnico inicio una comunicación más estrecha y continua con el funcionario responsable a fin de reprogramar de manera consensuada los calendarios de actividades y tomar medidas paliativas en caso de retrasos.</w:t>
            </w:r>
          </w:p>
          <w:p w:rsidR="00A432BF" w:rsidRPr="004F70D6" w:rsidRDefault="00A432BF" w:rsidP="00102FA0">
            <w:pPr>
              <w:pStyle w:val="NoSpacing"/>
              <w:jc w:val="both"/>
              <w:rPr>
                <w:rFonts w:ascii="Calibri Light" w:hAnsi="Calibri Light"/>
                <w:sz w:val="20"/>
                <w:szCs w:val="20"/>
              </w:rPr>
            </w:pPr>
          </w:p>
        </w:tc>
      </w:tr>
      <w:tr w:rsidR="00A432BF" w:rsidRPr="004F70D6" w:rsidTr="00102FA0">
        <w:tc>
          <w:tcPr>
            <w:tcW w:w="4646"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 xml:space="preserve">Los sectores y GOREs socios tienen un procedimiento interno que </w:t>
            </w:r>
            <w:r>
              <w:rPr>
                <w:rFonts w:ascii="Calibri Light" w:hAnsi="Calibri Light"/>
                <w:sz w:val="20"/>
                <w:szCs w:val="20"/>
              </w:rPr>
              <w:t xml:space="preserve">sugiere diversas instancias de aprobación para </w:t>
            </w:r>
            <w:r w:rsidRPr="004F70D6">
              <w:rPr>
                <w:rFonts w:ascii="Calibri Light" w:hAnsi="Calibri Light"/>
                <w:sz w:val="20"/>
                <w:szCs w:val="20"/>
              </w:rPr>
              <w:t>la emisión de una respuesta</w:t>
            </w:r>
            <w:r>
              <w:rPr>
                <w:rFonts w:ascii="Calibri Light" w:hAnsi="Calibri Light"/>
                <w:sz w:val="20"/>
                <w:szCs w:val="20"/>
              </w:rPr>
              <w:t xml:space="preserve"> la cual influye en tener una respuesta oportuna.</w:t>
            </w:r>
          </w:p>
        </w:tc>
        <w:tc>
          <w:tcPr>
            <w:tcW w:w="5144"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La especialista técnica propone y parte de una propuesta completa para el desarrollo del producto que incluye un cronograma de trabajo sobre la que se discute y trabaja para el desarrollo del producto (Módulo, estudio, sistematización u otro).</w:t>
            </w:r>
          </w:p>
        </w:tc>
      </w:tr>
      <w:tr w:rsidR="00A432BF" w:rsidRPr="004F70D6" w:rsidTr="00102FA0">
        <w:tc>
          <w:tcPr>
            <w:tcW w:w="4646"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Los aportes que se reciben para la elaboración y finalización de documentos (protocolos, guías, cartillas y otros) después de los tiempos de espera son mínimos.</w:t>
            </w:r>
          </w:p>
        </w:tc>
        <w:tc>
          <w:tcPr>
            <w:tcW w:w="5144"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Se estableció que las retroalimentaciones de los productos se recibieran preferentemente en reuniones presenciales y en su caso a través de paquete de preguntas para recoger las necesidades de información mínimas y así dar por cerrado la elaboración del documento.</w:t>
            </w:r>
          </w:p>
        </w:tc>
      </w:tr>
      <w:tr w:rsidR="00A432BF" w:rsidRPr="004F70D6" w:rsidTr="00102FA0">
        <w:tc>
          <w:tcPr>
            <w:tcW w:w="4646"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El desarrollo de los productos requiere de información que proviene de las entidades socias que en ocasiones cuentan con datos que están en procesamiento, revisión o validación lo que dificulta su obtención y retrasa el desarrollo de los productos. En ocasiones existen reticencias para compartir la información.</w:t>
            </w:r>
          </w:p>
        </w:tc>
        <w:tc>
          <w:tcPr>
            <w:tcW w:w="5144"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Para no retrasar el desarrollo del producto se estableció con el punto focal mantener la confidencialidad de la información y que el producto final pasara por su revisión para aprobar la versión final del documento desarrollado.</w:t>
            </w:r>
          </w:p>
        </w:tc>
      </w:tr>
      <w:tr w:rsidR="00A432BF" w:rsidRPr="004F70D6" w:rsidTr="00102FA0">
        <w:tc>
          <w:tcPr>
            <w:tcW w:w="4646"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Dificultades en el procesamiento de los pagos por retrasos en las aprobaciones. (diversas aprobaciones del circuito)</w:t>
            </w:r>
          </w:p>
        </w:tc>
        <w:tc>
          <w:tcPr>
            <w:tcW w:w="5144" w:type="dxa"/>
            <w:shd w:val="clear" w:color="auto" w:fill="auto"/>
            <w:vAlign w:val="center"/>
          </w:tcPr>
          <w:p w:rsidR="00A432BF" w:rsidRPr="004F70D6" w:rsidRDefault="00A432BF" w:rsidP="00A432BF">
            <w:pPr>
              <w:pStyle w:val="NoSpacing"/>
              <w:numPr>
                <w:ilvl w:val="0"/>
                <w:numId w:val="27"/>
              </w:numPr>
              <w:ind w:left="232" w:hanging="284"/>
              <w:jc w:val="both"/>
              <w:rPr>
                <w:rFonts w:ascii="Calibri Light" w:hAnsi="Calibri Light"/>
                <w:sz w:val="20"/>
                <w:szCs w:val="20"/>
              </w:rPr>
            </w:pPr>
            <w:r w:rsidRPr="004F70D6">
              <w:rPr>
                <w:rFonts w:ascii="Calibri Light" w:hAnsi="Calibri Light"/>
                <w:sz w:val="20"/>
                <w:szCs w:val="20"/>
              </w:rPr>
              <w:t xml:space="preserve">Mejorar conocimiento del organigrama interno de proceso, </w:t>
            </w:r>
          </w:p>
          <w:p w:rsidR="00A432BF" w:rsidRPr="004F70D6" w:rsidRDefault="00A432BF" w:rsidP="00A432BF">
            <w:pPr>
              <w:pStyle w:val="NoSpacing"/>
              <w:numPr>
                <w:ilvl w:val="0"/>
                <w:numId w:val="27"/>
              </w:numPr>
              <w:ind w:left="232" w:hanging="284"/>
              <w:jc w:val="both"/>
              <w:rPr>
                <w:rFonts w:ascii="Calibri Light" w:hAnsi="Calibri Light"/>
                <w:sz w:val="20"/>
                <w:szCs w:val="20"/>
              </w:rPr>
            </w:pPr>
            <w:r w:rsidRPr="004F70D6">
              <w:rPr>
                <w:rFonts w:ascii="Calibri Light" w:hAnsi="Calibri Light"/>
                <w:sz w:val="20"/>
                <w:szCs w:val="20"/>
              </w:rPr>
              <w:t xml:space="preserve">Fortalecer conocimiento del Internal Control Framework, </w:t>
            </w:r>
          </w:p>
          <w:p w:rsidR="00A432BF" w:rsidRPr="004F70D6" w:rsidRDefault="00A432BF" w:rsidP="00A432BF">
            <w:pPr>
              <w:pStyle w:val="NoSpacing"/>
              <w:numPr>
                <w:ilvl w:val="0"/>
                <w:numId w:val="27"/>
              </w:numPr>
              <w:ind w:left="232" w:hanging="284"/>
              <w:jc w:val="both"/>
              <w:rPr>
                <w:rFonts w:ascii="Calibri Light" w:hAnsi="Calibri Light"/>
                <w:sz w:val="20"/>
                <w:szCs w:val="20"/>
              </w:rPr>
            </w:pPr>
            <w:r w:rsidRPr="004F70D6">
              <w:rPr>
                <w:rFonts w:ascii="Calibri Light" w:hAnsi="Calibri Light"/>
                <w:sz w:val="20"/>
                <w:szCs w:val="20"/>
              </w:rPr>
              <w:t xml:space="preserve">Reuniones internas con las áreas operativas del PNUD para alinear objetivos y visiones sobre el proyecto. </w:t>
            </w:r>
          </w:p>
          <w:p w:rsidR="00A432BF" w:rsidRPr="004F70D6" w:rsidRDefault="00A432BF" w:rsidP="00A432BF">
            <w:pPr>
              <w:pStyle w:val="NoSpacing"/>
              <w:numPr>
                <w:ilvl w:val="0"/>
                <w:numId w:val="27"/>
              </w:numPr>
              <w:ind w:left="232" w:hanging="284"/>
              <w:jc w:val="both"/>
              <w:rPr>
                <w:rFonts w:ascii="Calibri Light" w:hAnsi="Calibri Light"/>
                <w:sz w:val="20"/>
                <w:szCs w:val="20"/>
              </w:rPr>
            </w:pPr>
            <w:r w:rsidRPr="004F70D6">
              <w:rPr>
                <w:rFonts w:ascii="Calibri Light" w:hAnsi="Calibri Light"/>
                <w:sz w:val="20"/>
                <w:szCs w:val="20"/>
              </w:rPr>
              <w:t>Fortalecimiento de capacidades del personal operativo del proyecto en diversos temas: Procurement.</w:t>
            </w:r>
          </w:p>
        </w:tc>
      </w:tr>
      <w:tr w:rsidR="00A432BF" w:rsidRPr="004F70D6" w:rsidTr="00102FA0">
        <w:tc>
          <w:tcPr>
            <w:tcW w:w="4646"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Dificultades de los sectores para coordinar entre ellos y establecer sinergias.</w:t>
            </w:r>
          </w:p>
        </w:tc>
        <w:tc>
          <w:tcPr>
            <w:tcW w:w="5144"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Promoción de iniciativas de trabajo conjunto, intercambio de aprendizajes y construcción de agendas concertadas.</w:t>
            </w:r>
          </w:p>
        </w:tc>
      </w:tr>
      <w:tr w:rsidR="00A432BF" w:rsidRPr="004F70D6" w:rsidTr="00102FA0">
        <w:tc>
          <w:tcPr>
            <w:tcW w:w="4646"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Existencia de tensiones y distancias entre los sectores y los gobiernos regionales.</w:t>
            </w:r>
          </w:p>
        </w:tc>
        <w:tc>
          <w:tcPr>
            <w:tcW w:w="5144" w:type="dxa"/>
            <w:shd w:val="clear" w:color="auto" w:fill="auto"/>
            <w:vAlign w:val="center"/>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 xml:space="preserve">Promoción de espacios de articulación y sinergias para la construcción de consensos y acuerdos conjuntos en torno a una agenda común. </w:t>
            </w:r>
          </w:p>
        </w:tc>
      </w:tr>
    </w:tbl>
    <w:p w:rsidR="009B625B" w:rsidRPr="00BA43CE" w:rsidRDefault="009B625B" w:rsidP="009B625B">
      <w:pPr>
        <w:pStyle w:val="NoSpacing"/>
        <w:ind w:left="426"/>
        <w:jc w:val="both"/>
        <w:rPr>
          <w:rFonts w:ascii="Calibri Light" w:hAnsi="Calibri Light"/>
          <w:sz w:val="20"/>
          <w:szCs w:val="20"/>
        </w:rPr>
      </w:pPr>
    </w:p>
    <w:p w:rsidR="008A2889" w:rsidRPr="00BA43CE" w:rsidRDefault="008A2889">
      <w:pPr>
        <w:rPr>
          <w:rFonts w:ascii="Calibri Light" w:hAnsi="Calibri Light"/>
          <w:b/>
          <w:color w:val="9BBB59" w:themeColor="accent3"/>
          <w:sz w:val="32"/>
          <w:szCs w:val="32"/>
        </w:rPr>
      </w:pPr>
      <w:r w:rsidRPr="00BA43CE">
        <w:rPr>
          <w:rFonts w:ascii="Calibri Light" w:hAnsi="Calibri Light"/>
          <w:b/>
          <w:color w:val="9BBB59" w:themeColor="accent3"/>
          <w:sz w:val="32"/>
          <w:szCs w:val="32"/>
        </w:rPr>
        <w:br w:type="page"/>
      </w:r>
    </w:p>
    <w:p w:rsidR="009B625B" w:rsidRPr="00BA43CE" w:rsidRDefault="009B625B" w:rsidP="009B625B">
      <w:pPr>
        <w:pStyle w:val="NoSpacing"/>
        <w:numPr>
          <w:ilvl w:val="0"/>
          <w:numId w:val="1"/>
        </w:numPr>
        <w:ind w:left="426" w:hanging="426"/>
        <w:outlineLvl w:val="0"/>
        <w:rPr>
          <w:rFonts w:ascii="Calibri Light" w:hAnsi="Calibri Light"/>
          <w:b/>
          <w:color w:val="9BBB59" w:themeColor="accent3"/>
          <w:sz w:val="32"/>
          <w:szCs w:val="32"/>
        </w:rPr>
      </w:pPr>
      <w:bookmarkStart w:id="53" w:name="_Toc437009928"/>
      <w:bookmarkStart w:id="54" w:name="_Toc437009989"/>
      <w:r w:rsidRPr="00BA43CE">
        <w:rPr>
          <w:rFonts w:ascii="Calibri Light" w:hAnsi="Calibri Light"/>
          <w:b/>
          <w:color w:val="9BBB59" w:themeColor="accent3"/>
          <w:sz w:val="32"/>
          <w:szCs w:val="32"/>
        </w:rPr>
        <w:lastRenderedPageBreak/>
        <w:t>Lecciones aprendidas</w:t>
      </w:r>
      <w:bookmarkEnd w:id="53"/>
      <w:bookmarkEnd w:id="54"/>
    </w:p>
    <w:p w:rsidR="009B625B" w:rsidRDefault="009B625B" w:rsidP="009B625B">
      <w:pPr>
        <w:pStyle w:val="NoSpacing"/>
        <w:ind w:left="426"/>
        <w:jc w:val="both"/>
        <w:rPr>
          <w:rFonts w:ascii="Calibri Light" w:hAnsi="Calibri Light"/>
          <w:sz w:val="20"/>
          <w:szCs w:val="20"/>
        </w:rPr>
      </w:pPr>
    </w:p>
    <w:p w:rsidR="00A432BF" w:rsidRPr="004F70D6" w:rsidRDefault="00A432BF" w:rsidP="00A432BF">
      <w:pPr>
        <w:pStyle w:val="NoSpacing"/>
        <w:ind w:left="709" w:right="-1"/>
        <w:jc w:val="both"/>
        <w:rPr>
          <w:rFonts w:ascii="Calibri Light" w:hAnsi="Calibri Light" w:cs="Arial"/>
          <w:sz w:val="20"/>
          <w:szCs w:val="20"/>
          <w:lang w:val="es-ES"/>
        </w:rPr>
      </w:pPr>
      <w:r w:rsidRPr="004F70D6">
        <w:rPr>
          <w:rFonts w:ascii="Calibri Light" w:hAnsi="Calibri Light" w:cs="Arial"/>
          <w:sz w:val="20"/>
          <w:szCs w:val="20"/>
          <w:lang w:val="es-ES"/>
        </w:rPr>
        <w:t>Las siguientes constituyen las lecciones aprendidas generadas en el primer semestre 201</w:t>
      </w:r>
      <w:r>
        <w:rPr>
          <w:rFonts w:ascii="Calibri Light" w:hAnsi="Calibri Light" w:cs="Arial"/>
          <w:sz w:val="20"/>
          <w:szCs w:val="20"/>
          <w:lang w:val="es-ES"/>
        </w:rPr>
        <w:t>5</w:t>
      </w:r>
      <w:r w:rsidRPr="004F70D6">
        <w:rPr>
          <w:rFonts w:ascii="Calibri Light" w:hAnsi="Calibri Light" w:cs="Arial"/>
          <w:sz w:val="20"/>
          <w:szCs w:val="20"/>
          <w:lang w:val="es-ES"/>
        </w:rPr>
        <w:t>.</w:t>
      </w:r>
    </w:p>
    <w:p w:rsidR="00A432BF" w:rsidRPr="004F70D6" w:rsidRDefault="00A432BF" w:rsidP="00A432BF">
      <w:pPr>
        <w:pStyle w:val="NoSpacing"/>
        <w:ind w:left="709" w:right="-1"/>
        <w:jc w:val="both"/>
        <w:rPr>
          <w:rFonts w:ascii="Calibri Light" w:hAnsi="Calibri Light" w:cs="Arial"/>
          <w:sz w:val="20"/>
          <w:szCs w:val="20"/>
          <w:lang w:val="es-ES"/>
        </w:rPr>
      </w:pPr>
    </w:p>
    <w:tbl>
      <w:tblPr>
        <w:tblW w:w="9790"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550"/>
        <w:gridCol w:w="9240"/>
      </w:tblGrid>
      <w:tr w:rsidR="00A432BF" w:rsidRPr="004F70D6" w:rsidTr="00102FA0">
        <w:tc>
          <w:tcPr>
            <w:tcW w:w="550" w:type="dxa"/>
            <w:shd w:val="clear" w:color="auto" w:fill="C0C0C0"/>
          </w:tcPr>
          <w:p w:rsidR="00A432BF" w:rsidRPr="004F70D6" w:rsidRDefault="00A432BF" w:rsidP="00102FA0">
            <w:pPr>
              <w:jc w:val="center"/>
              <w:rPr>
                <w:rFonts w:ascii="Calibri Light" w:hAnsi="Calibri Light"/>
                <w:sz w:val="18"/>
                <w:szCs w:val="18"/>
                <w:lang w:val="es-ES"/>
              </w:rPr>
            </w:pPr>
          </w:p>
        </w:tc>
        <w:tc>
          <w:tcPr>
            <w:tcW w:w="9240" w:type="dxa"/>
            <w:shd w:val="clear" w:color="auto" w:fill="C0C0C0"/>
          </w:tcPr>
          <w:p w:rsidR="00A432BF" w:rsidRPr="004F70D6" w:rsidRDefault="00A432BF" w:rsidP="00102FA0">
            <w:pPr>
              <w:jc w:val="center"/>
              <w:rPr>
                <w:rFonts w:ascii="Calibri Light" w:hAnsi="Calibri Light"/>
                <w:sz w:val="18"/>
                <w:szCs w:val="18"/>
                <w:lang w:val="es-ES"/>
              </w:rPr>
            </w:pPr>
            <w:r w:rsidRPr="004F70D6">
              <w:rPr>
                <w:rFonts w:ascii="Calibri Light" w:hAnsi="Calibri Light"/>
                <w:sz w:val="18"/>
                <w:szCs w:val="18"/>
                <w:lang w:val="es-ES"/>
              </w:rPr>
              <w:t>Descripción</w:t>
            </w:r>
          </w:p>
        </w:tc>
      </w:tr>
      <w:tr w:rsidR="00A432BF" w:rsidRPr="004F70D6" w:rsidTr="00102FA0">
        <w:tc>
          <w:tcPr>
            <w:tcW w:w="550" w:type="dxa"/>
            <w:shd w:val="clear" w:color="auto" w:fill="C0C0C0"/>
          </w:tcPr>
          <w:p w:rsidR="00A432BF" w:rsidRPr="004F70D6" w:rsidRDefault="00A432BF" w:rsidP="00102FA0">
            <w:pPr>
              <w:jc w:val="center"/>
              <w:rPr>
                <w:rFonts w:ascii="Calibri Light" w:hAnsi="Calibri Light"/>
                <w:sz w:val="18"/>
                <w:szCs w:val="18"/>
                <w:lang w:val="es-ES"/>
              </w:rPr>
            </w:pPr>
            <w:r w:rsidRPr="004F70D6">
              <w:rPr>
                <w:rFonts w:ascii="Calibri Light" w:hAnsi="Calibri Light"/>
                <w:sz w:val="18"/>
                <w:szCs w:val="18"/>
                <w:lang w:val="es-ES"/>
              </w:rPr>
              <w:t>1</w:t>
            </w:r>
          </w:p>
        </w:tc>
        <w:tc>
          <w:tcPr>
            <w:tcW w:w="9240" w:type="dxa"/>
            <w:shd w:val="clear" w:color="auto" w:fill="auto"/>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La elaboración conjunta de los productos y la socialización permanente de este genera que las contrapartes se apropien de los productos desarrollados y eso potencia su utilidad en el sector involucrado.</w:t>
            </w:r>
          </w:p>
        </w:tc>
      </w:tr>
      <w:tr w:rsidR="00A432BF" w:rsidRPr="004F70D6" w:rsidTr="00102FA0">
        <w:tc>
          <w:tcPr>
            <w:tcW w:w="550" w:type="dxa"/>
            <w:shd w:val="clear" w:color="auto" w:fill="C0C0C0"/>
          </w:tcPr>
          <w:p w:rsidR="00A432BF" w:rsidRPr="004F70D6" w:rsidRDefault="00A432BF" w:rsidP="00102FA0">
            <w:pPr>
              <w:jc w:val="center"/>
              <w:rPr>
                <w:rFonts w:ascii="Calibri Light" w:hAnsi="Calibri Light"/>
                <w:sz w:val="18"/>
                <w:szCs w:val="18"/>
                <w:lang w:val="es-ES"/>
              </w:rPr>
            </w:pPr>
            <w:r w:rsidRPr="004F70D6">
              <w:rPr>
                <w:rFonts w:ascii="Calibri Light" w:hAnsi="Calibri Light"/>
                <w:sz w:val="18"/>
                <w:szCs w:val="18"/>
                <w:lang w:val="es-ES"/>
              </w:rPr>
              <w:t>2</w:t>
            </w:r>
          </w:p>
        </w:tc>
        <w:tc>
          <w:tcPr>
            <w:tcW w:w="9240" w:type="dxa"/>
            <w:shd w:val="clear" w:color="auto" w:fill="auto"/>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Todo producto y herramienta generada por el proyecto que es respaldada por un mecanismo normativo asegura un mayor beneficio para el sector y su implementación.</w:t>
            </w:r>
          </w:p>
        </w:tc>
      </w:tr>
      <w:tr w:rsidR="00A432BF" w:rsidRPr="004F70D6" w:rsidTr="00102FA0">
        <w:tc>
          <w:tcPr>
            <w:tcW w:w="550" w:type="dxa"/>
            <w:shd w:val="clear" w:color="auto" w:fill="C0C0C0"/>
          </w:tcPr>
          <w:p w:rsidR="00A432BF" w:rsidRPr="004F70D6" w:rsidRDefault="00A432BF" w:rsidP="00102FA0">
            <w:pPr>
              <w:jc w:val="center"/>
              <w:rPr>
                <w:rFonts w:ascii="Calibri Light" w:hAnsi="Calibri Light"/>
                <w:sz w:val="18"/>
                <w:szCs w:val="18"/>
                <w:lang w:val="es-ES"/>
              </w:rPr>
            </w:pPr>
            <w:r w:rsidRPr="004F70D6">
              <w:rPr>
                <w:rFonts w:ascii="Calibri Light" w:hAnsi="Calibri Light"/>
                <w:sz w:val="18"/>
                <w:szCs w:val="18"/>
                <w:lang w:val="es-ES"/>
              </w:rPr>
              <w:t>3</w:t>
            </w:r>
          </w:p>
        </w:tc>
        <w:tc>
          <w:tcPr>
            <w:tcW w:w="9240" w:type="dxa"/>
            <w:shd w:val="clear" w:color="auto" w:fill="auto"/>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La capacidad del proyecto para adaptarse a distintos escenario ha permitido una mejor implementación y progreso en su funcionamiento en el logro de los objetivos sin perder de vista su enfoque y estrategia.</w:t>
            </w:r>
          </w:p>
        </w:tc>
      </w:tr>
      <w:tr w:rsidR="00A432BF" w:rsidRPr="004F70D6" w:rsidTr="00102FA0">
        <w:tc>
          <w:tcPr>
            <w:tcW w:w="550" w:type="dxa"/>
            <w:shd w:val="clear" w:color="auto" w:fill="C0C0C0"/>
          </w:tcPr>
          <w:p w:rsidR="00A432BF" w:rsidRPr="004F70D6" w:rsidRDefault="00A432BF" w:rsidP="00102FA0">
            <w:pPr>
              <w:jc w:val="center"/>
              <w:rPr>
                <w:rFonts w:ascii="Calibri Light" w:hAnsi="Calibri Light"/>
                <w:sz w:val="18"/>
                <w:szCs w:val="18"/>
                <w:lang w:val="es-ES"/>
              </w:rPr>
            </w:pPr>
          </w:p>
        </w:tc>
        <w:tc>
          <w:tcPr>
            <w:tcW w:w="9240" w:type="dxa"/>
            <w:shd w:val="clear" w:color="auto" w:fill="auto"/>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 xml:space="preserve">En la elaboración de productos es importante trabajar por etapas y cerrar acuerdos o conformidades por cada una de manera documentada a fin de evitar modificaciones posteriores. </w:t>
            </w:r>
          </w:p>
        </w:tc>
      </w:tr>
      <w:tr w:rsidR="00A432BF" w:rsidRPr="004F70D6" w:rsidTr="00102FA0">
        <w:tc>
          <w:tcPr>
            <w:tcW w:w="550" w:type="dxa"/>
            <w:shd w:val="clear" w:color="auto" w:fill="C0C0C0"/>
          </w:tcPr>
          <w:p w:rsidR="00A432BF" w:rsidRPr="004F70D6" w:rsidRDefault="00A432BF" w:rsidP="00102FA0">
            <w:pPr>
              <w:jc w:val="center"/>
              <w:rPr>
                <w:rFonts w:ascii="Calibri Light" w:hAnsi="Calibri Light"/>
                <w:sz w:val="18"/>
                <w:szCs w:val="18"/>
                <w:lang w:val="es-ES"/>
              </w:rPr>
            </w:pPr>
          </w:p>
        </w:tc>
        <w:tc>
          <w:tcPr>
            <w:tcW w:w="9240" w:type="dxa"/>
            <w:shd w:val="clear" w:color="auto" w:fill="auto"/>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Los mecanismos para la comunicación interna sobre las actividades cada miembro del equipo del proyecto son las reuniones semanales y la programación mensual de actividades. Esta última debe ser mejor aprovechada por los miembros del equipo para conocer y articular sus actividades y no duplicar esfuerzos.</w:t>
            </w:r>
          </w:p>
        </w:tc>
      </w:tr>
      <w:tr w:rsidR="00A432BF" w:rsidRPr="004F70D6" w:rsidTr="00102FA0">
        <w:tc>
          <w:tcPr>
            <w:tcW w:w="550" w:type="dxa"/>
            <w:shd w:val="clear" w:color="auto" w:fill="C0C0C0"/>
          </w:tcPr>
          <w:p w:rsidR="00A432BF" w:rsidRPr="004F70D6" w:rsidRDefault="00A432BF" w:rsidP="00102FA0">
            <w:pPr>
              <w:jc w:val="center"/>
              <w:rPr>
                <w:rFonts w:ascii="Calibri Light" w:hAnsi="Calibri Light"/>
                <w:sz w:val="18"/>
                <w:szCs w:val="18"/>
                <w:lang w:val="es-ES"/>
              </w:rPr>
            </w:pPr>
          </w:p>
        </w:tc>
        <w:tc>
          <w:tcPr>
            <w:tcW w:w="9240" w:type="dxa"/>
            <w:shd w:val="clear" w:color="auto" w:fill="auto"/>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La implementación de un sistema de M&amp;E nos ayuda a llevar un mejor control de las actividades, de los avances del proyectos, a comunicar los resultados con mayor precisión, rescatar experiencia y conocimiento acumulado consecución de los objetivos.</w:t>
            </w:r>
          </w:p>
        </w:tc>
      </w:tr>
      <w:tr w:rsidR="00A432BF" w:rsidRPr="004F70D6" w:rsidTr="00102FA0">
        <w:tc>
          <w:tcPr>
            <w:tcW w:w="550" w:type="dxa"/>
            <w:shd w:val="clear" w:color="auto" w:fill="C0C0C0"/>
          </w:tcPr>
          <w:p w:rsidR="00A432BF" w:rsidRPr="004F70D6" w:rsidRDefault="00A432BF" w:rsidP="00102FA0">
            <w:pPr>
              <w:jc w:val="center"/>
              <w:rPr>
                <w:rFonts w:ascii="Calibri Light" w:hAnsi="Calibri Light"/>
                <w:sz w:val="18"/>
                <w:szCs w:val="18"/>
                <w:lang w:val="es-ES"/>
              </w:rPr>
            </w:pPr>
          </w:p>
        </w:tc>
        <w:tc>
          <w:tcPr>
            <w:tcW w:w="9240" w:type="dxa"/>
            <w:shd w:val="clear" w:color="auto" w:fill="auto"/>
          </w:tcPr>
          <w:p w:rsidR="00A432BF" w:rsidRPr="004F70D6" w:rsidRDefault="00A432BF" w:rsidP="00102FA0">
            <w:pPr>
              <w:pStyle w:val="NoSpacing"/>
              <w:jc w:val="both"/>
              <w:rPr>
                <w:rFonts w:ascii="Calibri Light" w:hAnsi="Calibri Light"/>
                <w:sz w:val="20"/>
                <w:szCs w:val="20"/>
              </w:rPr>
            </w:pPr>
            <w:r w:rsidRPr="004F70D6">
              <w:rPr>
                <w:rFonts w:ascii="Calibri Light" w:hAnsi="Calibri Light"/>
                <w:sz w:val="20"/>
                <w:szCs w:val="20"/>
              </w:rPr>
              <w:t>El establecimiento de un Sistema de Gestión Financiero ha permitido llevar un mejor control presupuestal y realizar proyecciones de gastos.</w:t>
            </w:r>
          </w:p>
        </w:tc>
      </w:tr>
    </w:tbl>
    <w:p w:rsidR="00A432BF" w:rsidRPr="00BA43CE" w:rsidRDefault="00A432BF" w:rsidP="004443EA">
      <w:pPr>
        <w:pStyle w:val="NoSpacing"/>
        <w:ind w:left="426"/>
        <w:jc w:val="both"/>
        <w:rPr>
          <w:rFonts w:ascii="Calibri Light" w:hAnsi="Calibri Light"/>
          <w:sz w:val="20"/>
          <w:szCs w:val="20"/>
        </w:rPr>
      </w:pPr>
    </w:p>
    <w:sectPr w:rsidR="00A432BF" w:rsidRPr="00BA43CE" w:rsidSect="004443EA">
      <w:headerReference w:type="default" r:id="rId78"/>
      <w:footerReference w:type="default" r:id="rId79"/>
      <w:type w:val="continuous"/>
      <w:pgSz w:w="12240" w:h="1584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1F14" w:rsidRDefault="005A1F14" w:rsidP="00A76CC7">
      <w:pPr>
        <w:spacing w:after="0" w:line="240" w:lineRule="auto"/>
      </w:pPr>
      <w:r>
        <w:separator/>
      </w:r>
    </w:p>
  </w:endnote>
  <w:endnote w:type="continuationSeparator" w:id="0">
    <w:p w:rsidR="005A1F14" w:rsidRDefault="005A1F14" w:rsidP="00A76C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UI Gothic">
    <w:panose1 w:val="020B0600070205080204"/>
    <w:charset w:val="80"/>
    <w:family w:val="swiss"/>
    <w:pitch w:val="variable"/>
    <w:sig w:usb0="E00002FF" w:usb1="6AC7FDFB" w:usb2="00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orbel" w:hAnsi="Corbel"/>
        <w:sz w:val="18"/>
        <w:szCs w:val="18"/>
      </w:rPr>
      <w:id w:val="-53005473"/>
      <w:docPartObj>
        <w:docPartGallery w:val="Page Numbers (Bottom of Page)"/>
        <w:docPartUnique/>
      </w:docPartObj>
    </w:sdtPr>
    <w:sdtEndPr/>
    <w:sdtContent>
      <w:sdt>
        <w:sdtPr>
          <w:rPr>
            <w:rFonts w:ascii="Corbel" w:hAnsi="Corbel"/>
            <w:sz w:val="18"/>
            <w:szCs w:val="18"/>
          </w:rPr>
          <w:id w:val="311379589"/>
          <w:docPartObj>
            <w:docPartGallery w:val="Page Numbers (Top of Page)"/>
            <w:docPartUnique/>
          </w:docPartObj>
        </w:sdtPr>
        <w:sdtEndPr/>
        <w:sdtContent>
          <w:p w:rsidR="006947AF" w:rsidRDefault="006947AF" w:rsidP="00FF61ED">
            <w:pPr>
              <w:pStyle w:val="Footer"/>
              <w:jc w:val="center"/>
              <w:rPr>
                <w:rFonts w:ascii="Corbel" w:hAnsi="Corbel"/>
                <w:sz w:val="18"/>
                <w:szCs w:val="18"/>
              </w:rPr>
            </w:pPr>
          </w:p>
          <w:p w:rsidR="006947AF" w:rsidRDefault="006947AF" w:rsidP="00FF61ED">
            <w:pPr>
              <w:pStyle w:val="Footer"/>
              <w:jc w:val="center"/>
              <w:rPr>
                <w:rFonts w:ascii="Corbel" w:hAnsi="Corbel"/>
                <w:sz w:val="18"/>
                <w:szCs w:val="18"/>
              </w:rPr>
            </w:pPr>
          </w:p>
          <w:p w:rsidR="006947AF" w:rsidRPr="00FF61ED" w:rsidRDefault="006947AF" w:rsidP="00FF61ED">
            <w:pPr>
              <w:pStyle w:val="Footer"/>
              <w:jc w:val="center"/>
              <w:rPr>
                <w:rFonts w:ascii="Corbel" w:hAnsi="Corbel"/>
                <w:sz w:val="18"/>
                <w:szCs w:val="18"/>
              </w:rPr>
            </w:pPr>
            <w:r w:rsidRPr="00FF61ED">
              <w:rPr>
                <w:rFonts w:ascii="Corbel" w:hAnsi="Corbel"/>
                <w:sz w:val="18"/>
                <w:szCs w:val="18"/>
                <w:lang w:val="es-ES"/>
              </w:rPr>
              <w:t xml:space="preserve">Página </w:t>
            </w:r>
            <w:r w:rsidRPr="00FF61ED">
              <w:rPr>
                <w:rFonts w:ascii="Corbel" w:hAnsi="Corbel"/>
                <w:b/>
                <w:bCs/>
                <w:sz w:val="18"/>
                <w:szCs w:val="18"/>
              </w:rPr>
              <w:fldChar w:fldCharType="begin"/>
            </w:r>
            <w:r w:rsidRPr="00FF61ED">
              <w:rPr>
                <w:rFonts w:ascii="Corbel" w:hAnsi="Corbel"/>
                <w:b/>
                <w:bCs/>
                <w:sz w:val="18"/>
                <w:szCs w:val="18"/>
              </w:rPr>
              <w:instrText>PAGE</w:instrText>
            </w:r>
            <w:r w:rsidRPr="00FF61ED">
              <w:rPr>
                <w:rFonts w:ascii="Corbel" w:hAnsi="Corbel"/>
                <w:b/>
                <w:bCs/>
                <w:sz w:val="18"/>
                <w:szCs w:val="18"/>
              </w:rPr>
              <w:fldChar w:fldCharType="separate"/>
            </w:r>
            <w:r w:rsidR="00A1164F">
              <w:rPr>
                <w:rFonts w:ascii="Corbel" w:hAnsi="Corbel"/>
                <w:b/>
                <w:bCs/>
                <w:noProof/>
                <w:sz w:val="18"/>
                <w:szCs w:val="18"/>
              </w:rPr>
              <w:t>2</w:t>
            </w:r>
            <w:r w:rsidRPr="00FF61ED">
              <w:rPr>
                <w:rFonts w:ascii="Corbel" w:hAnsi="Corbel"/>
                <w:b/>
                <w:bCs/>
                <w:sz w:val="18"/>
                <w:szCs w:val="18"/>
              </w:rPr>
              <w:fldChar w:fldCharType="end"/>
            </w:r>
            <w:r w:rsidRPr="00FF61ED">
              <w:rPr>
                <w:rFonts w:ascii="Corbel" w:hAnsi="Corbel"/>
                <w:sz w:val="18"/>
                <w:szCs w:val="18"/>
                <w:lang w:val="es-ES"/>
              </w:rPr>
              <w:t xml:space="preserve"> de </w:t>
            </w:r>
            <w:r w:rsidRPr="00FF61ED">
              <w:rPr>
                <w:rFonts w:ascii="Corbel" w:hAnsi="Corbel"/>
                <w:b/>
                <w:bCs/>
                <w:sz w:val="18"/>
                <w:szCs w:val="18"/>
              </w:rPr>
              <w:fldChar w:fldCharType="begin"/>
            </w:r>
            <w:r w:rsidRPr="00FF61ED">
              <w:rPr>
                <w:rFonts w:ascii="Corbel" w:hAnsi="Corbel"/>
                <w:b/>
                <w:bCs/>
                <w:sz w:val="18"/>
                <w:szCs w:val="18"/>
              </w:rPr>
              <w:instrText>NUMPAGES</w:instrText>
            </w:r>
            <w:r w:rsidRPr="00FF61ED">
              <w:rPr>
                <w:rFonts w:ascii="Corbel" w:hAnsi="Corbel"/>
                <w:b/>
                <w:bCs/>
                <w:sz w:val="18"/>
                <w:szCs w:val="18"/>
              </w:rPr>
              <w:fldChar w:fldCharType="separate"/>
            </w:r>
            <w:r w:rsidR="00A1164F">
              <w:rPr>
                <w:rFonts w:ascii="Corbel" w:hAnsi="Corbel"/>
                <w:b/>
                <w:bCs/>
                <w:noProof/>
                <w:sz w:val="18"/>
                <w:szCs w:val="18"/>
              </w:rPr>
              <w:t>41</w:t>
            </w:r>
            <w:r w:rsidRPr="00FF61ED">
              <w:rPr>
                <w:rFonts w:ascii="Corbel" w:hAnsi="Corbel"/>
                <w:b/>
                <w:bCs/>
                <w:sz w:val="18"/>
                <w:szCs w:val="18"/>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1F14" w:rsidRDefault="005A1F14" w:rsidP="00A76CC7">
      <w:pPr>
        <w:spacing w:after="0" w:line="240" w:lineRule="auto"/>
      </w:pPr>
      <w:r>
        <w:separator/>
      </w:r>
    </w:p>
  </w:footnote>
  <w:footnote w:type="continuationSeparator" w:id="0">
    <w:p w:rsidR="005A1F14" w:rsidRDefault="005A1F14" w:rsidP="00A76CC7">
      <w:pPr>
        <w:spacing w:after="0" w:line="240" w:lineRule="auto"/>
      </w:pPr>
      <w:r>
        <w:continuationSeparator/>
      </w:r>
    </w:p>
  </w:footnote>
  <w:footnote w:id="1">
    <w:p w:rsidR="006947AF" w:rsidRPr="00BC7129" w:rsidRDefault="006947AF" w:rsidP="005D3E0B">
      <w:pPr>
        <w:pStyle w:val="FootnoteText"/>
        <w:ind w:left="284" w:hanging="284"/>
        <w:jc w:val="both"/>
        <w:rPr>
          <w:rFonts w:ascii="Calibri Light" w:hAnsi="Calibri Light"/>
          <w:sz w:val="16"/>
          <w:szCs w:val="16"/>
        </w:rPr>
      </w:pPr>
      <w:r w:rsidRPr="00BC7129">
        <w:rPr>
          <w:rStyle w:val="FootnoteReference"/>
          <w:rFonts w:ascii="Calibri Light" w:hAnsi="Calibri Light"/>
          <w:sz w:val="16"/>
          <w:szCs w:val="16"/>
        </w:rPr>
        <w:footnoteRef/>
      </w:r>
      <w:r w:rsidRPr="00BC7129">
        <w:rPr>
          <w:rFonts w:ascii="Calibri Light" w:hAnsi="Calibri Light"/>
          <w:sz w:val="16"/>
          <w:szCs w:val="16"/>
        </w:rPr>
        <w:tab/>
        <w:t xml:space="preserve">El presente modelo de Reporte </w:t>
      </w:r>
      <w:r w:rsidR="004443EA">
        <w:rPr>
          <w:rFonts w:ascii="Calibri Light" w:hAnsi="Calibri Light"/>
          <w:sz w:val="16"/>
          <w:szCs w:val="16"/>
        </w:rPr>
        <w:t>anual</w:t>
      </w:r>
      <w:r w:rsidRPr="00BC7129">
        <w:rPr>
          <w:rFonts w:ascii="Calibri Light" w:hAnsi="Calibri Light"/>
          <w:sz w:val="16"/>
          <w:szCs w:val="16"/>
        </w:rPr>
        <w:t xml:space="preserve"> de Proyecto tiene que ser llenado en todas sus partes que representan requisitos mínimos. El reporte puede ser complementado con información adicional a discreción del proyecto.</w:t>
      </w:r>
    </w:p>
  </w:footnote>
  <w:footnote w:id="2">
    <w:p w:rsidR="006947AF" w:rsidRPr="00BC7129" w:rsidRDefault="006947AF" w:rsidP="00451A98">
      <w:pPr>
        <w:pStyle w:val="FootnoteText"/>
        <w:ind w:left="142" w:hanging="142"/>
        <w:jc w:val="both"/>
        <w:rPr>
          <w:rFonts w:ascii="Calibri Light" w:hAnsi="Calibri Light"/>
          <w:sz w:val="16"/>
          <w:szCs w:val="16"/>
        </w:rPr>
      </w:pPr>
      <w:r w:rsidRPr="00BC7129">
        <w:rPr>
          <w:rStyle w:val="FootnoteReference"/>
          <w:rFonts w:ascii="Calibri Light" w:hAnsi="Calibri Light"/>
          <w:sz w:val="16"/>
          <w:szCs w:val="16"/>
        </w:rPr>
        <w:footnoteRef/>
      </w:r>
      <w:r w:rsidRPr="00BC7129">
        <w:rPr>
          <w:rFonts w:ascii="Calibri Light" w:hAnsi="Calibri Light"/>
          <w:sz w:val="16"/>
          <w:szCs w:val="16"/>
        </w:rPr>
        <w:tab/>
        <w:t>Federación indígenas Quechua del Pastaza, Federación de Comunidades Nativas del Tigre, Federación de Comunidades Nativas del Tigre, y Asociación Cocama de Desarrollo y Conservación San Pablo de Tipishca.</w:t>
      </w:r>
    </w:p>
  </w:footnote>
  <w:footnote w:id="3">
    <w:p w:rsidR="006947AF" w:rsidRPr="00BC7129" w:rsidRDefault="006947AF" w:rsidP="002E019C">
      <w:pPr>
        <w:pStyle w:val="FootnoteText"/>
        <w:ind w:left="142" w:hanging="142"/>
        <w:jc w:val="both"/>
        <w:rPr>
          <w:rFonts w:ascii="Calibri Light" w:hAnsi="Calibri Light"/>
          <w:sz w:val="16"/>
          <w:szCs w:val="16"/>
        </w:rPr>
      </w:pPr>
      <w:r w:rsidRPr="00BC7129">
        <w:rPr>
          <w:rStyle w:val="FootnoteReference"/>
          <w:rFonts w:ascii="Calibri Light" w:hAnsi="Calibri Light"/>
          <w:sz w:val="16"/>
          <w:szCs w:val="16"/>
        </w:rPr>
        <w:footnoteRef/>
      </w:r>
      <w:r w:rsidRPr="00BC7129">
        <w:rPr>
          <w:rFonts w:ascii="Calibri Light" w:hAnsi="Calibri Light"/>
          <w:sz w:val="16"/>
          <w:szCs w:val="16"/>
        </w:rPr>
        <w:tab/>
        <w:t xml:space="preserve">Las </w:t>
      </w:r>
      <w:r w:rsidRPr="00BC7129">
        <w:rPr>
          <w:rFonts w:ascii="Calibri Light" w:hAnsi="Calibri Light"/>
          <w:b/>
          <w:sz w:val="16"/>
          <w:szCs w:val="16"/>
        </w:rPr>
        <w:t>organizaciones indígenas que forman parte del GTPI</w:t>
      </w:r>
      <w:r w:rsidRPr="00BC7129">
        <w:rPr>
          <w:rFonts w:ascii="Calibri Light" w:hAnsi="Calibri Light"/>
          <w:sz w:val="16"/>
          <w:szCs w:val="16"/>
        </w:rPr>
        <w:t xml:space="preserve"> son: </w:t>
      </w:r>
      <w:r w:rsidRPr="00BC7129">
        <w:rPr>
          <w:rFonts w:ascii="Calibri Light" w:hAnsi="Calibri Light"/>
          <w:b/>
          <w:sz w:val="16"/>
          <w:szCs w:val="16"/>
        </w:rPr>
        <w:t>ANDINAS</w:t>
      </w:r>
      <w:r w:rsidRPr="00BC7129">
        <w:rPr>
          <w:rFonts w:ascii="Calibri Light" w:hAnsi="Calibri Light"/>
          <w:sz w:val="16"/>
          <w:szCs w:val="16"/>
        </w:rPr>
        <w:t xml:space="preserve"> (representativas del mundo aimara y el quechua-hablante): Confederación Campesina del Perú (CCP), Confederación Nacional Agraria (CNA), Federación Nacional de Mujeres Campesinas, Artesanas, Indígenas, Nativas y Asalariadas del Perú (FEMUCARINAP), Organización Nacional de Mujeres Andinas y Amazónicas del Perú (ONAMIAP), y Unión Nacional de Comunidades Aymara (UNCA). Y </w:t>
      </w:r>
      <w:r w:rsidRPr="00BC7129">
        <w:rPr>
          <w:rFonts w:ascii="Calibri Light" w:hAnsi="Calibri Light"/>
          <w:b/>
          <w:sz w:val="16"/>
          <w:szCs w:val="16"/>
        </w:rPr>
        <w:t>AMAZONICAS</w:t>
      </w:r>
      <w:r w:rsidRPr="00BC7129">
        <w:rPr>
          <w:rFonts w:ascii="Calibri Light" w:hAnsi="Calibri Light"/>
          <w:sz w:val="16"/>
          <w:szCs w:val="16"/>
        </w:rPr>
        <w:t>: Asociación Interétnica de Desarrollo de la Selva Peruana (AIDESEP) y Confederación de Nacionalidades Amazónicas del Perú (CONAP).</w:t>
      </w:r>
    </w:p>
  </w:footnote>
  <w:footnote w:id="4">
    <w:p w:rsidR="006947AF" w:rsidRPr="00502C86" w:rsidRDefault="006947AF" w:rsidP="00502C86">
      <w:pPr>
        <w:pStyle w:val="FootnoteText"/>
        <w:ind w:left="142" w:hanging="142"/>
        <w:rPr>
          <w:rFonts w:ascii="Calibri Light" w:hAnsi="Calibri Light"/>
          <w:sz w:val="16"/>
          <w:szCs w:val="16"/>
        </w:rPr>
      </w:pPr>
      <w:r w:rsidRPr="00502C86">
        <w:rPr>
          <w:rStyle w:val="FootnoteReference"/>
          <w:rFonts w:ascii="Calibri Light" w:hAnsi="Calibri Light"/>
          <w:sz w:val="16"/>
          <w:szCs w:val="16"/>
        </w:rPr>
        <w:footnoteRef/>
      </w:r>
      <w:r w:rsidRPr="00502C86">
        <w:rPr>
          <w:rFonts w:ascii="Calibri Light" w:hAnsi="Calibri Light"/>
          <w:sz w:val="16"/>
          <w:szCs w:val="16"/>
        </w:rPr>
        <w:tab/>
        <w:t>En este grupo no se consideran los participantes retirados, que no ingresaron al aula virtual y desertores.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7AF" w:rsidRDefault="006947AF" w:rsidP="00135442">
    <w:pPr>
      <w:pStyle w:val="Header"/>
    </w:pPr>
    <w:r>
      <w:rPr>
        <w:noProof/>
        <w:lang w:val="en-US"/>
      </w:rPr>
      <w:drawing>
        <wp:anchor distT="0" distB="0" distL="114300" distR="114300" simplePos="0" relativeHeight="251658240" behindDoc="1" locked="0" layoutInCell="1" allowOverlap="1" wp14:anchorId="0AFE5E8D" wp14:editId="5B7E07A9">
          <wp:simplePos x="0" y="0"/>
          <wp:positionH relativeFrom="column">
            <wp:posOffset>5318125</wp:posOffset>
          </wp:positionH>
          <wp:positionV relativeFrom="paragraph">
            <wp:posOffset>-260350</wp:posOffset>
          </wp:positionV>
          <wp:extent cx="499745" cy="888365"/>
          <wp:effectExtent l="0" t="0" r="0" b="6985"/>
          <wp:wrapThrough wrapText="bothSides">
            <wp:wrapPolygon edited="0">
              <wp:start x="0" y="0"/>
              <wp:lineTo x="0" y="13432"/>
              <wp:lineTo x="1647" y="14822"/>
              <wp:lineTo x="10704" y="14822"/>
              <wp:lineTo x="0" y="16675"/>
              <wp:lineTo x="0" y="21307"/>
              <wp:lineTo x="2470" y="21307"/>
              <wp:lineTo x="20584" y="21307"/>
              <wp:lineTo x="20584" y="17138"/>
              <wp:lineTo x="10704" y="14822"/>
              <wp:lineTo x="18114" y="14822"/>
              <wp:lineTo x="20584" y="12969"/>
              <wp:lineTo x="19761" y="0"/>
              <wp:lineTo x="0" y="0"/>
            </wp:wrapPolygon>
          </wp:wrapThrough>
          <wp:docPr id="29" name="Imagen 29" descr="PNUD_Logo-azul-tagline-az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descr="PNUD_Logo-azul-tagline-azu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9745" cy="888365"/>
                  </a:xfrm>
                  <a:prstGeom prst="rect">
                    <a:avLst/>
                  </a:prstGeom>
                  <a:noFill/>
                </pic:spPr>
              </pic:pic>
            </a:graphicData>
          </a:graphic>
          <wp14:sizeRelH relativeFrom="page">
            <wp14:pctWidth>0</wp14:pctWidth>
          </wp14:sizeRelH>
          <wp14:sizeRelV relativeFrom="page">
            <wp14:pctHeight>0</wp14:pctHeight>
          </wp14:sizeRelV>
        </wp:anchor>
      </w:drawing>
    </w:r>
    <w:r>
      <w:rPr>
        <w:noProof/>
        <w:lang w:val="en-US"/>
      </w:rPr>
      <w:drawing>
        <wp:inline distT="0" distB="0" distL="0" distR="0" wp14:anchorId="0CF8C054" wp14:editId="3DF71981">
          <wp:extent cx="3307715" cy="278130"/>
          <wp:effectExtent l="0" t="0" r="6985" b="7620"/>
          <wp:docPr id="31" name="Imagen 31" descr="cid:_1_088087FC08808590006712BD05257C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_1_088087FC08808590006712BD05257C28"/>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3307715" cy="278130"/>
                  </a:xfrm>
                  <a:prstGeom prst="rect">
                    <a:avLst/>
                  </a:prstGeom>
                  <a:noFill/>
                  <a:ln>
                    <a:noFill/>
                  </a:ln>
                </pic:spPr>
              </pic:pic>
            </a:graphicData>
          </a:graphic>
        </wp:inline>
      </w:drawing>
    </w:r>
  </w:p>
  <w:p w:rsidR="006947AF" w:rsidRDefault="006947AF" w:rsidP="00135442">
    <w:pPr>
      <w:pStyle w:val="Header"/>
    </w:pPr>
  </w:p>
  <w:p w:rsidR="006947AF" w:rsidRDefault="006947AF" w:rsidP="00135442">
    <w:pPr>
      <w:pStyle w:val="Header"/>
    </w:pPr>
  </w:p>
  <w:p w:rsidR="006947AF" w:rsidRDefault="006947A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67F5C"/>
    <w:multiLevelType w:val="hybridMultilevel"/>
    <w:tmpl w:val="8632BE9E"/>
    <w:lvl w:ilvl="0" w:tplc="6EBC8F32">
      <w:start w:val="1"/>
      <w:numFmt w:val="bullet"/>
      <w:lvlText w:val=""/>
      <w:lvlJc w:val="left"/>
      <w:pPr>
        <w:ind w:left="862" w:hanging="360"/>
      </w:pPr>
      <w:rPr>
        <w:rFonts w:ascii="Symbol" w:hAnsi="Symbol" w:hint="default"/>
        <w:color w:val="76923C" w:themeColor="accent3" w:themeShade="BF"/>
      </w:rPr>
    </w:lvl>
    <w:lvl w:ilvl="1" w:tplc="280A0003" w:tentative="1">
      <w:start w:val="1"/>
      <w:numFmt w:val="bullet"/>
      <w:lvlText w:val="o"/>
      <w:lvlJc w:val="left"/>
      <w:pPr>
        <w:ind w:left="1866" w:hanging="360"/>
      </w:pPr>
      <w:rPr>
        <w:rFonts w:ascii="Courier New" w:hAnsi="Courier New" w:cs="Courier New" w:hint="default"/>
      </w:rPr>
    </w:lvl>
    <w:lvl w:ilvl="2" w:tplc="280A0005" w:tentative="1">
      <w:start w:val="1"/>
      <w:numFmt w:val="bullet"/>
      <w:lvlText w:val=""/>
      <w:lvlJc w:val="left"/>
      <w:pPr>
        <w:ind w:left="2586" w:hanging="360"/>
      </w:pPr>
      <w:rPr>
        <w:rFonts w:ascii="Wingdings" w:hAnsi="Wingdings" w:hint="default"/>
      </w:rPr>
    </w:lvl>
    <w:lvl w:ilvl="3" w:tplc="280A0001" w:tentative="1">
      <w:start w:val="1"/>
      <w:numFmt w:val="bullet"/>
      <w:lvlText w:val=""/>
      <w:lvlJc w:val="left"/>
      <w:pPr>
        <w:ind w:left="3306" w:hanging="360"/>
      </w:pPr>
      <w:rPr>
        <w:rFonts w:ascii="Symbol" w:hAnsi="Symbol" w:hint="default"/>
      </w:rPr>
    </w:lvl>
    <w:lvl w:ilvl="4" w:tplc="280A0003" w:tentative="1">
      <w:start w:val="1"/>
      <w:numFmt w:val="bullet"/>
      <w:lvlText w:val="o"/>
      <w:lvlJc w:val="left"/>
      <w:pPr>
        <w:ind w:left="4026" w:hanging="360"/>
      </w:pPr>
      <w:rPr>
        <w:rFonts w:ascii="Courier New" w:hAnsi="Courier New" w:cs="Courier New" w:hint="default"/>
      </w:rPr>
    </w:lvl>
    <w:lvl w:ilvl="5" w:tplc="280A0005" w:tentative="1">
      <w:start w:val="1"/>
      <w:numFmt w:val="bullet"/>
      <w:lvlText w:val=""/>
      <w:lvlJc w:val="left"/>
      <w:pPr>
        <w:ind w:left="4746" w:hanging="360"/>
      </w:pPr>
      <w:rPr>
        <w:rFonts w:ascii="Wingdings" w:hAnsi="Wingdings" w:hint="default"/>
      </w:rPr>
    </w:lvl>
    <w:lvl w:ilvl="6" w:tplc="280A0001" w:tentative="1">
      <w:start w:val="1"/>
      <w:numFmt w:val="bullet"/>
      <w:lvlText w:val=""/>
      <w:lvlJc w:val="left"/>
      <w:pPr>
        <w:ind w:left="5466" w:hanging="360"/>
      </w:pPr>
      <w:rPr>
        <w:rFonts w:ascii="Symbol" w:hAnsi="Symbol" w:hint="default"/>
      </w:rPr>
    </w:lvl>
    <w:lvl w:ilvl="7" w:tplc="280A0003" w:tentative="1">
      <w:start w:val="1"/>
      <w:numFmt w:val="bullet"/>
      <w:lvlText w:val="o"/>
      <w:lvlJc w:val="left"/>
      <w:pPr>
        <w:ind w:left="6186" w:hanging="360"/>
      </w:pPr>
      <w:rPr>
        <w:rFonts w:ascii="Courier New" w:hAnsi="Courier New" w:cs="Courier New" w:hint="default"/>
      </w:rPr>
    </w:lvl>
    <w:lvl w:ilvl="8" w:tplc="280A0005" w:tentative="1">
      <w:start w:val="1"/>
      <w:numFmt w:val="bullet"/>
      <w:lvlText w:val=""/>
      <w:lvlJc w:val="left"/>
      <w:pPr>
        <w:ind w:left="6906" w:hanging="360"/>
      </w:pPr>
      <w:rPr>
        <w:rFonts w:ascii="Wingdings" w:hAnsi="Wingdings" w:hint="default"/>
      </w:rPr>
    </w:lvl>
  </w:abstractNum>
  <w:abstractNum w:abstractNumId="1" w15:restartNumberingAfterBreak="0">
    <w:nsid w:val="062144A0"/>
    <w:multiLevelType w:val="multilevel"/>
    <w:tmpl w:val="A64E748C"/>
    <w:lvl w:ilvl="0">
      <w:start w:val="1"/>
      <w:numFmt w:val="decimal"/>
      <w:lvlText w:val="%1."/>
      <w:lvlJc w:val="left"/>
      <w:pPr>
        <w:ind w:left="1713" w:hanging="360"/>
      </w:pPr>
      <w:rPr>
        <w:rFonts w:hint="default"/>
        <w:b/>
      </w:rPr>
    </w:lvl>
    <w:lvl w:ilvl="1">
      <w:start w:val="1"/>
      <w:numFmt w:val="decimal"/>
      <w:isLgl/>
      <w:lvlText w:val="%1.%2."/>
      <w:lvlJc w:val="left"/>
      <w:pPr>
        <w:ind w:left="1713" w:hanging="360"/>
      </w:pPr>
      <w:rPr>
        <w:rFonts w:hint="default"/>
      </w:rPr>
    </w:lvl>
    <w:lvl w:ilvl="2">
      <w:start w:val="1"/>
      <w:numFmt w:val="decimal"/>
      <w:isLgl/>
      <w:lvlText w:val="%1.%2.%3."/>
      <w:lvlJc w:val="left"/>
      <w:pPr>
        <w:ind w:left="2073" w:hanging="720"/>
      </w:pPr>
      <w:rPr>
        <w:rFonts w:hint="default"/>
      </w:rPr>
    </w:lvl>
    <w:lvl w:ilvl="3">
      <w:start w:val="1"/>
      <w:numFmt w:val="decimal"/>
      <w:isLgl/>
      <w:lvlText w:val="%1.%2.%3.%4."/>
      <w:lvlJc w:val="left"/>
      <w:pPr>
        <w:ind w:left="2073" w:hanging="720"/>
      </w:pPr>
      <w:rPr>
        <w:rFonts w:hint="default"/>
      </w:rPr>
    </w:lvl>
    <w:lvl w:ilvl="4">
      <w:start w:val="1"/>
      <w:numFmt w:val="decimal"/>
      <w:isLgl/>
      <w:lvlText w:val="%1.%2.%3.%4.%5."/>
      <w:lvlJc w:val="left"/>
      <w:pPr>
        <w:ind w:left="2433" w:hanging="1080"/>
      </w:pPr>
      <w:rPr>
        <w:rFonts w:hint="default"/>
      </w:rPr>
    </w:lvl>
    <w:lvl w:ilvl="5">
      <w:start w:val="1"/>
      <w:numFmt w:val="decimal"/>
      <w:isLgl/>
      <w:lvlText w:val="%1.%2.%3.%4.%5.%6."/>
      <w:lvlJc w:val="left"/>
      <w:pPr>
        <w:ind w:left="2433" w:hanging="1080"/>
      </w:pPr>
      <w:rPr>
        <w:rFonts w:hint="default"/>
      </w:rPr>
    </w:lvl>
    <w:lvl w:ilvl="6">
      <w:start w:val="1"/>
      <w:numFmt w:val="decimal"/>
      <w:isLgl/>
      <w:lvlText w:val="%1.%2.%3.%4.%5.%6.%7."/>
      <w:lvlJc w:val="left"/>
      <w:pPr>
        <w:ind w:left="2433" w:hanging="1080"/>
      </w:pPr>
      <w:rPr>
        <w:rFonts w:hint="default"/>
      </w:rPr>
    </w:lvl>
    <w:lvl w:ilvl="7">
      <w:start w:val="1"/>
      <w:numFmt w:val="decimal"/>
      <w:isLgl/>
      <w:lvlText w:val="%1.%2.%3.%4.%5.%6.%7.%8."/>
      <w:lvlJc w:val="left"/>
      <w:pPr>
        <w:ind w:left="2793" w:hanging="1440"/>
      </w:pPr>
      <w:rPr>
        <w:rFonts w:hint="default"/>
      </w:rPr>
    </w:lvl>
    <w:lvl w:ilvl="8">
      <w:start w:val="1"/>
      <w:numFmt w:val="decimal"/>
      <w:isLgl/>
      <w:lvlText w:val="%1.%2.%3.%4.%5.%6.%7.%8.%9."/>
      <w:lvlJc w:val="left"/>
      <w:pPr>
        <w:ind w:left="2793" w:hanging="1440"/>
      </w:pPr>
      <w:rPr>
        <w:rFonts w:hint="default"/>
      </w:rPr>
    </w:lvl>
  </w:abstractNum>
  <w:abstractNum w:abstractNumId="2" w15:restartNumberingAfterBreak="0">
    <w:nsid w:val="161277A5"/>
    <w:multiLevelType w:val="hybridMultilevel"/>
    <w:tmpl w:val="03E48DE0"/>
    <w:lvl w:ilvl="0" w:tplc="CD3C1F74">
      <w:start w:val="1"/>
      <w:numFmt w:val="upperRoman"/>
      <w:pStyle w:val="Heading1"/>
      <w:lvlText w:val="%1."/>
      <w:lvlJc w:val="left"/>
      <w:pPr>
        <w:tabs>
          <w:tab w:val="num" w:pos="720"/>
        </w:tabs>
        <w:ind w:left="720" w:hanging="720"/>
      </w:pPr>
    </w:lvl>
    <w:lvl w:ilvl="1" w:tplc="944EE276">
      <w:start w:val="1"/>
      <w:numFmt w:val="bullet"/>
      <w:lvlText w:val=""/>
      <w:lvlJc w:val="left"/>
      <w:pPr>
        <w:tabs>
          <w:tab w:val="num" w:pos="1440"/>
        </w:tabs>
        <w:ind w:left="1440" w:hanging="360"/>
      </w:pPr>
      <w:rPr>
        <w:rFonts w:ascii="Symbol" w:hAnsi="Symbol" w:hint="default"/>
        <w:sz w:val="18"/>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165A2911"/>
    <w:multiLevelType w:val="hybridMultilevel"/>
    <w:tmpl w:val="5284E8A6"/>
    <w:lvl w:ilvl="0" w:tplc="018E15FC">
      <w:start w:val="1"/>
      <w:numFmt w:val="bullet"/>
      <w:lvlText w:val=""/>
      <w:lvlJc w:val="left"/>
      <w:pPr>
        <w:ind w:left="2706" w:hanging="360"/>
      </w:pPr>
      <w:rPr>
        <w:rFonts w:ascii="Symbol" w:hAnsi="Symbol" w:hint="default"/>
        <w:b/>
        <w:color w:val="88B800"/>
        <w:sz w:val="28"/>
        <w:szCs w:val="28"/>
      </w:rPr>
    </w:lvl>
    <w:lvl w:ilvl="1" w:tplc="018E15FC">
      <w:start w:val="1"/>
      <w:numFmt w:val="bullet"/>
      <w:lvlText w:val=""/>
      <w:lvlJc w:val="left"/>
      <w:pPr>
        <w:ind w:left="2433" w:hanging="360"/>
      </w:pPr>
      <w:rPr>
        <w:rFonts w:ascii="Symbol" w:hAnsi="Symbol" w:hint="default"/>
        <w:b/>
        <w:color w:val="88B800"/>
        <w:sz w:val="28"/>
        <w:szCs w:val="28"/>
      </w:rPr>
    </w:lvl>
    <w:lvl w:ilvl="2" w:tplc="280A0005" w:tentative="1">
      <w:start w:val="1"/>
      <w:numFmt w:val="bullet"/>
      <w:lvlText w:val=""/>
      <w:lvlJc w:val="left"/>
      <w:pPr>
        <w:ind w:left="3153" w:hanging="360"/>
      </w:pPr>
      <w:rPr>
        <w:rFonts w:ascii="Wingdings" w:hAnsi="Wingdings" w:hint="default"/>
      </w:rPr>
    </w:lvl>
    <w:lvl w:ilvl="3" w:tplc="280A0001" w:tentative="1">
      <w:start w:val="1"/>
      <w:numFmt w:val="bullet"/>
      <w:lvlText w:val=""/>
      <w:lvlJc w:val="left"/>
      <w:pPr>
        <w:ind w:left="3873" w:hanging="360"/>
      </w:pPr>
      <w:rPr>
        <w:rFonts w:ascii="Symbol" w:hAnsi="Symbol" w:hint="default"/>
      </w:rPr>
    </w:lvl>
    <w:lvl w:ilvl="4" w:tplc="280A0003" w:tentative="1">
      <w:start w:val="1"/>
      <w:numFmt w:val="bullet"/>
      <w:lvlText w:val="o"/>
      <w:lvlJc w:val="left"/>
      <w:pPr>
        <w:ind w:left="4593" w:hanging="360"/>
      </w:pPr>
      <w:rPr>
        <w:rFonts w:ascii="Courier New" w:hAnsi="Courier New" w:cs="Courier New" w:hint="default"/>
      </w:rPr>
    </w:lvl>
    <w:lvl w:ilvl="5" w:tplc="280A0005" w:tentative="1">
      <w:start w:val="1"/>
      <w:numFmt w:val="bullet"/>
      <w:lvlText w:val=""/>
      <w:lvlJc w:val="left"/>
      <w:pPr>
        <w:ind w:left="5313" w:hanging="360"/>
      </w:pPr>
      <w:rPr>
        <w:rFonts w:ascii="Wingdings" w:hAnsi="Wingdings" w:hint="default"/>
      </w:rPr>
    </w:lvl>
    <w:lvl w:ilvl="6" w:tplc="280A0001" w:tentative="1">
      <w:start w:val="1"/>
      <w:numFmt w:val="bullet"/>
      <w:lvlText w:val=""/>
      <w:lvlJc w:val="left"/>
      <w:pPr>
        <w:ind w:left="6033" w:hanging="360"/>
      </w:pPr>
      <w:rPr>
        <w:rFonts w:ascii="Symbol" w:hAnsi="Symbol" w:hint="default"/>
      </w:rPr>
    </w:lvl>
    <w:lvl w:ilvl="7" w:tplc="280A0003" w:tentative="1">
      <w:start w:val="1"/>
      <w:numFmt w:val="bullet"/>
      <w:lvlText w:val="o"/>
      <w:lvlJc w:val="left"/>
      <w:pPr>
        <w:ind w:left="6753" w:hanging="360"/>
      </w:pPr>
      <w:rPr>
        <w:rFonts w:ascii="Courier New" w:hAnsi="Courier New" w:cs="Courier New" w:hint="default"/>
      </w:rPr>
    </w:lvl>
    <w:lvl w:ilvl="8" w:tplc="280A0005" w:tentative="1">
      <w:start w:val="1"/>
      <w:numFmt w:val="bullet"/>
      <w:lvlText w:val=""/>
      <w:lvlJc w:val="left"/>
      <w:pPr>
        <w:ind w:left="7473" w:hanging="360"/>
      </w:pPr>
      <w:rPr>
        <w:rFonts w:ascii="Wingdings" w:hAnsi="Wingdings" w:hint="default"/>
      </w:rPr>
    </w:lvl>
  </w:abstractNum>
  <w:abstractNum w:abstractNumId="4" w15:restartNumberingAfterBreak="0">
    <w:nsid w:val="17E13887"/>
    <w:multiLevelType w:val="hybridMultilevel"/>
    <w:tmpl w:val="9EB04118"/>
    <w:lvl w:ilvl="0" w:tplc="C2F849CC">
      <w:start w:val="1"/>
      <w:numFmt w:val="bullet"/>
      <w:lvlText w:val=""/>
      <w:lvlJc w:val="left"/>
      <w:pPr>
        <w:ind w:left="1004" w:hanging="360"/>
      </w:pPr>
      <w:rPr>
        <w:rFonts w:ascii="Wingdings" w:hAnsi="Wingdings" w:hint="default"/>
        <w:color w:val="76923C" w:themeColor="accent3" w:themeShade="BF"/>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5" w15:restartNumberingAfterBreak="0">
    <w:nsid w:val="19B73B0B"/>
    <w:multiLevelType w:val="hybridMultilevel"/>
    <w:tmpl w:val="D82EE07C"/>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1A782015"/>
    <w:multiLevelType w:val="hybridMultilevel"/>
    <w:tmpl w:val="FCA2891A"/>
    <w:lvl w:ilvl="0" w:tplc="36A0EEDE">
      <w:start w:val="1"/>
      <w:numFmt w:val="decimal"/>
      <w:lvlText w:val="%1."/>
      <w:lvlJc w:val="left"/>
      <w:pPr>
        <w:ind w:left="786" w:hanging="360"/>
      </w:pPr>
      <w:rPr>
        <w:rFonts w:ascii="Calibri Light" w:eastAsia="Times New Roman" w:hAnsi="Calibri Light" w:cs="Arial"/>
      </w:rPr>
    </w:lvl>
    <w:lvl w:ilvl="1" w:tplc="280A0003">
      <w:start w:val="1"/>
      <w:numFmt w:val="bullet"/>
      <w:lvlText w:val="o"/>
      <w:lvlJc w:val="left"/>
      <w:pPr>
        <w:ind w:left="1506" w:hanging="360"/>
      </w:pPr>
      <w:rPr>
        <w:rFonts w:ascii="Courier New" w:hAnsi="Courier New" w:cs="Courier New" w:hint="default"/>
      </w:rPr>
    </w:lvl>
    <w:lvl w:ilvl="2" w:tplc="280A0005">
      <w:start w:val="1"/>
      <w:numFmt w:val="bullet"/>
      <w:lvlText w:val=""/>
      <w:lvlJc w:val="left"/>
      <w:pPr>
        <w:ind w:left="2226" w:hanging="360"/>
      </w:pPr>
      <w:rPr>
        <w:rFonts w:ascii="Wingdings" w:hAnsi="Wingdings" w:hint="default"/>
      </w:rPr>
    </w:lvl>
    <w:lvl w:ilvl="3" w:tplc="280A0001" w:tentative="1">
      <w:start w:val="1"/>
      <w:numFmt w:val="bullet"/>
      <w:lvlText w:val=""/>
      <w:lvlJc w:val="left"/>
      <w:pPr>
        <w:ind w:left="2946" w:hanging="360"/>
      </w:pPr>
      <w:rPr>
        <w:rFonts w:ascii="Symbol" w:hAnsi="Symbol" w:hint="default"/>
      </w:rPr>
    </w:lvl>
    <w:lvl w:ilvl="4" w:tplc="280A0003" w:tentative="1">
      <w:start w:val="1"/>
      <w:numFmt w:val="bullet"/>
      <w:lvlText w:val="o"/>
      <w:lvlJc w:val="left"/>
      <w:pPr>
        <w:ind w:left="3666" w:hanging="360"/>
      </w:pPr>
      <w:rPr>
        <w:rFonts w:ascii="Courier New" w:hAnsi="Courier New" w:cs="Courier New" w:hint="default"/>
      </w:rPr>
    </w:lvl>
    <w:lvl w:ilvl="5" w:tplc="280A0005" w:tentative="1">
      <w:start w:val="1"/>
      <w:numFmt w:val="bullet"/>
      <w:lvlText w:val=""/>
      <w:lvlJc w:val="left"/>
      <w:pPr>
        <w:ind w:left="4386" w:hanging="360"/>
      </w:pPr>
      <w:rPr>
        <w:rFonts w:ascii="Wingdings" w:hAnsi="Wingdings" w:hint="default"/>
      </w:rPr>
    </w:lvl>
    <w:lvl w:ilvl="6" w:tplc="280A0001" w:tentative="1">
      <w:start w:val="1"/>
      <w:numFmt w:val="bullet"/>
      <w:lvlText w:val=""/>
      <w:lvlJc w:val="left"/>
      <w:pPr>
        <w:ind w:left="5106" w:hanging="360"/>
      </w:pPr>
      <w:rPr>
        <w:rFonts w:ascii="Symbol" w:hAnsi="Symbol" w:hint="default"/>
      </w:rPr>
    </w:lvl>
    <w:lvl w:ilvl="7" w:tplc="280A0003" w:tentative="1">
      <w:start w:val="1"/>
      <w:numFmt w:val="bullet"/>
      <w:lvlText w:val="o"/>
      <w:lvlJc w:val="left"/>
      <w:pPr>
        <w:ind w:left="5826" w:hanging="360"/>
      </w:pPr>
      <w:rPr>
        <w:rFonts w:ascii="Courier New" w:hAnsi="Courier New" w:cs="Courier New" w:hint="default"/>
      </w:rPr>
    </w:lvl>
    <w:lvl w:ilvl="8" w:tplc="280A0005" w:tentative="1">
      <w:start w:val="1"/>
      <w:numFmt w:val="bullet"/>
      <w:lvlText w:val=""/>
      <w:lvlJc w:val="left"/>
      <w:pPr>
        <w:ind w:left="6546" w:hanging="360"/>
      </w:pPr>
      <w:rPr>
        <w:rFonts w:ascii="Wingdings" w:hAnsi="Wingdings" w:hint="default"/>
      </w:rPr>
    </w:lvl>
  </w:abstractNum>
  <w:abstractNum w:abstractNumId="7" w15:restartNumberingAfterBreak="0">
    <w:nsid w:val="25A72778"/>
    <w:multiLevelType w:val="hybridMultilevel"/>
    <w:tmpl w:val="E6000930"/>
    <w:lvl w:ilvl="0" w:tplc="BC86E78E">
      <w:start w:val="1"/>
      <w:numFmt w:val="bullet"/>
      <w:lvlText w:val=""/>
      <w:lvlJc w:val="left"/>
      <w:pPr>
        <w:ind w:left="1571" w:hanging="360"/>
      </w:pPr>
      <w:rPr>
        <w:rFonts w:ascii="Wingdings" w:hAnsi="Wingdings" w:hint="default"/>
        <w:color w:val="365F91"/>
        <w:sz w:val="16"/>
      </w:rPr>
    </w:lvl>
    <w:lvl w:ilvl="1" w:tplc="280A0003">
      <w:start w:val="1"/>
      <w:numFmt w:val="bullet"/>
      <w:lvlText w:val="o"/>
      <w:lvlJc w:val="left"/>
      <w:pPr>
        <w:ind w:left="2291" w:hanging="360"/>
      </w:pPr>
      <w:rPr>
        <w:rFonts w:ascii="Courier New" w:hAnsi="Courier New" w:cs="Courier New" w:hint="default"/>
      </w:rPr>
    </w:lvl>
    <w:lvl w:ilvl="2" w:tplc="280A0005">
      <w:start w:val="1"/>
      <w:numFmt w:val="bullet"/>
      <w:lvlText w:val=""/>
      <w:lvlJc w:val="left"/>
      <w:pPr>
        <w:ind w:left="3011" w:hanging="360"/>
      </w:pPr>
      <w:rPr>
        <w:rFonts w:ascii="Wingdings" w:hAnsi="Wingdings" w:hint="default"/>
      </w:rPr>
    </w:lvl>
    <w:lvl w:ilvl="3" w:tplc="280A0001">
      <w:start w:val="1"/>
      <w:numFmt w:val="bullet"/>
      <w:lvlText w:val=""/>
      <w:lvlJc w:val="left"/>
      <w:pPr>
        <w:ind w:left="3731" w:hanging="360"/>
      </w:pPr>
      <w:rPr>
        <w:rFonts w:ascii="Symbol" w:hAnsi="Symbol" w:hint="default"/>
      </w:rPr>
    </w:lvl>
    <w:lvl w:ilvl="4" w:tplc="280A0003">
      <w:start w:val="1"/>
      <w:numFmt w:val="bullet"/>
      <w:lvlText w:val="o"/>
      <w:lvlJc w:val="left"/>
      <w:pPr>
        <w:ind w:left="4451" w:hanging="360"/>
      </w:pPr>
      <w:rPr>
        <w:rFonts w:ascii="Courier New" w:hAnsi="Courier New" w:cs="Courier New" w:hint="default"/>
      </w:rPr>
    </w:lvl>
    <w:lvl w:ilvl="5" w:tplc="280A0005">
      <w:start w:val="1"/>
      <w:numFmt w:val="bullet"/>
      <w:lvlText w:val=""/>
      <w:lvlJc w:val="left"/>
      <w:pPr>
        <w:ind w:left="5171" w:hanging="360"/>
      </w:pPr>
      <w:rPr>
        <w:rFonts w:ascii="Wingdings" w:hAnsi="Wingdings" w:hint="default"/>
      </w:rPr>
    </w:lvl>
    <w:lvl w:ilvl="6" w:tplc="280A0001">
      <w:start w:val="1"/>
      <w:numFmt w:val="bullet"/>
      <w:lvlText w:val=""/>
      <w:lvlJc w:val="left"/>
      <w:pPr>
        <w:ind w:left="5891" w:hanging="360"/>
      </w:pPr>
      <w:rPr>
        <w:rFonts w:ascii="Symbol" w:hAnsi="Symbol" w:hint="default"/>
      </w:rPr>
    </w:lvl>
    <w:lvl w:ilvl="7" w:tplc="280A0003">
      <w:start w:val="1"/>
      <w:numFmt w:val="bullet"/>
      <w:lvlText w:val="o"/>
      <w:lvlJc w:val="left"/>
      <w:pPr>
        <w:ind w:left="6611" w:hanging="360"/>
      </w:pPr>
      <w:rPr>
        <w:rFonts w:ascii="Courier New" w:hAnsi="Courier New" w:cs="Courier New" w:hint="default"/>
      </w:rPr>
    </w:lvl>
    <w:lvl w:ilvl="8" w:tplc="280A0005">
      <w:start w:val="1"/>
      <w:numFmt w:val="bullet"/>
      <w:lvlText w:val=""/>
      <w:lvlJc w:val="left"/>
      <w:pPr>
        <w:ind w:left="7331" w:hanging="360"/>
      </w:pPr>
      <w:rPr>
        <w:rFonts w:ascii="Wingdings" w:hAnsi="Wingdings" w:hint="default"/>
      </w:rPr>
    </w:lvl>
  </w:abstractNum>
  <w:abstractNum w:abstractNumId="8" w15:restartNumberingAfterBreak="0">
    <w:nsid w:val="286E3F74"/>
    <w:multiLevelType w:val="hybridMultilevel"/>
    <w:tmpl w:val="1904ED0A"/>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2BF8001C"/>
    <w:multiLevelType w:val="hybridMultilevel"/>
    <w:tmpl w:val="B4247C8E"/>
    <w:lvl w:ilvl="0" w:tplc="280A000F">
      <w:start w:val="1"/>
      <w:numFmt w:val="decimal"/>
      <w:lvlText w:val="%1."/>
      <w:lvlJc w:val="left"/>
      <w:pPr>
        <w:ind w:left="1080" w:hanging="360"/>
      </w:pPr>
    </w:lvl>
    <w:lvl w:ilvl="1" w:tplc="280A0019" w:tentative="1">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abstractNum w:abstractNumId="10" w15:restartNumberingAfterBreak="0">
    <w:nsid w:val="2D345591"/>
    <w:multiLevelType w:val="hybridMultilevel"/>
    <w:tmpl w:val="AAC838BE"/>
    <w:lvl w:ilvl="0" w:tplc="51F80F0A">
      <w:start w:val="1"/>
      <w:numFmt w:val="bullet"/>
      <w:lvlText w:val=""/>
      <w:lvlJc w:val="left"/>
      <w:pPr>
        <w:ind w:left="1996" w:hanging="360"/>
      </w:pPr>
      <w:rPr>
        <w:rFonts w:ascii="Symbol" w:hAnsi="Symbol" w:hint="default"/>
        <w:color w:val="76923C" w:themeColor="accent3" w:themeShade="BF"/>
      </w:rPr>
    </w:lvl>
    <w:lvl w:ilvl="1" w:tplc="280A0003" w:tentative="1">
      <w:start w:val="1"/>
      <w:numFmt w:val="bullet"/>
      <w:lvlText w:val="o"/>
      <w:lvlJc w:val="left"/>
      <w:pPr>
        <w:ind w:left="2716" w:hanging="360"/>
      </w:pPr>
      <w:rPr>
        <w:rFonts w:ascii="Courier New" w:hAnsi="Courier New" w:cs="Courier New" w:hint="default"/>
      </w:rPr>
    </w:lvl>
    <w:lvl w:ilvl="2" w:tplc="280A0005" w:tentative="1">
      <w:start w:val="1"/>
      <w:numFmt w:val="bullet"/>
      <w:lvlText w:val=""/>
      <w:lvlJc w:val="left"/>
      <w:pPr>
        <w:ind w:left="3436" w:hanging="360"/>
      </w:pPr>
      <w:rPr>
        <w:rFonts w:ascii="Wingdings" w:hAnsi="Wingdings" w:hint="default"/>
      </w:rPr>
    </w:lvl>
    <w:lvl w:ilvl="3" w:tplc="280A0001" w:tentative="1">
      <w:start w:val="1"/>
      <w:numFmt w:val="bullet"/>
      <w:lvlText w:val=""/>
      <w:lvlJc w:val="left"/>
      <w:pPr>
        <w:ind w:left="4156" w:hanging="360"/>
      </w:pPr>
      <w:rPr>
        <w:rFonts w:ascii="Symbol" w:hAnsi="Symbol" w:hint="default"/>
      </w:rPr>
    </w:lvl>
    <w:lvl w:ilvl="4" w:tplc="280A0003" w:tentative="1">
      <w:start w:val="1"/>
      <w:numFmt w:val="bullet"/>
      <w:lvlText w:val="o"/>
      <w:lvlJc w:val="left"/>
      <w:pPr>
        <w:ind w:left="4876" w:hanging="360"/>
      </w:pPr>
      <w:rPr>
        <w:rFonts w:ascii="Courier New" w:hAnsi="Courier New" w:cs="Courier New" w:hint="default"/>
      </w:rPr>
    </w:lvl>
    <w:lvl w:ilvl="5" w:tplc="280A0005" w:tentative="1">
      <w:start w:val="1"/>
      <w:numFmt w:val="bullet"/>
      <w:lvlText w:val=""/>
      <w:lvlJc w:val="left"/>
      <w:pPr>
        <w:ind w:left="5596" w:hanging="360"/>
      </w:pPr>
      <w:rPr>
        <w:rFonts w:ascii="Wingdings" w:hAnsi="Wingdings" w:hint="default"/>
      </w:rPr>
    </w:lvl>
    <w:lvl w:ilvl="6" w:tplc="280A0001" w:tentative="1">
      <w:start w:val="1"/>
      <w:numFmt w:val="bullet"/>
      <w:lvlText w:val=""/>
      <w:lvlJc w:val="left"/>
      <w:pPr>
        <w:ind w:left="6316" w:hanging="360"/>
      </w:pPr>
      <w:rPr>
        <w:rFonts w:ascii="Symbol" w:hAnsi="Symbol" w:hint="default"/>
      </w:rPr>
    </w:lvl>
    <w:lvl w:ilvl="7" w:tplc="280A0003" w:tentative="1">
      <w:start w:val="1"/>
      <w:numFmt w:val="bullet"/>
      <w:lvlText w:val="o"/>
      <w:lvlJc w:val="left"/>
      <w:pPr>
        <w:ind w:left="7036" w:hanging="360"/>
      </w:pPr>
      <w:rPr>
        <w:rFonts w:ascii="Courier New" w:hAnsi="Courier New" w:cs="Courier New" w:hint="default"/>
      </w:rPr>
    </w:lvl>
    <w:lvl w:ilvl="8" w:tplc="280A0005" w:tentative="1">
      <w:start w:val="1"/>
      <w:numFmt w:val="bullet"/>
      <w:lvlText w:val=""/>
      <w:lvlJc w:val="left"/>
      <w:pPr>
        <w:ind w:left="7756" w:hanging="360"/>
      </w:pPr>
      <w:rPr>
        <w:rFonts w:ascii="Wingdings" w:hAnsi="Wingdings" w:hint="default"/>
      </w:rPr>
    </w:lvl>
  </w:abstractNum>
  <w:abstractNum w:abstractNumId="11" w15:restartNumberingAfterBreak="0">
    <w:nsid w:val="2FAA3EC0"/>
    <w:multiLevelType w:val="hybridMultilevel"/>
    <w:tmpl w:val="6EF646A4"/>
    <w:lvl w:ilvl="0" w:tplc="40660718">
      <w:start w:val="15"/>
      <w:numFmt w:val="bullet"/>
      <w:lvlText w:val="-"/>
      <w:lvlJc w:val="left"/>
      <w:pPr>
        <w:ind w:left="720" w:hanging="360"/>
      </w:pPr>
      <w:rPr>
        <w:rFonts w:ascii="Candara" w:eastAsia="Times New Roman" w:hAnsi="Candara"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8F13913"/>
    <w:multiLevelType w:val="hybridMultilevel"/>
    <w:tmpl w:val="85EC586C"/>
    <w:lvl w:ilvl="0" w:tplc="EF18049E">
      <w:numFmt w:val="bullet"/>
      <w:lvlText w:val="-"/>
      <w:lvlJc w:val="left"/>
      <w:pPr>
        <w:ind w:left="720" w:hanging="360"/>
      </w:pPr>
      <w:rPr>
        <w:rFonts w:ascii="Calibri" w:eastAsia="Calibri" w:hAnsi="Calibri"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13" w15:restartNumberingAfterBreak="0">
    <w:nsid w:val="4142511C"/>
    <w:multiLevelType w:val="hybridMultilevel"/>
    <w:tmpl w:val="CED08FB2"/>
    <w:lvl w:ilvl="0" w:tplc="EA7C2A8E">
      <w:start w:val="1"/>
      <w:numFmt w:val="decimal"/>
      <w:lvlText w:val="%1."/>
      <w:lvlJc w:val="left"/>
      <w:pPr>
        <w:ind w:left="720" w:hanging="360"/>
      </w:pPr>
      <w:rPr>
        <w:rFonts w:cstheme="minorBidi"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 w15:restartNumberingAfterBreak="0">
    <w:nsid w:val="5126554E"/>
    <w:multiLevelType w:val="hybridMultilevel"/>
    <w:tmpl w:val="9B9A11B8"/>
    <w:lvl w:ilvl="0" w:tplc="6EBC8F32">
      <w:start w:val="1"/>
      <w:numFmt w:val="bullet"/>
      <w:lvlText w:val=""/>
      <w:lvlJc w:val="left"/>
      <w:pPr>
        <w:ind w:left="436" w:hanging="360"/>
      </w:pPr>
      <w:rPr>
        <w:rFonts w:ascii="Symbol" w:hAnsi="Symbol" w:hint="default"/>
        <w:color w:val="76923C" w:themeColor="accent3" w:themeShade="BF"/>
      </w:rPr>
    </w:lvl>
    <w:lvl w:ilvl="1" w:tplc="280A0003" w:tentative="1">
      <w:start w:val="1"/>
      <w:numFmt w:val="bullet"/>
      <w:lvlText w:val="o"/>
      <w:lvlJc w:val="left"/>
      <w:pPr>
        <w:ind w:left="1156" w:hanging="360"/>
      </w:pPr>
      <w:rPr>
        <w:rFonts w:ascii="Courier New" w:hAnsi="Courier New" w:cs="Courier New" w:hint="default"/>
      </w:rPr>
    </w:lvl>
    <w:lvl w:ilvl="2" w:tplc="280A0005" w:tentative="1">
      <w:start w:val="1"/>
      <w:numFmt w:val="bullet"/>
      <w:lvlText w:val=""/>
      <w:lvlJc w:val="left"/>
      <w:pPr>
        <w:ind w:left="1876" w:hanging="360"/>
      </w:pPr>
      <w:rPr>
        <w:rFonts w:ascii="Wingdings" w:hAnsi="Wingdings" w:hint="default"/>
      </w:rPr>
    </w:lvl>
    <w:lvl w:ilvl="3" w:tplc="280A0001" w:tentative="1">
      <w:start w:val="1"/>
      <w:numFmt w:val="bullet"/>
      <w:lvlText w:val=""/>
      <w:lvlJc w:val="left"/>
      <w:pPr>
        <w:ind w:left="2596" w:hanging="360"/>
      </w:pPr>
      <w:rPr>
        <w:rFonts w:ascii="Symbol" w:hAnsi="Symbol" w:hint="default"/>
      </w:rPr>
    </w:lvl>
    <w:lvl w:ilvl="4" w:tplc="280A0003" w:tentative="1">
      <w:start w:val="1"/>
      <w:numFmt w:val="bullet"/>
      <w:lvlText w:val="o"/>
      <w:lvlJc w:val="left"/>
      <w:pPr>
        <w:ind w:left="3316" w:hanging="360"/>
      </w:pPr>
      <w:rPr>
        <w:rFonts w:ascii="Courier New" w:hAnsi="Courier New" w:cs="Courier New" w:hint="default"/>
      </w:rPr>
    </w:lvl>
    <w:lvl w:ilvl="5" w:tplc="280A0005" w:tentative="1">
      <w:start w:val="1"/>
      <w:numFmt w:val="bullet"/>
      <w:lvlText w:val=""/>
      <w:lvlJc w:val="left"/>
      <w:pPr>
        <w:ind w:left="4036" w:hanging="360"/>
      </w:pPr>
      <w:rPr>
        <w:rFonts w:ascii="Wingdings" w:hAnsi="Wingdings" w:hint="default"/>
      </w:rPr>
    </w:lvl>
    <w:lvl w:ilvl="6" w:tplc="280A0001" w:tentative="1">
      <w:start w:val="1"/>
      <w:numFmt w:val="bullet"/>
      <w:lvlText w:val=""/>
      <w:lvlJc w:val="left"/>
      <w:pPr>
        <w:ind w:left="4756" w:hanging="360"/>
      </w:pPr>
      <w:rPr>
        <w:rFonts w:ascii="Symbol" w:hAnsi="Symbol" w:hint="default"/>
      </w:rPr>
    </w:lvl>
    <w:lvl w:ilvl="7" w:tplc="280A0003" w:tentative="1">
      <w:start w:val="1"/>
      <w:numFmt w:val="bullet"/>
      <w:lvlText w:val="o"/>
      <w:lvlJc w:val="left"/>
      <w:pPr>
        <w:ind w:left="5476" w:hanging="360"/>
      </w:pPr>
      <w:rPr>
        <w:rFonts w:ascii="Courier New" w:hAnsi="Courier New" w:cs="Courier New" w:hint="default"/>
      </w:rPr>
    </w:lvl>
    <w:lvl w:ilvl="8" w:tplc="280A0005" w:tentative="1">
      <w:start w:val="1"/>
      <w:numFmt w:val="bullet"/>
      <w:lvlText w:val=""/>
      <w:lvlJc w:val="left"/>
      <w:pPr>
        <w:ind w:left="6196" w:hanging="360"/>
      </w:pPr>
      <w:rPr>
        <w:rFonts w:ascii="Wingdings" w:hAnsi="Wingdings" w:hint="default"/>
      </w:rPr>
    </w:lvl>
  </w:abstractNum>
  <w:abstractNum w:abstractNumId="15" w15:restartNumberingAfterBreak="0">
    <w:nsid w:val="5212508A"/>
    <w:multiLevelType w:val="hybridMultilevel"/>
    <w:tmpl w:val="848A3912"/>
    <w:lvl w:ilvl="0" w:tplc="F35233E0">
      <w:start w:val="50"/>
      <w:numFmt w:val="bullet"/>
      <w:lvlText w:val=""/>
      <w:lvlJc w:val="left"/>
      <w:pPr>
        <w:ind w:left="644" w:hanging="360"/>
      </w:pPr>
      <w:rPr>
        <w:rFonts w:ascii="Symbol" w:eastAsiaTheme="minorHAnsi" w:hAnsi="Symbol" w:cstheme="minorBidi" w:hint="default"/>
      </w:rPr>
    </w:lvl>
    <w:lvl w:ilvl="1" w:tplc="280A0003" w:tentative="1">
      <w:start w:val="1"/>
      <w:numFmt w:val="bullet"/>
      <w:lvlText w:val="o"/>
      <w:lvlJc w:val="left"/>
      <w:pPr>
        <w:ind w:left="1364" w:hanging="360"/>
      </w:pPr>
      <w:rPr>
        <w:rFonts w:ascii="Courier New" w:hAnsi="Courier New" w:cs="Courier New" w:hint="default"/>
      </w:rPr>
    </w:lvl>
    <w:lvl w:ilvl="2" w:tplc="280A0005" w:tentative="1">
      <w:start w:val="1"/>
      <w:numFmt w:val="bullet"/>
      <w:lvlText w:val=""/>
      <w:lvlJc w:val="left"/>
      <w:pPr>
        <w:ind w:left="2084" w:hanging="360"/>
      </w:pPr>
      <w:rPr>
        <w:rFonts w:ascii="Wingdings" w:hAnsi="Wingdings" w:hint="default"/>
      </w:rPr>
    </w:lvl>
    <w:lvl w:ilvl="3" w:tplc="280A0001" w:tentative="1">
      <w:start w:val="1"/>
      <w:numFmt w:val="bullet"/>
      <w:lvlText w:val=""/>
      <w:lvlJc w:val="left"/>
      <w:pPr>
        <w:ind w:left="2804" w:hanging="360"/>
      </w:pPr>
      <w:rPr>
        <w:rFonts w:ascii="Symbol" w:hAnsi="Symbol" w:hint="default"/>
      </w:rPr>
    </w:lvl>
    <w:lvl w:ilvl="4" w:tplc="280A0003" w:tentative="1">
      <w:start w:val="1"/>
      <w:numFmt w:val="bullet"/>
      <w:lvlText w:val="o"/>
      <w:lvlJc w:val="left"/>
      <w:pPr>
        <w:ind w:left="3524" w:hanging="360"/>
      </w:pPr>
      <w:rPr>
        <w:rFonts w:ascii="Courier New" w:hAnsi="Courier New" w:cs="Courier New" w:hint="default"/>
      </w:rPr>
    </w:lvl>
    <w:lvl w:ilvl="5" w:tplc="280A0005" w:tentative="1">
      <w:start w:val="1"/>
      <w:numFmt w:val="bullet"/>
      <w:lvlText w:val=""/>
      <w:lvlJc w:val="left"/>
      <w:pPr>
        <w:ind w:left="4244" w:hanging="360"/>
      </w:pPr>
      <w:rPr>
        <w:rFonts w:ascii="Wingdings" w:hAnsi="Wingdings" w:hint="default"/>
      </w:rPr>
    </w:lvl>
    <w:lvl w:ilvl="6" w:tplc="280A0001" w:tentative="1">
      <w:start w:val="1"/>
      <w:numFmt w:val="bullet"/>
      <w:lvlText w:val=""/>
      <w:lvlJc w:val="left"/>
      <w:pPr>
        <w:ind w:left="4964" w:hanging="360"/>
      </w:pPr>
      <w:rPr>
        <w:rFonts w:ascii="Symbol" w:hAnsi="Symbol" w:hint="default"/>
      </w:rPr>
    </w:lvl>
    <w:lvl w:ilvl="7" w:tplc="280A0003" w:tentative="1">
      <w:start w:val="1"/>
      <w:numFmt w:val="bullet"/>
      <w:lvlText w:val="o"/>
      <w:lvlJc w:val="left"/>
      <w:pPr>
        <w:ind w:left="5684" w:hanging="360"/>
      </w:pPr>
      <w:rPr>
        <w:rFonts w:ascii="Courier New" w:hAnsi="Courier New" w:cs="Courier New" w:hint="default"/>
      </w:rPr>
    </w:lvl>
    <w:lvl w:ilvl="8" w:tplc="280A0005" w:tentative="1">
      <w:start w:val="1"/>
      <w:numFmt w:val="bullet"/>
      <w:lvlText w:val=""/>
      <w:lvlJc w:val="left"/>
      <w:pPr>
        <w:ind w:left="6404" w:hanging="360"/>
      </w:pPr>
      <w:rPr>
        <w:rFonts w:ascii="Wingdings" w:hAnsi="Wingdings" w:hint="default"/>
      </w:rPr>
    </w:lvl>
  </w:abstractNum>
  <w:abstractNum w:abstractNumId="16" w15:restartNumberingAfterBreak="0">
    <w:nsid w:val="53A65A9A"/>
    <w:multiLevelType w:val="hybridMultilevel"/>
    <w:tmpl w:val="3A1EEEC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5E5D5DB7"/>
    <w:multiLevelType w:val="multilevel"/>
    <w:tmpl w:val="E348FDB8"/>
    <w:lvl w:ilvl="0">
      <w:start w:val="2"/>
      <w:numFmt w:val="decimal"/>
      <w:lvlText w:val="%1"/>
      <w:lvlJc w:val="left"/>
      <w:pPr>
        <w:ind w:left="360" w:hanging="360"/>
      </w:pPr>
      <w:rPr>
        <w:rFonts w:hint="default"/>
        <w:color w:val="76923C" w:themeColor="accent3" w:themeShade="BF"/>
      </w:rPr>
    </w:lvl>
    <w:lvl w:ilvl="1">
      <w:start w:val="1"/>
      <w:numFmt w:val="decimal"/>
      <w:lvlText w:val="%1.%2"/>
      <w:lvlJc w:val="left"/>
      <w:pPr>
        <w:ind w:left="786" w:hanging="360"/>
      </w:pPr>
      <w:rPr>
        <w:rFonts w:hint="default"/>
        <w:color w:val="76923C" w:themeColor="accent3" w:themeShade="BF"/>
      </w:rPr>
    </w:lvl>
    <w:lvl w:ilvl="2">
      <w:start w:val="1"/>
      <w:numFmt w:val="decimal"/>
      <w:lvlText w:val="%1.%2.%3"/>
      <w:lvlJc w:val="left"/>
      <w:pPr>
        <w:ind w:left="1572" w:hanging="720"/>
      </w:pPr>
      <w:rPr>
        <w:rFonts w:hint="default"/>
        <w:color w:val="76923C" w:themeColor="accent3" w:themeShade="BF"/>
      </w:rPr>
    </w:lvl>
    <w:lvl w:ilvl="3">
      <w:start w:val="1"/>
      <w:numFmt w:val="decimal"/>
      <w:lvlText w:val="%1.%2.%3.%4"/>
      <w:lvlJc w:val="left"/>
      <w:pPr>
        <w:ind w:left="1998" w:hanging="720"/>
      </w:pPr>
      <w:rPr>
        <w:rFonts w:hint="default"/>
        <w:color w:val="76923C" w:themeColor="accent3" w:themeShade="BF"/>
      </w:rPr>
    </w:lvl>
    <w:lvl w:ilvl="4">
      <w:start w:val="1"/>
      <w:numFmt w:val="decimal"/>
      <w:lvlText w:val="%1.%2.%3.%4.%5"/>
      <w:lvlJc w:val="left"/>
      <w:pPr>
        <w:ind w:left="2424" w:hanging="720"/>
      </w:pPr>
      <w:rPr>
        <w:rFonts w:hint="default"/>
        <w:color w:val="76923C" w:themeColor="accent3" w:themeShade="BF"/>
      </w:rPr>
    </w:lvl>
    <w:lvl w:ilvl="5">
      <w:start w:val="1"/>
      <w:numFmt w:val="decimal"/>
      <w:lvlText w:val="%1.%2.%3.%4.%5.%6"/>
      <w:lvlJc w:val="left"/>
      <w:pPr>
        <w:ind w:left="3210" w:hanging="1080"/>
      </w:pPr>
      <w:rPr>
        <w:rFonts w:hint="default"/>
        <w:color w:val="76923C" w:themeColor="accent3" w:themeShade="BF"/>
      </w:rPr>
    </w:lvl>
    <w:lvl w:ilvl="6">
      <w:start w:val="1"/>
      <w:numFmt w:val="decimal"/>
      <w:lvlText w:val="%1.%2.%3.%4.%5.%6.%7"/>
      <w:lvlJc w:val="left"/>
      <w:pPr>
        <w:ind w:left="3636" w:hanging="1080"/>
      </w:pPr>
      <w:rPr>
        <w:rFonts w:hint="default"/>
        <w:color w:val="76923C" w:themeColor="accent3" w:themeShade="BF"/>
      </w:rPr>
    </w:lvl>
    <w:lvl w:ilvl="7">
      <w:start w:val="1"/>
      <w:numFmt w:val="decimal"/>
      <w:lvlText w:val="%1.%2.%3.%4.%5.%6.%7.%8"/>
      <w:lvlJc w:val="left"/>
      <w:pPr>
        <w:ind w:left="4422" w:hanging="1440"/>
      </w:pPr>
      <w:rPr>
        <w:rFonts w:hint="default"/>
        <w:color w:val="76923C" w:themeColor="accent3" w:themeShade="BF"/>
      </w:rPr>
    </w:lvl>
    <w:lvl w:ilvl="8">
      <w:start w:val="1"/>
      <w:numFmt w:val="decimal"/>
      <w:lvlText w:val="%1.%2.%3.%4.%5.%6.%7.%8.%9"/>
      <w:lvlJc w:val="left"/>
      <w:pPr>
        <w:ind w:left="4848" w:hanging="1440"/>
      </w:pPr>
      <w:rPr>
        <w:rFonts w:hint="default"/>
        <w:color w:val="76923C" w:themeColor="accent3" w:themeShade="BF"/>
      </w:rPr>
    </w:lvl>
  </w:abstractNum>
  <w:abstractNum w:abstractNumId="18" w15:restartNumberingAfterBreak="0">
    <w:nsid w:val="6075421B"/>
    <w:multiLevelType w:val="hybridMultilevel"/>
    <w:tmpl w:val="6F6CDC84"/>
    <w:lvl w:ilvl="0" w:tplc="1C2629A6">
      <w:start w:val="66"/>
      <w:numFmt w:val="bullet"/>
      <w:lvlText w:val="-"/>
      <w:lvlJc w:val="left"/>
      <w:pPr>
        <w:ind w:left="1321" w:hanging="360"/>
      </w:pPr>
      <w:rPr>
        <w:rFonts w:ascii="Calibri Light" w:eastAsia="Calibri" w:hAnsi="Calibri Light" w:cs="Times New Roman" w:hint="default"/>
      </w:rPr>
    </w:lvl>
    <w:lvl w:ilvl="1" w:tplc="0C0A0003" w:tentative="1">
      <w:start w:val="1"/>
      <w:numFmt w:val="bullet"/>
      <w:lvlText w:val="o"/>
      <w:lvlJc w:val="left"/>
      <w:pPr>
        <w:ind w:left="2041" w:hanging="360"/>
      </w:pPr>
      <w:rPr>
        <w:rFonts w:ascii="Courier New" w:hAnsi="Courier New" w:cs="Courier New" w:hint="default"/>
      </w:rPr>
    </w:lvl>
    <w:lvl w:ilvl="2" w:tplc="0C0A0005" w:tentative="1">
      <w:start w:val="1"/>
      <w:numFmt w:val="bullet"/>
      <w:lvlText w:val=""/>
      <w:lvlJc w:val="left"/>
      <w:pPr>
        <w:ind w:left="2761" w:hanging="360"/>
      </w:pPr>
      <w:rPr>
        <w:rFonts w:ascii="Wingdings" w:hAnsi="Wingdings" w:hint="default"/>
      </w:rPr>
    </w:lvl>
    <w:lvl w:ilvl="3" w:tplc="0C0A0001" w:tentative="1">
      <w:start w:val="1"/>
      <w:numFmt w:val="bullet"/>
      <w:lvlText w:val=""/>
      <w:lvlJc w:val="left"/>
      <w:pPr>
        <w:ind w:left="3481" w:hanging="360"/>
      </w:pPr>
      <w:rPr>
        <w:rFonts w:ascii="Symbol" w:hAnsi="Symbol" w:hint="default"/>
      </w:rPr>
    </w:lvl>
    <w:lvl w:ilvl="4" w:tplc="0C0A0003" w:tentative="1">
      <w:start w:val="1"/>
      <w:numFmt w:val="bullet"/>
      <w:lvlText w:val="o"/>
      <w:lvlJc w:val="left"/>
      <w:pPr>
        <w:ind w:left="4201" w:hanging="360"/>
      </w:pPr>
      <w:rPr>
        <w:rFonts w:ascii="Courier New" w:hAnsi="Courier New" w:cs="Courier New" w:hint="default"/>
      </w:rPr>
    </w:lvl>
    <w:lvl w:ilvl="5" w:tplc="0C0A0005" w:tentative="1">
      <w:start w:val="1"/>
      <w:numFmt w:val="bullet"/>
      <w:lvlText w:val=""/>
      <w:lvlJc w:val="left"/>
      <w:pPr>
        <w:ind w:left="4921" w:hanging="360"/>
      </w:pPr>
      <w:rPr>
        <w:rFonts w:ascii="Wingdings" w:hAnsi="Wingdings" w:hint="default"/>
      </w:rPr>
    </w:lvl>
    <w:lvl w:ilvl="6" w:tplc="0C0A0001" w:tentative="1">
      <w:start w:val="1"/>
      <w:numFmt w:val="bullet"/>
      <w:lvlText w:val=""/>
      <w:lvlJc w:val="left"/>
      <w:pPr>
        <w:ind w:left="5641" w:hanging="360"/>
      </w:pPr>
      <w:rPr>
        <w:rFonts w:ascii="Symbol" w:hAnsi="Symbol" w:hint="default"/>
      </w:rPr>
    </w:lvl>
    <w:lvl w:ilvl="7" w:tplc="0C0A0003" w:tentative="1">
      <w:start w:val="1"/>
      <w:numFmt w:val="bullet"/>
      <w:lvlText w:val="o"/>
      <w:lvlJc w:val="left"/>
      <w:pPr>
        <w:ind w:left="6361" w:hanging="360"/>
      </w:pPr>
      <w:rPr>
        <w:rFonts w:ascii="Courier New" w:hAnsi="Courier New" w:cs="Courier New" w:hint="default"/>
      </w:rPr>
    </w:lvl>
    <w:lvl w:ilvl="8" w:tplc="0C0A0005" w:tentative="1">
      <w:start w:val="1"/>
      <w:numFmt w:val="bullet"/>
      <w:lvlText w:val=""/>
      <w:lvlJc w:val="left"/>
      <w:pPr>
        <w:ind w:left="7081" w:hanging="360"/>
      </w:pPr>
      <w:rPr>
        <w:rFonts w:ascii="Wingdings" w:hAnsi="Wingdings" w:hint="default"/>
      </w:rPr>
    </w:lvl>
  </w:abstractNum>
  <w:abstractNum w:abstractNumId="19" w15:restartNumberingAfterBreak="0">
    <w:nsid w:val="622E54CC"/>
    <w:multiLevelType w:val="hybridMultilevel"/>
    <w:tmpl w:val="B0CC2984"/>
    <w:lvl w:ilvl="0" w:tplc="2BF021B0">
      <w:numFmt w:val="bullet"/>
      <w:lvlText w:val="•"/>
      <w:lvlJc w:val="left"/>
      <w:pPr>
        <w:ind w:left="1494" w:hanging="360"/>
      </w:pPr>
      <w:rPr>
        <w:rFonts w:ascii="Calibri Light" w:eastAsiaTheme="minorHAnsi" w:hAnsi="Calibri Light" w:cstheme="minorBidi" w:hint="default"/>
        <w:color w:val="76923C" w:themeColor="accent3" w:themeShade="BF"/>
      </w:rPr>
    </w:lvl>
    <w:lvl w:ilvl="1" w:tplc="280A0003" w:tentative="1">
      <w:start w:val="1"/>
      <w:numFmt w:val="bullet"/>
      <w:lvlText w:val="o"/>
      <w:lvlJc w:val="left"/>
      <w:pPr>
        <w:ind w:left="1298" w:hanging="360"/>
      </w:pPr>
      <w:rPr>
        <w:rFonts w:ascii="Courier New" w:hAnsi="Courier New" w:cs="Courier New" w:hint="default"/>
      </w:rPr>
    </w:lvl>
    <w:lvl w:ilvl="2" w:tplc="280A0005" w:tentative="1">
      <w:start w:val="1"/>
      <w:numFmt w:val="bullet"/>
      <w:lvlText w:val=""/>
      <w:lvlJc w:val="left"/>
      <w:pPr>
        <w:ind w:left="2018" w:hanging="360"/>
      </w:pPr>
      <w:rPr>
        <w:rFonts w:ascii="Wingdings" w:hAnsi="Wingdings" w:hint="default"/>
      </w:rPr>
    </w:lvl>
    <w:lvl w:ilvl="3" w:tplc="280A0001" w:tentative="1">
      <w:start w:val="1"/>
      <w:numFmt w:val="bullet"/>
      <w:lvlText w:val=""/>
      <w:lvlJc w:val="left"/>
      <w:pPr>
        <w:ind w:left="2738" w:hanging="360"/>
      </w:pPr>
      <w:rPr>
        <w:rFonts w:ascii="Symbol" w:hAnsi="Symbol" w:hint="default"/>
      </w:rPr>
    </w:lvl>
    <w:lvl w:ilvl="4" w:tplc="280A0003" w:tentative="1">
      <w:start w:val="1"/>
      <w:numFmt w:val="bullet"/>
      <w:lvlText w:val="o"/>
      <w:lvlJc w:val="left"/>
      <w:pPr>
        <w:ind w:left="3458" w:hanging="360"/>
      </w:pPr>
      <w:rPr>
        <w:rFonts w:ascii="Courier New" w:hAnsi="Courier New" w:cs="Courier New" w:hint="default"/>
      </w:rPr>
    </w:lvl>
    <w:lvl w:ilvl="5" w:tplc="280A0005" w:tentative="1">
      <w:start w:val="1"/>
      <w:numFmt w:val="bullet"/>
      <w:lvlText w:val=""/>
      <w:lvlJc w:val="left"/>
      <w:pPr>
        <w:ind w:left="4178" w:hanging="360"/>
      </w:pPr>
      <w:rPr>
        <w:rFonts w:ascii="Wingdings" w:hAnsi="Wingdings" w:hint="default"/>
      </w:rPr>
    </w:lvl>
    <w:lvl w:ilvl="6" w:tplc="280A0001" w:tentative="1">
      <w:start w:val="1"/>
      <w:numFmt w:val="bullet"/>
      <w:lvlText w:val=""/>
      <w:lvlJc w:val="left"/>
      <w:pPr>
        <w:ind w:left="4898" w:hanging="360"/>
      </w:pPr>
      <w:rPr>
        <w:rFonts w:ascii="Symbol" w:hAnsi="Symbol" w:hint="default"/>
      </w:rPr>
    </w:lvl>
    <w:lvl w:ilvl="7" w:tplc="280A0003" w:tentative="1">
      <w:start w:val="1"/>
      <w:numFmt w:val="bullet"/>
      <w:lvlText w:val="o"/>
      <w:lvlJc w:val="left"/>
      <w:pPr>
        <w:ind w:left="5618" w:hanging="360"/>
      </w:pPr>
      <w:rPr>
        <w:rFonts w:ascii="Courier New" w:hAnsi="Courier New" w:cs="Courier New" w:hint="default"/>
      </w:rPr>
    </w:lvl>
    <w:lvl w:ilvl="8" w:tplc="280A0005" w:tentative="1">
      <w:start w:val="1"/>
      <w:numFmt w:val="bullet"/>
      <w:lvlText w:val=""/>
      <w:lvlJc w:val="left"/>
      <w:pPr>
        <w:ind w:left="6338" w:hanging="360"/>
      </w:pPr>
      <w:rPr>
        <w:rFonts w:ascii="Wingdings" w:hAnsi="Wingdings" w:hint="default"/>
      </w:rPr>
    </w:lvl>
  </w:abstractNum>
  <w:abstractNum w:abstractNumId="20" w15:restartNumberingAfterBreak="0">
    <w:nsid w:val="65967C23"/>
    <w:multiLevelType w:val="multilevel"/>
    <w:tmpl w:val="E7625552"/>
    <w:lvl w:ilvl="0">
      <w:start w:val="1"/>
      <w:numFmt w:val="upperRoman"/>
      <w:lvlText w:val="%1."/>
      <w:lvlJc w:val="left"/>
      <w:pPr>
        <w:ind w:left="720" w:hanging="360"/>
      </w:pPr>
      <w:rPr>
        <w:rFonts w:hint="default"/>
        <w:sz w:val="24"/>
        <w:szCs w:val="24"/>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21" w15:restartNumberingAfterBreak="0">
    <w:nsid w:val="68443F18"/>
    <w:multiLevelType w:val="hybridMultilevel"/>
    <w:tmpl w:val="91BA3138"/>
    <w:lvl w:ilvl="0" w:tplc="C96856B2">
      <w:numFmt w:val="bullet"/>
      <w:lvlText w:val=""/>
      <w:lvlJc w:val="left"/>
      <w:pPr>
        <w:ind w:left="720" w:hanging="360"/>
      </w:pPr>
      <w:rPr>
        <w:rFonts w:ascii="Symbol" w:eastAsia="Calibri" w:hAnsi="Symbol" w:cs="Times New Roman" w:hint="default"/>
        <w:color w:val="76923C" w:themeColor="accent3" w:themeShade="BF"/>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2" w15:restartNumberingAfterBreak="0">
    <w:nsid w:val="68571D8D"/>
    <w:multiLevelType w:val="hybridMultilevel"/>
    <w:tmpl w:val="CAFE232C"/>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3" w15:restartNumberingAfterBreak="0">
    <w:nsid w:val="6F0B3A1D"/>
    <w:multiLevelType w:val="hybridMultilevel"/>
    <w:tmpl w:val="92A687BA"/>
    <w:lvl w:ilvl="0" w:tplc="266A17DC">
      <w:start w:val="1"/>
      <w:numFmt w:val="decimal"/>
      <w:lvlText w:val="%1."/>
      <w:lvlJc w:val="left"/>
      <w:pPr>
        <w:ind w:left="720" w:hanging="360"/>
      </w:pPr>
      <w:rPr>
        <w:rFonts w:cs="Arial"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4" w15:restartNumberingAfterBreak="0">
    <w:nsid w:val="70F712ED"/>
    <w:multiLevelType w:val="hybridMultilevel"/>
    <w:tmpl w:val="7C86941E"/>
    <w:lvl w:ilvl="0" w:tplc="6262D0A6">
      <w:start w:val="1"/>
      <w:numFmt w:val="bullet"/>
      <w:lvlText w:val=""/>
      <w:lvlJc w:val="left"/>
      <w:pPr>
        <w:ind w:left="1996" w:hanging="360"/>
      </w:pPr>
      <w:rPr>
        <w:rFonts w:ascii="Symbol" w:hAnsi="Symbol" w:hint="default"/>
        <w:color w:val="76923C" w:themeColor="accent3" w:themeShade="BF"/>
      </w:rPr>
    </w:lvl>
    <w:lvl w:ilvl="1" w:tplc="280A0003" w:tentative="1">
      <w:start w:val="1"/>
      <w:numFmt w:val="bullet"/>
      <w:lvlText w:val="o"/>
      <w:lvlJc w:val="left"/>
      <w:pPr>
        <w:ind w:left="2716" w:hanging="360"/>
      </w:pPr>
      <w:rPr>
        <w:rFonts w:ascii="Courier New" w:hAnsi="Courier New" w:cs="Courier New" w:hint="default"/>
      </w:rPr>
    </w:lvl>
    <w:lvl w:ilvl="2" w:tplc="280A0005" w:tentative="1">
      <w:start w:val="1"/>
      <w:numFmt w:val="bullet"/>
      <w:lvlText w:val=""/>
      <w:lvlJc w:val="left"/>
      <w:pPr>
        <w:ind w:left="3436" w:hanging="360"/>
      </w:pPr>
      <w:rPr>
        <w:rFonts w:ascii="Wingdings" w:hAnsi="Wingdings" w:hint="default"/>
      </w:rPr>
    </w:lvl>
    <w:lvl w:ilvl="3" w:tplc="280A0001" w:tentative="1">
      <w:start w:val="1"/>
      <w:numFmt w:val="bullet"/>
      <w:lvlText w:val=""/>
      <w:lvlJc w:val="left"/>
      <w:pPr>
        <w:ind w:left="4156" w:hanging="360"/>
      </w:pPr>
      <w:rPr>
        <w:rFonts w:ascii="Symbol" w:hAnsi="Symbol" w:hint="default"/>
      </w:rPr>
    </w:lvl>
    <w:lvl w:ilvl="4" w:tplc="280A0003" w:tentative="1">
      <w:start w:val="1"/>
      <w:numFmt w:val="bullet"/>
      <w:lvlText w:val="o"/>
      <w:lvlJc w:val="left"/>
      <w:pPr>
        <w:ind w:left="4876" w:hanging="360"/>
      </w:pPr>
      <w:rPr>
        <w:rFonts w:ascii="Courier New" w:hAnsi="Courier New" w:cs="Courier New" w:hint="default"/>
      </w:rPr>
    </w:lvl>
    <w:lvl w:ilvl="5" w:tplc="280A0005" w:tentative="1">
      <w:start w:val="1"/>
      <w:numFmt w:val="bullet"/>
      <w:lvlText w:val=""/>
      <w:lvlJc w:val="left"/>
      <w:pPr>
        <w:ind w:left="5596" w:hanging="360"/>
      </w:pPr>
      <w:rPr>
        <w:rFonts w:ascii="Wingdings" w:hAnsi="Wingdings" w:hint="default"/>
      </w:rPr>
    </w:lvl>
    <w:lvl w:ilvl="6" w:tplc="280A0001" w:tentative="1">
      <w:start w:val="1"/>
      <w:numFmt w:val="bullet"/>
      <w:lvlText w:val=""/>
      <w:lvlJc w:val="left"/>
      <w:pPr>
        <w:ind w:left="6316" w:hanging="360"/>
      </w:pPr>
      <w:rPr>
        <w:rFonts w:ascii="Symbol" w:hAnsi="Symbol" w:hint="default"/>
      </w:rPr>
    </w:lvl>
    <w:lvl w:ilvl="7" w:tplc="280A0003" w:tentative="1">
      <w:start w:val="1"/>
      <w:numFmt w:val="bullet"/>
      <w:lvlText w:val="o"/>
      <w:lvlJc w:val="left"/>
      <w:pPr>
        <w:ind w:left="7036" w:hanging="360"/>
      </w:pPr>
      <w:rPr>
        <w:rFonts w:ascii="Courier New" w:hAnsi="Courier New" w:cs="Courier New" w:hint="default"/>
      </w:rPr>
    </w:lvl>
    <w:lvl w:ilvl="8" w:tplc="280A0005" w:tentative="1">
      <w:start w:val="1"/>
      <w:numFmt w:val="bullet"/>
      <w:lvlText w:val=""/>
      <w:lvlJc w:val="left"/>
      <w:pPr>
        <w:ind w:left="7756" w:hanging="360"/>
      </w:pPr>
      <w:rPr>
        <w:rFonts w:ascii="Wingdings" w:hAnsi="Wingdings" w:hint="default"/>
      </w:rPr>
    </w:lvl>
  </w:abstractNum>
  <w:abstractNum w:abstractNumId="25" w15:restartNumberingAfterBreak="0">
    <w:nsid w:val="723E09E3"/>
    <w:multiLevelType w:val="hybridMultilevel"/>
    <w:tmpl w:val="D70C9B4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758D6C0C"/>
    <w:multiLevelType w:val="hybridMultilevel"/>
    <w:tmpl w:val="73980132"/>
    <w:lvl w:ilvl="0" w:tplc="468CC226">
      <w:start w:val="1"/>
      <w:numFmt w:val="decimal"/>
      <w:lvlText w:val="%1."/>
      <w:lvlJc w:val="left"/>
      <w:pPr>
        <w:ind w:left="720" w:hanging="360"/>
      </w:pPr>
      <w:rPr>
        <w:rFonts w:ascii="Calibri Light" w:eastAsiaTheme="minorHAnsi" w:hAnsi="Calibri Light" w:cs="Arial"/>
        <w:color w:val="76923C" w:themeColor="accent3" w:themeShade="BF"/>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75A46C19"/>
    <w:multiLevelType w:val="multilevel"/>
    <w:tmpl w:val="A64E748C"/>
    <w:lvl w:ilvl="0">
      <w:start w:val="1"/>
      <w:numFmt w:val="decimal"/>
      <w:lvlText w:val="%1."/>
      <w:lvlJc w:val="left"/>
      <w:pPr>
        <w:ind w:left="1713" w:hanging="360"/>
      </w:pPr>
      <w:rPr>
        <w:rFonts w:hint="default"/>
        <w:b/>
      </w:rPr>
    </w:lvl>
    <w:lvl w:ilvl="1">
      <w:start w:val="1"/>
      <w:numFmt w:val="decimal"/>
      <w:isLgl/>
      <w:lvlText w:val="%1.%2."/>
      <w:lvlJc w:val="left"/>
      <w:pPr>
        <w:ind w:left="1713" w:hanging="360"/>
      </w:pPr>
      <w:rPr>
        <w:rFonts w:hint="default"/>
      </w:rPr>
    </w:lvl>
    <w:lvl w:ilvl="2">
      <w:start w:val="1"/>
      <w:numFmt w:val="decimal"/>
      <w:isLgl/>
      <w:lvlText w:val="%1.%2.%3."/>
      <w:lvlJc w:val="left"/>
      <w:pPr>
        <w:ind w:left="2073" w:hanging="720"/>
      </w:pPr>
      <w:rPr>
        <w:rFonts w:hint="default"/>
      </w:rPr>
    </w:lvl>
    <w:lvl w:ilvl="3">
      <w:start w:val="1"/>
      <w:numFmt w:val="decimal"/>
      <w:isLgl/>
      <w:lvlText w:val="%1.%2.%3.%4."/>
      <w:lvlJc w:val="left"/>
      <w:pPr>
        <w:ind w:left="2073" w:hanging="720"/>
      </w:pPr>
      <w:rPr>
        <w:rFonts w:hint="default"/>
      </w:rPr>
    </w:lvl>
    <w:lvl w:ilvl="4">
      <w:start w:val="1"/>
      <w:numFmt w:val="decimal"/>
      <w:isLgl/>
      <w:lvlText w:val="%1.%2.%3.%4.%5."/>
      <w:lvlJc w:val="left"/>
      <w:pPr>
        <w:ind w:left="2433" w:hanging="1080"/>
      </w:pPr>
      <w:rPr>
        <w:rFonts w:hint="default"/>
      </w:rPr>
    </w:lvl>
    <w:lvl w:ilvl="5">
      <w:start w:val="1"/>
      <w:numFmt w:val="decimal"/>
      <w:isLgl/>
      <w:lvlText w:val="%1.%2.%3.%4.%5.%6."/>
      <w:lvlJc w:val="left"/>
      <w:pPr>
        <w:ind w:left="2433" w:hanging="1080"/>
      </w:pPr>
      <w:rPr>
        <w:rFonts w:hint="default"/>
      </w:rPr>
    </w:lvl>
    <w:lvl w:ilvl="6">
      <w:start w:val="1"/>
      <w:numFmt w:val="decimal"/>
      <w:isLgl/>
      <w:lvlText w:val="%1.%2.%3.%4.%5.%6.%7."/>
      <w:lvlJc w:val="left"/>
      <w:pPr>
        <w:ind w:left="2433" w:hanging="1080"/>
      </w:pPr>
      <w:rPr>
        <w:rFonts w:hint="default"/>
      </w:rPr>
    </w:lvl>
    <w:lvl w:ilvl="7">
      <w:start w:val="1"/>
      <w:numFmt w:val="decimal"/>
      <w:isLgl/>
      <w:lvlText w:val="%1.%2.%3.%4.%5.%6.%7.%8."/>
      <w:lvlJc w:val="left"/>
      <w:pPr>
        <w:ind w:left="2793" w:hanging="1440"/>
      </w:pPr>
      <w:rPr>
        <w:rFonts w:hint="default"/>
      </w:rPr>
    </w:lvl>
    <w:lvl w:ilvl="8">
      <w:start w:val="1"/>
      <w:numFmt w:val="decimal"/>
      <w:isLgl/>
      <w:lvlText w:val="%1.%2.%3.%4.%5.%6.%7.%8.%9."/>
      <w:lvlJc w:val="left"/>
      <w:pPr>
        <w:ind w:left="2793" w:hanging="1440"/>
      </w:pPr>
      <w:rPr>
        <w:rFonts w:hint="default"/>
      </w:rPr>
    </w:lvl>
  </w:abstractNum>
  <w:abstractNum w:abstractNumId="28" w15:restartNumberingAfterBreak="0">
    <w:nsid w:val="7632349C"/>
    <w:multiLevelType w:val="hybridMultilevel"/>
    <w:tmpl w:val="71DEEB78"/>
    <w:lvl w:ilvl="0" w:tplc="C96856B2">
      <w:numFmt w:val="bullet"/>
      <w:lvlText w:val=""/>
      <w:lvlJc w:val="left"/>
      <w:pPr>
        <w:ind w:left="2498" w:hanging="360"/>
      </w:pPr>
      <w:rPr>
        <w:rFonts w:ascii="Symbol" w:eastAsia="Calibri" w:hAnsi="Symbol" w:cs="Times New Roman" w:hint="default"/>
        <w:color w:val="76923C" w:themeColor="accent3" w:themeShade="BF"/>
      </w:rPr>
    </w:lvl>
    <w:lvl w:ilvl="1" w:tplc="280A0003" w:tentative="1">
      <w:start w:val="1"/>
      <w:numFmt w:val="bullet"/>
      <w:lvlText w:val="o"/>
      <w:lvlJc w:val="left"/>
      <w:pPr>
        <w:ind w:left="3218" w:hanging="360"/>
      </w:pPr>
      <w:rPr>
        <w:rFonts w:ascii="Courier New" w:hAnsi="Courier New" w:cs="Courier New" w:hint="default"/>
      </w:rPr>
    </w:lvl>
    <w:lvl w:ilvl="2" w:tplc="280A0005" w:tentative="1">
      <w:start w:val="1"/>
      <w:numFmt w:val="bullet"/>
      <w:lvlText w:val=""/>
      <w:lvlJc w:val="left"/>
      <w:pPr>
        <w:ind w:left="3938" w:hanging="360"/>
      </w:pPr>
      <w:rPr>
        <w:rFonts w:ascii="Wingdings" w:hAnsi="Wingdings" w:hint="default"/>
      </w:rPr>
    </w:lvl>
    <w:lvl w:ilvl="3" w:tplc="280A0001" w:tentative="1">
      <w:start w:val="1"/>
      <w:numFmt w:val="bullet"/>
      <w:lvlText w:val=""/>
      <w:lvlJc w:val="left"/>
      <w:pPr>
        <w:ind w:left="4658" w:hanging="360"/>
      </w:pPr>
      <w:rPr>
        <w:rFonts w:ascii="Symbol" w:hAnsi="Symbol" w:hint="default"/>
      </w:rPr>
    </w:lvl>
    <w:lvl w:ilvl="4" w:tplc="280A0003" w:tentative="1">
      <w:start w:val="1"/>
      <w:numFmt w:val="bullet"/>
      <w:lvlText w:val="o"/>
      <w:lvlJc w:val="left"/>
      <w:pPr>
        <w:ind w:left="5378" w:hanging="360"/>
      </w:pPr>
      <w:rPr>
        <w:rFonts w:ascii="Courier New" w:hAnsi="Courier New" w:cs="Courier New" w:hint="default"/>
      </w:rPr>
    </w:lvl>
    <w:lvl w:ilvl="5" w:tplc="280A0005" w:tentative="1">
      <w:start w:val="1"/>
      <w:numFmt w:val="bullet"/>
      <w:lvlText w:val=""/>
      <w:lvlJc w:val="left"/>
      <w:pPr>
        <w:ind w:left="6098" w:hanging="360"/>
      </w:pPr>
      <w:rPr>
        <w:rFonts w:ascii="Wingdings" w:hAnsi="Wingdings" w:hint="default"/>
      </w:rPr>
    </w:lvl>
    <w:lvl w:ilvl="6" w:tplc="280A0001" w:tentative="1">
      <w:start w:val="1"/>
      <w:numFmt w:val="bullet"/>
      <w:lvlText w:val=""/>
      <w:lvlJc w:val="left"/>
      <w:pPr>
        <w:ind w:left="6818" w:hanging="360"/>
      </w:pPr>
      <w:rPr>
        <w:rFonts w:ascii="Symbol" w:hAnsi="Symbol" w:hint="default"/>
      </w:rPr>
    </w:lvl>
    <w:lvl w:ilvl="7" w:tplc="280A0003" w:tentative="1">
      <w:start w:val="1"/>
      <w:numFmt w:val="bullet"/>
      <w:lvlText w:val="o"/>
      <w:lvlJc w:val="left"/>
      <w:pPr>
        <w:ind w:left="7538" w:hanging="360"/>
      </w:pPr>
      <w:rPr>
        <w:rFonts w:ascii="Courier New" w:hAnsi="Courier New" w:cs="Courier New" w:hint="default"/>
      </w:rPr>
    </w:lvl>
    <w:lvl w:ilvl="8" w:tplc="280A0005" w:tentative="1">
      <w:start w:val="1"/>
      <w:numFmt w:val="bullet"/>
      <w:lvlText w:val=""/>
      <w:lvlJc w:val="left"/>
      <w:pPr>
        <w:ind w:left="8258" w:hanging="360"/>
      </w:pPr>
      <w:rPr>
        <w:rFonts w:ascii="Wingdings" w:hAnsi="Wingdings" w:hint="default"/>
      </w:rPr>
    </w:lvl>
  </w:abstractNum>
  <w:abstractNum w:abstractNumId="29" w15:restartNumberingAfterBreak="0">
    <w:nsid w:val="7A421383"/>
    <w:multiLevelType w:val="hybridMultilevel"/>
    <w:tmpl w:val="69789F08"/>
    <w:lvl w:ilvl="0" w:tplc="993042D2">
      <w:start w:val="1"/>
      <w:numFmt w:val="bullet"/>
      <w:lvlText w:val=""/>
      <w:lvlJc w:val="left"/>
      <w:pPr>
        <w:ind w:left="1996" w:hanging="360"/>
      </w:pPr>
      <w:rPr>
        <w:rFonts w:ascii="Symbol" w:hAnsi="Symbol" w:hint="default"/>
        <w:color w:val="76923C" w:themeColor="accent3" w:themeShade="BF"/>
      </w:rPr>
    </w:lvl>
    <w:lvl w:ilvl="1" w:tplc="280A0003" w:tentative="1">
      <w:start w:val="1"/>
      <w:numFmt w:val="bullet"/>
      <w:lvlText w:val="o"/>
      <w:lvlJc w:val="left"/>
      <w:pPr>
        <w:ind w:left="2716" w:hanging="360"/>
      </w:pPr>
      <w:rPr>
        <w:rFonts w:ascii="Courier New" w:hAnsi="Courier New" w:cs="Courier New" w:hint="default"/>
      </w:rPr>
    </w:lvl>
    <w:lvl w:ilvl="2" w:tplc="280A0005" w:tentative="1">
      <w:start w:val="1"/>
      <w:numFmt w:val="bullet"/>
      <w:lvlText w:val=""/>
      <w:lvlJc w:val="left"/>
      <w:pPr>
        <w:ind w:left="3436" w:hanging="360"/>
      </w:pPr>
      <w:rPr>
        <w:rFonts w:ascii="Wingdings" w:hAnsi="Wingdings" w:hint="default"/>
      </w:rPr>
    </w:lvl>
    <w:lvl w:ilvl="3" w:tplc="280A0001" w:tentative="1">
      <w:start w:val="1"/>
      <w:numFmt w:val="bullet"/>
      <w:lvlText w:val=""/>
      <w:lvlJc w:val="left"/>
      <w:pPr>
        <w:ind w:left="4156" w:hanging="360"/>
      </w:pPr>
      <w:rPr>
        <w:rFonts w:ascii="Symbol" w:hAnsi="Symbol" w:hint="default"/>
      </w:rPr>
    </w:lvl>
    <w:lvl w:ilvl="4" w:tplc="280A0003" w:tentative="1">
      <w:start w:val="1"/>
      <w:numFmt w:val="bullet"/>
      <w:lvlText w:val="o"/>
      <w:lvlJc w:val="left"/>
      <w:pPr>
        <w:ind w:left="4876" w:hanging="360"/>
      </w:pPr>
      <w:rPr>
        <w:rFonts w:ascii="Courier New" w:hAnsi="Courier New" w:cs="Courier New" w:hint="default"/>
      </w:rPr>
    </w:lvl>
    <w:lvl w:ilvl="5" w:tplc="280A0005" w:tentative="1">
      <w:start w:val="1"/>
      <w:numFmt w:val="bullet"/>
      <w:lvlText w:val=""/>
      <w:lvlJc w:val="left"/>
      <w:pPr>
        <w:ind w:left="5596" w:hanging="360"/>
      </w:pPr>
      <w:rPr>
        <w:rFonts w:ascii="Wingdings" w:hAnsi="Wingdings" w:hint="default"/>
      </w:rPr>
    </w:lvl>
    <w:lvl w:ilvl="6" w:tplc="280A0001" w:tentative="1">
      <w:start w:val="1"/>
      <w:numFmt w:val="bullet"/>
      <w:lvlText w:val=""/>
      <w:lvlJc w:val="left"/>
      <w:pPr>
        <w:ind w:left="6316" w:hanging="360"/>
      </w:pPr>
      <w:rPr>
        <w:rFonts w:ascii="Symbol" w:hAnsi="Symbol" w:hint="default"/>
      </w:rPr>
    </w:lvl>
    <w:lvl w:ilvl="7" w:tplc="280A0003" w:tentative="1">
      <w:start w:val="1"/>
      <w:numFmt w:val="bullet"/>
      <w:lvlText w:val="o"/>
      <w:lvlJc w:val="left"/>
      <w:pPr>
        <w:ind w:left="7036" w:hanging="360"/>
      </w:pPr>
      <w:rPr>
        <w:rFonts w:ascii="Courier New" w:hAnsi="Courier New" w:cs="Courier New" w:hint="default"/>
      </w:rPr>
    </w:lvl>
    <w:lvl w:ilvl="8" w:tplc="280A0005" w:tentative="1">
      <w:start w:val="1"/>
      <w:numFmt w:val="bullet"/>
      <w:lvlText w:val=""/>
      <w:lvlJc w:val="left"/>
      <w:pPr>
        <w:ind w:left="7756" w:hanging="360"/>
      </w:pPr>
      <w:rPr>
        <w:rFonts w:ascii="Wingdings" w:hAnsi="Wingdings" w:hint="default"/>
      </w:rPr>
    </w:lvl>
  </w:abstractNum>
  <w:abstractNum w:abstractNumId="30" w15:restartNumberingAfterBreak="0">
    <w:nsid w:val="7CDB2B33"/>
    <w:multiLevelType w:val="hybridMultilevel"/>
    <w:tmpl w:val="80B0493A"/>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abstractNumId w:val="20"/>
  </w:num>
  <w:num w:numId="2">
    <w:abstractNumId w:val="7"/>
  </w:num>
  <w:num w:numId="3">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15"/>
  </w:num>
  <w:num w:numId="7">
    <w:abstractNumId w:val="1"/>
  </w:num>
  <w:num w:numId="8">
    <w:abstractNumId w:val="10"/>
  </w:num>
  <w:num w:numId="9">
    <w:abstractNumId w:val="29"/>
  </w:num>
  <w:num w:numId="10">
    <w:abstractNumId w:val="17"/>
  </w:num>
  <w:num w:numId="11">
    <w:abstractNumId w:val="28"/>
  </w:num>
  <w:num w:numId="12">
    <w:abstractNumId w:val="3"/>
  </w:num>
  <w:num w:numId="13">
    <w:abstractNumId w:val="24"/>
  </w:num>
  <w:num w:numId="14">
    <w:abstractNumId w:val="16"/>
  </w:num>
  <w:num w:numId="15">
    <w:abstractNumId w:val="19"/>
  </w:num>
  <w:num w:numId="16">
    <w:abstractNumId w:val="11"/>
  </w:num>
  <w:num w:numId="17">
    <w:abstractNumId w:val="18"/>
  </w:num>
  <w:num w:numId="18">
    <w:abstractNumId w:val="26"/>
  </w:num>
  <w:num w:numId="19">
    <w:abstractNumId w:val="5"/>
  </w:num>
  <w:num w:numId="20">
    <w:abstractNumId w:val="23"/>
  </w:num>
  <w:num w:numId="21">
    <w:abstractNumId w:val="8"/>
  </w:num>
  <w:num w:numId="22">
    <w:abstractNumId w:val="13"/>
  </w:num>
  <w:num w:numId="23">
    <w:abstractNumId w:val="22"/>
  </w:num>
  <w:num w:numId="24">
    <w:abstractNumId w:val="25"/>
  </w:num>
  <w:num w:numId="25">
    <w:abstractNumId w:val="9"/>
  </w:num>
  <w:num w:numId="26">
    <w:abstractNumId w:val="27"/>
  </w:num>
  <w:num w:numId="27">
    <w:abstractNumId w:val="21"/>
  </w:num>
  <w:num w:numId="28">
    <w:abstractNumId w:val="6"/>
  </w:num>
  <w:num w:numId="29">
    <w:abstractNumId w:val="14"/>
  </w:num>
  <w:num w:numId="30">
    <w:abstractNumId w:val="0"/>
  </w:num>
  <w:num w:numId="31">
    <w:abstractNumId w:val="1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4D9"/>
    <w:rsid w:val="00000051"/>
    <w:rsid w:val="000048F0"/>
    <w:rsid w:val="00005CB2"/>
    <w:rsid w:val="000068C7"/>
    <w:rsid w:val="0001104D"/>
    <w:rsid w:val="00011A13"/>
    <w:rsid w:val="00014E6C"/>
    <w:rsid w:val="00016E18"/>
    <w:rsid w:val="00017391"/>
    <w:rsid w:val="00022370"/>
    <w:rsid w:val="00022B31"/>
    <w:rsid w:val="000232CD"/>
    <w:rsid w:val="00023FDD"/>
    <w:rsid w:val="00025855"/>
    <w:rsid w:val="00025C83"/>
    <w:rsid w:val="00026DB0"/>
    <w:rsid w:val="000306EE"/>
    <w:rsid w:val="00030AC3"/>
    <w:rsid w:val="000330F4"/>
    <w:rsid w:val="00035E35"/>
    <w:rsid w:val="000423D4"/>
    <w:rsid w:val="000427AD"/>
    <w:rsid w:val="00043889"/>
    <w:rsid w:val="0005069D"/>
    <w:rsid w:val="00050DB9"/>
    <w:rsid w:val="0005347F"/>
    <w:rsid w:val="000543F5"/>
    <w:rsid w:val="00054BA7"/>
    <w:rsid w:val="000677C5"/>
    <w:rsid w:val="00070047"/>
    <w:rsid w:val="00070528"/>
    <w:rsid w:val="00072618"/>
    <w:rsid w:val="00073A3B"/>
    <w:rsid w:val="0007529D"/>
    <w:rsid w:val="00075F19"/>
    <w:rsid w:val="000765FC"/>
    <w:rsid w:val="0008007C"/>
    <w:rsid w:val="000813C0"/>
    <w:rsid w:val="0008678F"/>
    <w:rsid w:val="00087877"/>
    <w:rsid w:val="00087F84"/>
    <w:rsid w:val="00091A0C"/>
    <w:rsid w:val="0009306D"/>
    <w:rsid w:val="00094158"/>
    <w:rsid w:val="0009459D"/>
    <w:rsid w:val="00096DF1"/>
    <w:rsid w:val="000A1498"/>
    <w:rsid w:val="000A3F26"/>
    <w:rsid w:val="000A4267"/>
    <w:rsid w:val="000B216E"/>
    <w:rsid w:val="000B491F"/>
    <w:rsid w:val="000B4D70"/>
    <w:rsid w:val="000B6333"/>
    <w:rsid w:val="000C7756"/>
    <w:rsid w:val="000C7F03"/>
    <w:rsid w:val="000D0312"/>
    <w:rsid w:val="000D0ADD"/>
    <w:rsid w:val="000D0EDD"/>
    <w:rsid w:val="000D20A7"/>
    <w:rsid w:val="000D470B"/>
    <w:rsid w:val="000D52FE"/>
    <w:rsid w:val="000D7D36"/>
    <w:rsid w:val="000E07DE"/>
    <w:rsid w:val="000E080A"/>
    <w:rsid w:val="000E376B"/>
    <w:rsid w:val="000F041D"/>
    <w:rsid w:val="000F432E"/>
    <w:rsid w:val="000F4643"/>
    <w:rsid w:val="000F6B6E"/>
    <w:rsid w:val="00100F07"/>
    <w:rsid w:val="00102A2C"/>
    <w:rsid w:val="00102FA0"/>
    <w:rsid w:val="00103A61"/>
    <w:rsid w:val="00105F99"/>
    <w:rsid w:val="00116410"/>
    <w:rsid w:val="00125F76"/>
    <w:rsid w:val="001272CB"/>
    <w:rsid w:val="001340A1"/>
    <w:rsid w:val="00135442"/>
    <w:rsid w:val="00143D85"/>
    <w:rsid w:val="00144F3B"/>
    <w:rsid w:val="00147831"/>
    <w:rsid w:val="00147E20"/>
    <w:rsid w:val="00150949"/>
    <w:rsid w:val="001514B5"/>
    <w:rsid w:val="00154509"/>
    <w:rsid w:val="001552B7"/>
    <w:rsid w:val="00155859"/>
    <w:rsid w:val="001558F5"/>
    <w:rsid w:val="001623A6"/>
    <w:rsid w:val="00163963"/>
    <w:rsid w:val="00164108"/>
    <w:rsid w:val="00165B31"/>
    <w:rsid w:val="001669A3"/>
    <w:rsid w:val="00177347"/>
    <w:rsid w:val="00183986"/>
    <w:rsid w:val="0018465E"/>
    <w:rsid w:val="00184E1F"/>
    <w:rsid w:val="0018676F"/>
    <w:rsid w:val="00191712"/>
    <w:rsid w:val="00191FA0"/>
    <w:rsid w:val="0019275E"/>
    <w:rsid w:val="00193AB3"/>
    <w:rsid w:val="00193EE6"/>
    <w:rsid w:val="001A0B40"/>
    <w:rsid w:val="001B5F67"/>
    <w:rsid w:val="001B71B6"/>
    <w:rsid w:val="001B7576"/>
    <w:rsid w:val="001C159A"/>
    <w:rsid w:val="001D29E2"/>
    <w:rsid w:val="001D4765"/>
    <w:rsid w:val="001E013B"/>
    <w:rsid w:val="001E170D"/>
    <w:rsid w:val="001E2D6D"/>
    <w:rsid w:val="001E4457"/>
    <w:rsid w:val="001E571A"/>
    <w:rsid w:val="001E733C"/>
    <w:rsid w:val="001F4B1A"/>
    <w:rsid w:val="001F7301"/>
    <w:rsid w:val="002001AE"/>
    <w:rsid w:val="00201D05"/>
    <w:rsid w:val="002023F2"/>
    <w:rsid w:val="002064D5"/>
    <w:rsid w:val="00207CE0"/>
    <w:rsid w:val="002127F0"/>
    <w:rsid w:val="00216589"/>
    <w:rsid w:val="002230B7"/>
    <w:rsid w:val="002309D4"/>
    <w:rsid w:val="00230CCC"/>
    <w:rsid w:val="002319B6"/>
    <w:rsid w:val="00234D33"/>
    <w:rsid w:val="0023726D"/>
    <w:rsid w:val="0024124C"/>
    <w:rsid w:val="00245609"/>
    <w:rsid w:val="00245A87"/>
    <w:rsid w:val="0025031C"/>
    <w:rsid w:val="00251A4A"/>
    <w:rsid w:val="00254741"/>
    <w:rsid w:val="00254B36"/>
    <w:rsid w:val="0025505D"/>
    <w:rsid w:val="00255A1F"/>
    <w:rsid w:val="002576BA"/>
    <w:rsid w:val="00257EF4"/>
    <w:rsid w:val="00260096"/>
    <w:rsid w:val="00260D9B"/>
    <w:rsid w:val="00261C20"/>
    <w:rsid w:val="00266C00"/>
    <w:rsid w:val="0027019C"/>
    <w:rsid w:val="00271005"/>
    <w:rsid w:val="0027175E"/>
    <w:rsid w:val="00271902"/>
    <w:rsid w:val="00271E85"/>
    <w:rsid w:val="00273569"/>
    <w:rsid w:val="00273741"/>
    <w:rsid w:val="00275F9C"/>
    <w:rsid w:val="00280298"/>
    <w:rsid w:val="0028124C"/>
    <w:rsid w:val="0028257E"/>
    <w:rsid w:val="00284E2E"/>
    <w:rsid w:val="00285C5B"/>
    <w:rsid w:val="002866ED"/>
    <w:rsid w:val="00287D59"/>
    <w:rsid w:val="00291947"/>
    <w:rsid w:val="002929EE"/>
    <w:rsid w:val="002934F7"/>
    <w:rsid w:val="00293AF8"/>
    <w:rsid w:val="00295F77"/>
    <w:rsid w:val="002974F5"/>
    <w:rsid w:val="00297C2E"/>
    <w:rsid w:val="002A2F5B"/>
    <w:rsid w:val="002A5773"/>
    <w:rsid w:val="002A74C8"/>
    <w:rsid w:val="002A7A2F"/>
    <w:rsid w:val="002B0AE4"/>
    <w:rsid w:val="002B1843"/>
    <w:rsid w:val="002B27B0"/>
    <w:rsid w:val="002B7221"/>
    <w:rsid w:val="002B7642"/>
    <w:rsid w:val="002C119C"/>
    <w:rsid w:val="002C2C35"/>
    <w:rsid w:val="002C6A6D"/>
    <w:rsid w:val="002E019C"/>
    <w:rsid w:val="002E24C9"/>
    <w:rsid w:val="002E3763"/>
    <w:rsid w:val="002E46D1"/>
    <w:rsid w:val="002E5155"/>
    <w:rsid w:val="002F1A5E"/>
    <w:rsid w:val="003012DF"/>
    <w:rsid w:val="0030456D"/>
    <w:rsid w:val="0030467B"/>
    <w:rsid w:val="003103DC"/>
    <w:rsid w:val="00313CE1"/>
    <w:rsid w:val="0031584D"/>
    <w:rsid w:val="0031764A"/>
    <w:rsid w:val="0032081F"/>
    <w:rsid w:val="003210EF"/>
    <w:rsid w:val="00321360"/>
    <w:rsid w:val="0032180C"/>
    <w:rsid w:val="00321BEC"/>
    <w:rsid w:val="00321D59"/>
    <w:rsid w:val="00331BB8"/>
    <w:rsid w:val="003327FA"/>
    <w:rsid w:val="003335F6"/>
    <w:rsid w:val="00337C23"/>
    <w:rsid w:val="00342170"/>
    <w:rsid w:val="00342996"/>
    <w:rsid w:val="00342D7F"/>
    <w:rsid w:val="00343F06"/>
    <w:rsid w:val="003450C6"/>
    <w:rsid w:val="0035188C"/>
    <w:rsid w:val="0035196B"/>
    <w:rsid w:val="00353244"/>
    <w:rsid w:val="003553DD"/>
    <w:rsid w:val="00355E9C"/>
    <w:rsid w:val="0036539F"/>
    <w:rsid w:val="00371268"/>
    <w:rsid w:val="003778FB"/>
    <w:rsid w:val="00380898"/>
    <w:rsid w:val="00382026"/>
    <w:rsid w:val="003931D3"/>
    <w:rsid w:val="003937A8"/>
    <w:rsid w:val="00393E6B"/>
    <w:rsid w:val="00394924"/>
    <w:rsid w:val="00397696"/>
    <w:rsid w:val="003A0267"/>
    <w:rsid w:val="003A11F9"/>
    <w:rsid w:val="003A318A"/>
    <w:rsid w:val="003A4E80"/>
    <w:rsid w:val="003A5CEE"/>
    <w:rsid w:val="003A7264"/>
    <w:rsid w:val="003A7A2E"/>
    <w:rsid w:val="003B1B82"/>
    <w:rsid w:val="003B2315"/>
    <w:rsid w:val="003B2633"/>
    <w:rsid w:val="003B2766"/>
    <w:rsid w:val="003B34C4"/>
    <w:rsid w:val="003B586E"/>
    <w:rsid w:val="003B6252"/>
    <w:rsid w:val="003B6A94"/>
    <w:rsid w:val="003B6FB3"/>
    <w:rsid w:val="003B7834"/>
    <w:rsid w:val="003C39F6"/>
    <w:rsid w:val="003C3CE0"/>
    <w:rsid w:val="003C449E"/>
    <w:rsid w:val="003C62BD"/>
    <w:rsid w:val="003C6330"/>
    <w:rsid w:val="003D06F4"/>
    <w:rsid w:val="003D37FB"/>
    <w:rsid w:val="003D4C79"/>
    <w:rsid w:val="003D694A"/>
    <w:rsid w:val="003D6964"/>
    <w:rsid w:val="003E104D"/>
    <w:rsid w:val="003E1825"/>
    <w:rsid w:val="003E2FD6"/>
    <w:rsid w:val="003E37FF"/>
    <w:rsid w:val="003E6810"/>
    <w:rsid w:val="003F11FA"/>
    <w:rsid w:val="003F26A7"/>
    <w:rsid w:val="003F277C"/>
    <w:rsid w:val="003F4A49"/>
    <w:rsid w:val="003F4B6B"/>
    <w:rsid w:val="003F7B4B"/>
    <w:rsid w:val="003F7EDC"/>
    <w:rsid w:val="003F7FDC"/>
    <w:rsid w:val="0040198C"/>
    <w:rsid w:val="00401E7B"/>
    <w:rsid w:val="00404AAE"/>
    <w:rsid w:val="0040665A"/>
    <w:rsid w:val="004109F8"/>
    <w:rsid w:val="004113FB"/>
    <w:rsid w:val="00412C6F"/>
    <w:rsid w:val="00414419"/>
    <w:rsid w:val="00414C39"/>
    <w:rsid w:val="004165F6"/>
    <w:rsid w:val="00417F0E"/>
    <w:rsid w:val="00422F0D"/>
    <w:rsid w:val="00424AFC"/>
    <w:rsid w:val="00424C8A"/>
    <w:rsid w:val="00425819"/>
    <w:rsid w:val="004258A9"/>
    <w:rsid w:val="00425BBF"/>
    <w:rsid w:val="00426E49"/>
    <w:rsid w:val="00431A20"/>
    <w:rsid w:val="00434148"/>
    <w:rsid w:val="0043474A"/>
    <w:rsid w:val="00435C47"/>
    <w:rsid w:val="0043792D"/>
    <w:rsid w:val="004404D9"/>
    <w:rsid w:val="004423F5"/>
    <w:rsid w:val="00443844"/>
    <w:rsid w:val="004443EA"/>
    <w:rsid w:val="00445ACE"/>
    <w:rsid w:val="00445CDC"/>
    <w:rsid w:val="00447AF9"/>
    <w:rsid w:val="00451A98"/>
    <w:rsid w:val="00456020"/>
    <w:rsid w:val="00462401"/>
    <w:rsid w:val="00472DE5"/>
    <w:rsid w:val="00473681"/>
    <w:rsid w:val="00476012"/>
    <w:rsid w:val="0047743D"/>
    <w:rsid w:val="004854A6"/>
    <w:rsid w:val="004859B3"/>
    <w:rsid w:val="004878B8"/>
    <w:rsid w:val="0049368D"/>
    <w:rsid w:val="00495B37"/>
    <w:rsid w:val="00496F49"/>
    <w:rsid w:val="004A0519"/>
    <w:rsid w:val="004A0AA1"/>
    <w:rsid w:val="004A3411"/>
    <w:rsid w:val="004A37B7"/>
    <w:rsid w:val="004A4F7E"/>
    <w:rsid w:val="004B1167"/>
    <w:rsid w:val="004B6615"/>
    <w:rsid w:val="004C1398"/>
    <w:rsid w:val="004C1728"/>
    <w:rsid w:val="004C381B"/>
    <w:rsid w:val="004D0862"/>
    <w:rsid w:val="004D4533"/>
    <w:rsid w:val="004D578A"/>
    <w:rsid w:val="004D57B9"/>
    <w:rsid w:val="004D7D20"/>
    <w:rsid w:val="004E0337"/>
    <w:rsid w:val="004E0FBF"/>
    <w:rsid w:val="004E15E1"/>
    <w:rsid w:val="004E191C"/>
    <w:rsid w:val="004E1C5E"/>
    <w:rsid w:val="004E1F97"/>
    <w:rsid w:val="004E2C8E"/>
    <w:rsid w:val="004F2AA3"/>
    <w:rsid w:val="004F68DD"/>
    <w:rsid w:val="004F7FDC"/>
    <w:rsid w:val="00500ED5"/>
    <w:rsid w:val="00502C86"/>
    <w:rsid w:val="00505570"/>
    <w:rsid w:val="00510D46"/>
    <w:rsid w:val="005129EF"/>
    <w:rsid w:val="005157F1"/>
    <w:rsid w:val="00515FBF"/>
    <w:rsid w:val="00517286"/>
    <w:rsid w:val="005201C7"/>
    <w:rsid w:val="00523281"/>
    <w:rsid w:val="005262E8"/>
    <w:rsid w:val="00526918"/>
    <w:rsid w:val="00533F48"/>
    <w:rsid w:val="00535096"/>
    <w:rsid w:val="00535CB3"/>
    <w:rsid w:val="00535E93"/>
    <w:rsid w:val="00536020"/>
    <w:rsid w:val="00545A2C"/>
    <w:rsid w:val="00551224"/>
    <w:rsid w:val="00552921"/>
    <w:rsid w:val="0055420C"/>
    <w:rsid w:val="0055537B"/>
    <w:rsid w:val="00556E57"/>
    <w:rsid w:val="00561860"/>
    <w:rsid w:val="00561ABD"/>
    <w:rsid w:val="00562BCE"/>
    <w:rsid w:val="00563CC0"/>
    <w:rsid w:val="005763FA"/>
    <w:rsid w:val="005819C5"/>
    <w:rsid w:val="0058333F"/>
    <w:rsid w:val="00586FBD"/>
    <w:rsid w:val="005915CA"/>
    <w:rsid w:val="005916C1"/>
    <w:rsid w:val="00593304"/>
    <w:rsid w:val="00594047"/>
    <w:rsid w:val="00597031"/>
    <w:rsid w:val="005A1F14"/>
    <w:rsid w:val="005A2940"/>
    <w:rsid w:val="005A3185"/>
    <w:rsid w:val="005A5316"/>
    <w:rsid w:val="005B00C0"/>
    <w:rsid w:val="005B02BD"/>
    <w:rsid w:val="005B26F3"/>
    <w:rsid w:val="005B2846"/>
    <w:rsid w:val="005B3AD2"/>
    <w:rsid w:val="005B582B"/>
    <w:rsid w:val="005B58E9"/>
    <w:rsid w:val="005C00F4"/>
    <w:rsid w:val="005C5B51"/>
    <w:rsid w:val="005C5F9F"/>
    <w:rsid w:val="005D0BD6"/>
    <w:rsid w:val="005D1B50"/>
    <w:rsid w:val="005D28F2"/>
    <w:rsid w:val="005D2D45"/>
    <w:rsid w:val="005D3E0B"/>
    <w:rsid w:val="005D3F29"/>
    <w:rsid w:val="005D6BC0"/>
    <w:rsid w:val="005E1FBE"/>
    <w:rsid w:val="005E5B48"/>
    <w:rsid w:val="005F0855"/>
    <w:rsid w:val="005F232C"/>
    <w:rsid w:val="005F65D5"/>
    <w:rsid w:val="005F784D"/>
    <w:rsid w:val="005F7884"/>
    <w:rsid w:val="005F7CDD"/>
    <w:rsid w:val="006000A8"/>
    <w:rsid w:val="00600C02"/>
    <w:rsid w:val="00601A62"/>
    <w:rsid w:val="0060360D"/>
    <w:rsid w:val="00603C0A"/>
    <w:rsid w:val="00604411"/>
    <w:rsid w:val="00606CC7"/>
    <w:rsid w:val="00607201"/>
    <w:rsid w:val="006108CF"/>
    <w:rsid w:val="00614733"/>
    <w:rsid w:val="00615BF3"/>
    <w:rsid w:val="00616351"/>
    <w:rsid w:val="00625DAD"/>
    <w:rsid w:val="00626036"/>
    <w:rsid w:val="00626EF8"/>
    <w:rsid w:val="006307B3"/>
    <w:rsid w:val="00635C55"/>
    <w:rsid w:val="00636005"/>
    <w:rsid w:val="00636615"/>
    <w:rsid w:val="006400E9"/>
    <w:rsid w:val="00641019"/>
    <w:rsid w:val="006416EC"/>
    <w:rsid w:val="00641796"/>
    <w:rsid w:val="006438D0"/>
    <w:rsid w:val="0065337F"/>
    <w:rsid w:val="00654826"/>
    <w:rsid w:val="00655263"/>
    <w:rsid w:val="00656A55"/>
    <w:rsid w:val="006579ED"/>
    <w:rsid w:val="00660150"/>
    <w:rsid w:val="00661430"/>
    <w:rsid w:val="006658D0"/>
    <w:rsid w:val="006664C1"/>
    <w:rsid w:val="00667B08"/>
    <w:rsid w:val="00673945"/>
    <w:rsid w:val="00673EBA"/>
    <w:rsid w:val="00675761"/>
    <w:rsid w:val="00676DD7"/>
    <w:rsid w:val="00692C92"/>
    <w:rsid w:val="006933F3"/>
    <w:rsid w:val="006947AF"/>
    <w:rsid w:val="00695531"/>
    <w:rsid w:val="00695EE1"/>
    <w:rsid w:val="00697C2F"/>
    <w:rsid w:val="00697C40"/>
    <w:rsid w:val="006A0B53"/>
    <w:rsid w:val="006A1181"/>
    <w:rsid w:val="006A2172"/>
    <w:rsid w:val="006A39E2"/>
    <w:rsid w:val="006B0013"/>
    <w:rsid w:val="006B1875"/>
    <w:rsid w:val="006B1B3A"/>
    <w:rsid w:val="006B1C02"/>
    <w:rsid w:val="006B6EC5"/>
    <w:rsid w:val="006C1AB1"/>
    <w:rsid w:val="006C2389"/>
    <w:rsid w:val="006C3801"/>
    <w:rsid w:val="006D08E2"/>
    <w:rsid w:val="006D4040"/>
    <w:rsid w:val="006D4D10"/>
    <w:rsid w:val="006D5C3B"/>
    <w:rsid w:val="006D61CC"/>
    <w:rsid w:val="006D6E80"/>
    <w:rsid w:val="006D6F12"/>
    <w:rsid w:val="006D7131"/>
    <w:rsid w:val="006D7BB5"/>
    <w:rsid w:val="006E2D5E"/>
    <w:rsid w:val="006E4CDA"/>
    <w:rsid w:val="006E6707"/>
    <w:rsid w:val="006F2A07"/>
    <w:rsid w:val="006F4512"/>
    <w:rsid w:val="00701EA2"/>
    <w:rsid w:val="007023B9"/>
    <w:rsid w:val="00703C69"/>
    <w:rsid w:val="00704769"/>
    <w:rsid w:val="00705413"/>
    <w:rsid w:val="00707719"/>
    <w:rsid w:val="00711A08"/>
    <w:rsid w:val="0071211F"/>
    <w:rsid w:val="00713C95"/>
    <w:rsid w:val="00715DF9"/>
    <w:rsid w:val="00715EEE"/>
    <w:rsid w:val="00717622"/>
    <w:rsid w:val="00721E05"/>
    <w:rsid w:val="007311B4"/>
    <w:rsid w:val="007323BF"/>
    <w:rsid w:val="00733523"/>
    <w:rsid w:val="00736501"/>
    <w:rsid w:val="00741AAF"/>
    <w:rsid w:val="0074293A"/>
    <w:rsid w:val="00750F92"/>
    <w:rsid w:val="00754F39"/>
    <w:rsid w:val="007603E9"/>
    <w:rsid w:val="007607EA"/>
    <w:rsid w:val="0076433D"/>
    <w:rsid w:val="007673CF"/>
    <w:rsid w:val="0077581F"/>
    <w:rsid w:val="0077634A"/>
    <w:rsid w:val="0078638A"/>
    <w:rsid w:val="00794C84"/>
    <w:rsid w:val="007953A7"/>
    <w:rsid w:val="0079563F"/>
    <w:rsid w:val="0079641A"/>
    <w:rsid w:val="0079665E"/>
    <w:rsid w:val="007A1C0D"/>
    <w:rsid w:val="007A3E13"/>
    <w:rsid w:val="007B0101"/>
    <w:rsid w:val="007B34AD"/>
    <w:rsid w:val="007B652C"/>
    <w:rsid w:val="007C1E6F"/>
    <w:rsid w:val="007C37D7"/>
    <w:rsid w:val="007C37F9"/>
    <w:rsid w:val="007C3E73"/>
    <w:rsid w:val="007D0FA8"/>
    <w:rsid w:val="007D26A2"/>
    <w:rsid w:val="007D275D"/>
    <w:rsid w:val="007D2F3E"/>
    <w:rsid w:val="007D5F59"/>
    <w:rsid w:val="007E0C70"/>
    <w:rsid w:val="007E26FD"/>
    <w:rsid w:val="007E5344"/>
    <w:rsid w:val="007E5DDE"/>
    <w:rsid w:val="007F3185"/>
    <w:rsid w:val="007F661E"/>
    <w:rsid w:val="007F6B92"/>
    <w:rsid w:val="007F7936"/>
    <w:rsid w:val="007F79F2"/>
    <w:rsid w:val="008012CB"/>
    <w:rsid w:val="008018E4"/>
    <w:rsid w:val="00801D00"/>
    <w:rsid w:val="008039B4"/>
    <w:rsid w:val="00804A61"/>
    <w:rsid w:val="00804A7C"/>
    <w:rsid w:val="00804F74"/>
    <w:rsid w:val="00805E07"/>
    <w:rsid w:val="00810400"/>
    <w:rsid w:val="00812C48"/>
    <w:rsid w:val="0081554F"/>
    <w:rsid w:val="008175FD"/>
    <w:rsid w:val="0082118B"/>
    <w:rsid w:val="00821EF9"/>
    <w:rsid w:val="008225CB"/>
    <w:rsid w:val="00823B47"/>
    <w:rsid w:val="00824F0A"/>
    <w:rsid w:val="008262EC"/>
    <w:rsid w:val="008310A9"/>
    <w:rsid w:val="0083151B"/>
    <w:rsid w:val="008317C0"/>
    <w:rsid w:val="008333F1"/>
    <w:rsid w:val="00833707"/>
    <w:rsid w:val="00837B42"/>
    <w:rsid w:val="00840F1C"/>
    <w:rsid w:val="008419BB"/>
    <w:rsid w:val="00845BEC"/>
    <w:rsid w:val="008473CC"/>
    <w:rsid w:val="00850CC5"/>
    <w:rsid w:val="00857BF3"/>
    <w:rsid w:val="00861B06"/>
    <w:rsid w:val="00864526"/>
    <w:rsid w:val="00865DFB"/>
    <w:rsid w:val="00867168"/>
    <w:rsid w:val="0087463C"/>
    <w:rsid w:val="0087511F"/>
    <w:rsid w:val="008819EE"/>
    <w:rsid w:val="00881DC6"/>
    <w:rsid w:val="00884F34"/>
    <w:rsid w:val="0088661E"/>
    <w:rsid w:val="00887124"/>
    <w:rsid w:val="0088762A"/>
    <w:rsid w:val="008907DA"/>
    <w:rsid w:val="00892B52"/>
    <w:rsid w:val="008A04EB"/>
    <w:rsid w:val="008A1D2A"/>
    <w:rsid w:val="008A27B4"/>
    <w:rsid w:val="008A2889"/>
    <w:rsid w:val="008A4D23"/>
    <w:rsid w:val="008A6E2B"/>
    <w:rsid w:val="008B0202"/>
    <w:rsid w:val="008B4BF1"/>
    <w:rsid w:val="008B59CD"/>
    <w:rsid w:val="008C0251"/>
    <w:rsid w:val="008C32EA"/>
    <w:rsid w:val="008C36DE"/>
    <w:rsid w:val="008C393A"/>
    <w:rsid w:val="008D0D7E"/>
    <w:rsid w:val="008D2723"/>
    <w:rsid w:val="008D35D4"/>
    <w:rsid w:val="008D7ACB"/>
    <w:rsid w:val="008E00B0"/>
    <w:rsid w:val="008E085A"/>
    <w:rsid w:val="008E1C08"/>
    <w:rsid w:val="008E3465"/>
    <w:rsid w:val="008F00F2"/>
    <w:rsid w:val="008F210B"/>
    <w:rsid w:val="008F3C17"/>
    <w:rsid w:val="008F4A5F"/>
    <w:rsid w:val="008F57A0"/>
    <w:rsid w:val="008F5AC1"/>
    <w:rsid w:val="008F60EE"/>
    <w:rsid w:val="008F6620"/>
    <w:rsid w:val="00900935"/>
    <w:rsid w:val="00901921"/>
    <w:rsid w:val="0090211B"/>
    <w:rsid w:val="0090456C"/>
    <w:rsid w:val="00905DBF"/>
    <w:rsid w:val="00907234"/>
    <w:rsid w:val="00910010"/>
    <w:rsid w:val="009109B1"/>
    <w:rsid w:val="009109D0"/>
    <w:rsid w:val="009138B0"/>
    <w:rsid w:val="00913DBB"/>
    <w:rsid w:val="009179A2"/>
    <w:rsid w:val="00920F4B"/>
    <w:rsid w:val="009225B8"/>
    <w:rsid w:val="0092293B"/>
    <w:rsid w:val="00923B12"/>
    <w:rsid w:val="009251E9"/>
    <w:rsid w:val="0092588E"/>
    <w:rsid w:val="0092712B"/>
    <w:rsid w:val="00930FB1"/>
    <w:rsid w:val="0093116A"/>
    <w:rsid w:val="00931C35"/>
    <w:rsid w:val="00931D46"/>
    <w:rsid w:val="00932B17"/>
    <w:rsid w:val="00935E96"/>
    <w:rsid w:val="00940E6B"/>
    <w:rsid w:val="00942D96"/>
    <w:rsid w:val="0094407C"/>
    <w:rsid w:val="00944F9E"/>
    <w:rsid w:val="0095069C"/>
    <w:rsid w:val="0095097F"/>
    <w:rsid w:val="00952649"/>
    <w:rsid w:val="00952BB2"/>
    <w:rsid w:val="009536D8"/>
    <w:rsid w:val="00967FFA"/>
    <w:rsid w:val="009738C3"/>
    <w:rsid w:val="00981801"/>
    <w:rsid w:val="00983CAD"/>
    <w:rsid w:val="00990167"/>
    <w:rsid w:val="00991B8B"/>
    <w:rsid w:val="00994CC0"/>
    <w:rsid w:val="0099652A"/>
    <w:rsid w:val="009A2111"/>
    <w:rsid w:val="009B00CF"/>
    <w:rsid w:val="009B1292"/>
    <w:rsid w:val="009B3438"/>
    <w:rsid w:val="009B3D15"/>
    <w:rsid w:val="009B625B"/>
    <w:rsid w:val="009B70F3"/>
    <w:rsid w:val="009B790D"/>
    <w:rsid w:val="009B7FA6"/>
    <w:rsid w:val="009C2D5F"/>
    <w:rsid w:val="009D33BA"/>
    <w:rsid w:val="009D4EC7"/>
    <w:rsid w:val="009D5606"/>
    <w:rsid w:val="009D606D"/>
    <w:rsid w:val="009D699D"/>
    <w:rsid w:val="009D7773"/>
    <w:rsid w:val="009E0201"/>
    <w:rsid w:val="009E46FE"/>
    <w:rsid w:val="009E5748"/>
    <w:rsid w:val="009E5C2D"/>
    <w:rsid w:val="009E6574"/>
    <w:rsid w:val="009F0E0A"/>
    <w:rsid w:val="009F34A1"/>
    <w:rsid w:val="009F7F9F"/>
    <w:rsid w:val="00A0214C"/>
    <w:rsid w:val="00A04B80"/>
    <w:rsid w:val="00A05D81"/>
    <w:rsid w:val="00A1005C"/>
    <w:rsid w:val="00A1164F"/>
    <w:rsid w:val="00A11B6C"/>
    <w:rsid w:val="00A11BF1"/>
    <w:rsid w:val="00A1219B"/>
    <w:rsid w:val="00A1274F"/>
    <w:rsid w:val="00A149B0"/>
    <w:rsid w:val="00A1542C"/>
    <w:rsid w:val="00A16F80"/>
    <w:rsid w:val="00A21B46"/>
    <w:rsid w:val="00A21C2D"/>
    <w:rsid w:val="00A24799"/>
    <w:rsid w:val="00A31253"/>
    <w:rsid w:val="00A3387C"/>
    <w:rsid w:val="00A37C99"/>
    <w:rsid w:val="00A40F01"/>
    <w:rsid w:val="00A41609"/>
    <w:rsid w:val="00A41AE7"/>
    <w:rsid w:val="00A424F6"/>
    <w:rsid w:val="00A42AC6"/>
    <w:rsid w:val="00A432BF"/>
    <w:rsid w:val="00A521B4"/>
    <w:rsid w:val="00A56D29"/>
    <w:rsid w:val="00A60C56"/>
    <w:rsid w:val="00A72BD2"/>
    <w:rsid w:val="00A76CC7"/>
    <w:rsid w:val="00A8281A"/>
    <w:rsid w:val="00A82C1D"/>
    <w:rsid w:val="00A83BB6"/>
    <w:rsid w:val="00A846DA"/>
    <w:rsid w:val="00A87155"/>
    <w:rsid w:val="00A910B8"/>
    <w:rsid w:val="00A968DF"/>
    <w:rsid w:val="00AA2C7F"/>
    <w:rsid w:val="00AA3009"/>
    <w:rsid w:val="00AA4507"/>
    <w:rsid w:val="00AB187D"/>
    <w:rsid w:val="00AB4527"/>
    <w:rsid w:val="00AB52AB"/>
    <w:rsid w:val="00AB6758"/>
    <w:rsid w:val="00AB7D0D"/>
    <w:rsid w:val="00AC191A"/>
    <w:rsid w:val="00AC20D2"/>
    <w:rsid w:val="00AC2D42"/>
    <w:rsid w:val="00AD352A"/>
    <w:rsid w:val="00AE103E"/>
    <w:rsid w:val="00AE5383"/>
    <w:rsid w:val="00AE6886"/>
    <w:rsid w:val="00AF07FA"/>
    <w:rsid w:val="00AF0A0D"/>
    <w:rsid w:val="00AF591E"/>
    <w:rsid w:val="00B00F64"/>
    <w:rsid w:val="00B014C4"/>
    <w:rsid w:val="00B056A7"/>
    <w:rsid w:val="00B10D5A"/>
    <w:rsid w:val="00B117B6"/>
    <w:rsid w:val="00B14111"/>
    <w:rsid w:val="00B1448B"/>
    <w:rsid w:val="00B1705F"/>
    <w:rsid w:val="00B173A8"/>
    <w:rsid w:val="00B21238"/>
    <w:rsid w:val="00B21683"/>
    <w:rsid w:val="00B22E1D"/>
    <w:rsid w:val="00B23BDF"/>
    <w:rsid w:val="00B24DD0"/>
    <w:rsid w:val="00B31DA3"/>
    <w:rsid w:val="00B325FC"/>
    <w:rsid w:val="00B360EB"/>
    <w:rsid w:val="00B3702F"/>
    <w:rsid w:val="00B45730"/>
    <w:rsid w:val="00B46DDC"/>
    <w:rsid w:val="00B50A1D"/>
    <w:rsid w:val="00B50A93"/>
    <w:rsid w:val="00B54DA5"/>
    <w:rsid w:val="00B5576F"/>
    <w:rsid w:val="00B55C22"/>
    <w:rsid w:val="00B577E9"/>
    <w:rsid w:val="00B635DA"/>
    <w:rsid w:val="00B6718D"/>
    <w:rsid w:val="00B8056C"/>
    <w:rsid w:val="00B81CE8"/>
    <w:rsid w:val="00B83C00"/>
    <w:rsid w:val="00B85444"/>
    <w:rsid w:val="00B90BBC"/>
    <w:rsid w:val="00B9693B"/>
    <w:rsid w:val="00B96953"/>
    <w:rsid w:val="00B9797F"/>
    <w:rsid w:val="00BA14EC"/>
    <w:rsid w:val="00BA3CAC"/>
    <w:rsid w:val="00BA3E61"/>
    <w:rsid w:val="00BA42C8"/>
    <w:rsid w:val="00BA43CE"/>
    <w:rsid w:val="00BA5490"/>
    <w:rsid w:val="00BA7F0D"/>
    <w:rsid w:val="00BB32C2"/>
    <w:rsid w:val="00BC0E4C"/>
    <w:rsid w:val="00BC3B7A"/>
    <w:rsid w:val="00BC3F53"/>
    <w:rsid w:val="00BC45F0"/>
    <w:rsid w:val="00BC5692"/>
    <w:rsid w:val="00BC7129"/>
    <w:rsid w:val="00BD273E"/>
    <w:rsid w:val="00BD4E03"/>
    <w:rsid w:val="00BD60D1"/>
    <w:rsid w:val="00BE07E4"/>
    <w:rsid w:val="00BE3AC8"/>
    <w:rsid w:val="00BE4342"/>
    <w:rsid w:val="00BE6C16"/>
    <w:rsid w:val="00BE6E3F"/>
    <w:rsid w:val="00BF3A06"/>
    <w:rsid w:val="00BF4B53"/>
    <w:rsid w:val="00C011E6"/>
    <w:rsid w:val="00C02570"/>
    <w:rsid w:val="00C029CD"/>
    <w:rsid w:val="00C04387"/>
    <w:rsid w:val="00C0749B"/>
    <w:rsid w:val="00C07CF0"/>
    <w:rsid w:val="00C11A34"/>
    <w:rsid w:val="00C13321"/>
    <w:rsid w:val="00C133F6"/>
    <w:rsid w:val="00C21E81"/>
    <w:rsid w:val="00C22EB1"/>
    <w:rsid w:val="00C233E7"/>
    <w:rsid w:val="00C238C7"/>
    <w:rsid w:val="00C25586"/>
    <w:rsid w:val="00C2729F"/>
    <w:rsid w:val="00C30097"/>
    <w:rsid w:val="00C301A6"/>
    <w:rsid w:val="00C43630"/>
    <w:rsid w:val="00C442AE"/>
    <w:rsid w:val="00C50E90"/>
    <w:rsid w:val="00C5265B"/>
    <w:rsid w:val="00C5446E"/>
    <w:rsid w:val="00C54A05"/>
    <w:rsid w:val="00C553AE"/>
    <w:rsid w:val="00C615B9"/>
    <w:rsid w:val="00C61E28"/>
    <w:rsid w:val="00C626D5"/>
    <w:rsid w:val="00C62987"/>
    <w:rsid w:val="00C62E07"/>
    <w:rsid w:val="00C6304F"/>
    <w:rsid w:val="00C655AB"/>
    <w:rsid w:val="00C73A0F"/>
    <w:rsid w:val="00C74FF7"/>
    <w:rsid w:val="00C767E2"/>
    <w:rsid w:val="00C76942"/>
    <w:rsid w:val="00C7695D"/>
    <w:rsid w:val="00C77667"/>
    <w:rsid w:val="00C8493D"/>
    <w:rsid w:val="00C85C2F"/>
    <w:rsid w:val="00C86F65"/>
    <w:rsid w:val="00C916BE"/>
    <w:rsid w:val="00C92A8D"/>
    <w:rsid w:val="00C93337"/>
    <w:rsid w:val="00C94FC2"/>
    <w:rsid w:val="00C95DC2"/>
    <w:rsid w:val="00C960B0"/>
    <w:rsid w:val="00C96777"/>
    <w:rsid w:val="00CA0787"/>
    <w:rsid w:val="00CA0FA3"/>
    <w:rsid w:val="00CA2A38"/>
    <w:rsid w:val="00CA32FE"/>
    <w:rsid w:val="00CA46DF"/>
    <w:rsid w:val="00CA6007"/>
    <w:rsid w:val="00CA7A30"/>
    <w:rsid w:val="00CB4650"/>
    <w:rsid w:val="00CB71A0"/>
    <w:rsid w:val="00CC27B3"/>
    <w:rsid w:val="00CC2D74"/>
    <w:rsid w:val="00CC614D"/>
    <w:rsid w:val="00CC6F72"/>
    <w:rsid w:val="00CD7672"/>
    <w:rsid w:val="00CD7686"/>
    <w:rsid w:val="00CE128C"/>
    <w:rsid w:val="00CE3092"/>
    <w:rsid w:val="00CE53B5"/>
    <w:rsid w:val="00CF2486"/>
    <w:rsid w:val="00CF294E"/>
    <w:rsid w:val="00CF295A"/>
    <w:rsid w:val="00CF3464"/>
    <w:rsid w:val="00CF3939"/>
    <w:rsid w:val="00CF4A28"/>
    <w:rsid w:val="00CF69DA"/>
    <w:rsid w:val="00CF7F9B"/>
    <w:rsid w:val="00D0016F"/>
    <w:rsid w:val="00D02BAD"/>
    <w:rsid w:val="00D03DAC"/>
    <w:rsid w:val="00D04507"/>
    <w:rsid w:val="00D06463"/>
    <w:rsid w:val="00D10C78"/>
    <w:rsid w:val="00D12B7D"/>
    <w:rsid w:val="00D12EDF"/>
    <w:rsid w:val="00D15A0E"/>
    <w:rsid w:val="00D17311"/>
    <w:rsid w:val="00D24B45"/>
    <w:rsid w:val="00D250D4"/>
    <w:rsid w:val="00D27377"/>
    <w:rsid w:val="00D332A9"/>
    <w:rsid w:val="00D47E7B"/>
    <w:rsid w:val="00D521E5"/>
    <w:rsid w:val="00D5376A"/>
    <w:rsid w:val="00D54ADA"/>
    <w:rsid w:val="00D57205"/>
    <w:rsid w:val="00D6037D"/>
    <w:rsid w:val="00D61C17"/>
    <w:rsid w:val="00D61F3F"/>
    <w:rsid w:val="00D634C1"/>
    <w:rsid w:val="00D6492D"/>
    <w:rsid w:val="00D65626"/>
    <w:rsid w:val="00D71D64"/>
    <w:rsid w:val="00D726AE"/>
    <w:rsid w:val="00D757B9"/>
    <w:rsid w:val="00D76376"/>
    <w:rsid w:val="00D80BAE"/>
    <w:rsid w:val="00D8364B"/>
    <w:rsid w:val="00D83B85"/>
    <w:rsid w:val="00D85544"/>
    <w:rsid w:val="00D86B56"/>
    <w:rsid w:val="00D92FD0"/>
    <w:rsid w:val="00D930EA"/>
    <w:rsid w:val="00D938C8"/>
    <w:rsid w:val="00D9504B"/>
    <w:rsid w:val="00D95F89"/>
    <w:rsid w:val="00DA315A"/>
    <w:rsid w:val="00DA5A3D"/>
    <w:rsid w:val="00DA7B15"/>
    <w:rsid w:val="00DB08E9"/>
    <w:rsid w:val="00DB2885"/>
    <w:rsid w:val="00DB374B"/>
    <w:rsid w:val="00DC3447"/>
    <w:rsid w:val="00DC3751"/>
    <w:rsid w:val="00DC5069"/>
    <w:rsid w:val="00DC619E"/>
    <w:rsid w:val="00DC6C4B"/>
    <w:rsid w:val="00DC703E"/>
    <w:rsid w:val="00DC71F6"/>
    <w:rsid w:val="00DD077A"/>
    <w:rsid w:val="00DD1141"/>
    <w:rsid w:val="00DD33B9"/>
    <w:rsid w:val="00DD4286"/>
    <w:rsid w:val="00DD44F0"/>
    <w:rsid w:val="00DD4A7A"/>
    <w:rsid w:val="00DD55D0"/>
    <w:rsid w:val="00DD5767"/>
    <w:rsid w:val="00DD5C53"/>
    <w:rsid w:val="00DE2B2B"/>
    <w:rsid w:val="00DE4286"/>
    <w:rsid w:val="00DF3E16"/>
    <w:rsid w:val="00E04A89"/>
    <w:rsid w:val="00E064BA"/>
    <w:rsid w:val="00E0737E"/>
    <w:rsid w:val="00E10E72"/>
    <w:rsid w:val="00E11EC8"/>
    <w:rsid w:val="00E11F49"/>
    <w:rsid w:val="00E12936"/>
    <w:rsid w:val="00E1444D"/>
    <w:rsid w:val="00E15F70"/>
    <w:rsid w:val="00E17226"/>
    <w:rsid w:val="00E17903"/>
    <w:rsid w:val="00E17DC4"/>
    <w:rsid w:val="00E20107"/>
    <w:rsid w:val="00E2049D"/>
    <w:rsid w:val="00E23ED7"/>
    <w:rsid w:val="00E251B1"/>
    <w:rsid w:val="00E25AE5"/>
    <w:rsid w:val="00E2602A"/>
    <w:rsid w:val="00E26A54"/>
    <w:rsid w:val="00E26E44"/>
    <w:rsid w:val="00E27B84"/>
    <w:rsid w:val="00E31684"/>
    <w:rsid w:val="00E330E8"/>
    <w:rsid w:val="00E369D3"/>
    <w:rsid w:val="00E51679"/>
    <w:rsid w:val="00E53CA7"/>
    <w:rsid w:val="00E54191"/>
    <w:rsid w:val="00E545E3"/>
    <w:rsid w:val="00E54D3B"/>
    <w:rsid w:val="00E6068C"/>
    <w:rsid w:val="00E63E97"/>
    <w:rsid w:val="00E63F43"/>
    <w:rsid w:val="00E66B93"/>
    <w:rsid w:val="00E70D6F"/>
    <w:rsid w:val="00E72BEA"/>
    <w:rsid w:val="00E73DDD"/>
    <w:rsid w:val="00E764DD"/>
    <w:rsid w:val="00E770BA"/>
    <w:rsid w:val="00E773F0"/>
    <w:rsid w:val="00E84533"/>
    <w:rsid w:val="00E84A68"/>
    <w:rsid w:val="00E86B29"/>
    <w:rsid w:val="00E871EA"/>
    <w:rsid w:val="00E9290F"/>
    <w:rsid w:val="00E940E3"/>
    <w:rsid w:val="00E94BBA"/>
    <w:rsid w:val="00E95211"/>
    <w:rsid w:val="00E969B6"/>
    <w:rsid w:val="00EA14D9"/>
    <w:rsid w:val="00EA1A2A"/>
    <w:rsid w:val="00EA734B"/>
    <w:rsid w:val="00EB2C00"/>
    <w:rsid w:val="00EB4CD6"/>
    <w:rsid w:val="00EB7344"/>
    <w:rsid w:val="00EC1568"/>
    <w:rsid w:val="00EC7060"/>
    <w:rsid w:val="00ED0710"/>
    <w:rsid w:val="00ED1C6C"/>
    <w:rsid w:val="00ED2406"/>
    <w:rsid w:val="00ED2CB5"/>
    <w:rsid w:val="00ED2E00"/>
    <w:rsid w:val="00ED40CA"/>
    <w:rsid w:val="00ED454E"/>
    <w:rsid w:val="00ED4CB2"/>
    <w:rsid w:val="00ED7B8C"/>
    <w:rsid w:val="00EE0C94"/>
    <w:rsid w:val="00EE46A6"/>
    <w:rsid w:val="00EE5249"/>
    <w:rsid w:val="00EE6B81"/>
    <w:rsid w:val="00EE6EA3"/>
    <w:rsid w:val="00EF1747"/>
    <w:rsid w:val="00EF3253"/>
    <w:rsid w:val="00EF3E52"/>
    <w:rsid w:val="00EF4FBA"/>
    <w:rsid w:val="00EF52A2"/>
    <w:rsid w:val="00F00DD7"/>
    <w:rsid w:val="00F06528"/>
    <w:rsid w:val="00F07B14"/>
    <w:rsid w:val="00F12F38"/>
    <w:rsid w:val="00F175BB"/>
    <w:rsid w:val="00F2145A"/>
    <w:rsid w:val="00F21878"/>
    <w:rsid w:val="00F21B2F"/>
    <w:rsid w:val="00F23148"/>
    <w:rsid w:val="00F2491B"/>
    <w:rsid w:val="00F30C7D"/>
    <w:rsid w:val="00F32429"/>
    <w:rsid w:val="00F330E8"/>
    <w:rsid w:val="00F3432B"/>
    <w:rsid w:val="00F35945"/>
    <w:rsid w:val="00F3650B"/>
    <w:rsid w:val="00F41D1C"/>
    <w:rsid w:val="00F453C5"/>
    <w:rsid w:val="00F46C67"/>
    <w:rsid w:val="00F50458"/>
    <w:rsid w:val="00F51591"/>
    <w:rsid w:val="00F520E9"/>
    <w:rsid w:val="00F52E40"/>
    <w:rsid w:val="00F53FDA"/>
    <w:rsid w:val="00F545D6"/>
    <w:rsid w:val="00F550F6"/>
    <w:rsid w:val="00F607C1"/>
    <w:rsid w:val="00F60EAF"/>
    <w:rsid w:val="00F60ECF"/>
    <w:rsid w:val="00F6700B"/>
    <w:rsid w:val="00F677A6"/>
    <w:rsid w:val="00F71D78"/>
    <w:rsid w:val="00F73D24"/>
    <w:rsid w:val="00F749FF"/>
    <w:rsid w:val="00F7503E"/>
    <w:rsid w:val="00F75D25"/>
    <w:rsid w:val="00F82086"/>
    <w:rsid w:val="00F84A3D"/>
    <w:rsid w:val="00F85053"/>
    <w:rsid w:val="00F8741B"/>
    <w:rsid w:val="00F90ADB"/>
    <w:rsid w:val="00F91EF8"/>
    <w:rsid w:val="00F962B8"/>
    <w:rsid w:val="00F96456"/>
    <w:rsid w:val="00F96869"/>
    <w:rsid w:val="00FA0944"/>
    <w:rsid w:val="00FA5ABB"/>
    <w:rsid w:val="00FA79DC"/>
    <w:rsid w:val="00FB00CD"/>
    <w:rsid w:val="00FB1413"/>
    <w:rsid w:val="00FB1CCB"/>
    <w:rsid w:val="00FB7E2B"/>
    <w:rsid w:val="00FC16AB"/>
    <w:rsid w:val="00FC41E7"/>
    <w:rsid w:val="00FC746C"/>
    <w:rsid w:val="00FD0E27"/>
    <w:rsid w:val="00FD715C"/>
    <w:rsid w:val="00FD7F72"/>
    <w:rsid w:val="00FE2B55"/>
    <w:rsid w:val="00FE437F"/>
    <w:rsid w:val="00FE70B6"/>
    <w:rsid w:val="00FE7B87"/>
    <w:rsid w:val="00FE7CD9"/>
    <w:rsid w:val="00FF2622"/>
    <w:rsid w:val="00FF61ED"/>
    <w:rsid w:val="00FF7342"/>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6FD96D1-FA5A-460B-9F49-8D2D6DE9B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DD5C53"/>
    <w:pPr>
      <w:keepNext/>
      <w:numPr>
        <w:numId w:val="3"/>
      </w:numPr>
      <w:pBdr>
        <w:top w:val="single" w:sz="4" w:space="1" w:color="auto"/>
      </w:pBdr>
      <w:suppressAutoHyphens/>
      <w:spacing w:before="104" w:after="226" w:line="240" w:lineRule="auto"/>
      <w:jc w:val="both"/>
      <w:outlineLvl w:val="0"/>
    </w:pPr>
    <w:rPr>
      <w:rFonts w:ascii="Century Gothic" w:eastAsia="Times New Roman" w:hAnsi="Century Gothic" w:cs="Times New Roman"/>
      <w:b/>
      <w:smallCaps/>
      <w:spacing w:val="-2"/>
      <w:sz w:val="28"/>
      <w:szCs w:val="20"/>
      <w:lang w:val="en-GB"/>
    </w:rPr>
  </w:style>
  <w:style w:type="paragraph" w:styleId="Heading2">
    <w:name w:val="heading 2"/>
    <w:basedOn w:val="Normal"/>
    <w:next w:val="Normal"/>
    <w:link w:val="Heading2Char"/>
    <w:uiPriority w:val="9"/>
    <w:semiHidden/>
    <w:unhideWhenUsed/>
    <w:qFormat/>
    <w:rsid w:val="000F041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8A2889"/>
    <w:pPr>
      <w:keepNext/>
      <w:keepLines/>
      <w:spacing w:before="200" w:after="0" w:line="240" w:lineRule="auto"/>
      <w:jc w:val="both"/>
      <w:outlineLvl w:val="2"/>
    </w:pPr>
    <w:rPr>
      <w:rFonts w:asciiTheme="majorHAnsi" w:eastAsiaTheme="majorEastAsia" w:hAnsiTheme="majorHAnsi" w:cstheme="majorBidi"/>
      <w:b/>
      <w:bCs/>
      <w:color w:val="4F81BD" w:themeColor="accent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404D9"/>
    <w:pPr>
      <w:spacing w:after="0" w:line="240" w:lineRule="auto"/>
    </w:pPr>
  </w:style>
  <w:style w:type="character" w:customStyle="1" w:styleId="NoSpacingChar">
    <w:name w:val="No Spacing Char"/>
    <w:link w:val="NoSpacing"/>
    <w:uiPriority w:val="1"/>
    <w:rsid w:val="004404D9"/>
  </w:style>
  <w:style w:type="table" w:styleId="MediumShading1-Accent3">
    <w:name w:val="Medium Shading 1 Accent 3"/>
    <w:basedOn w:val="TableNormal"/>
    <w:uiPriority w:val="63"/>
    <w:rsid w:val="004404D9"/>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ListParagraph">
    <w:name w:val="List Paragraph"/>
    <w:basedOn w:val="Normal"/>
    <w:link w:val="ListParagraphChar"/>
    <w:uiPriority w:val="34"/>
    <w:qFormat/>
    <w:rsid w:val="005E5B48"/>
    <w:pPr>
      <w:spacing w:after="160" w:line="259" w:lineRule="auto"/>
      <w:ind w:left="720"/>
      <w:contextualSpacing/>
    </w:pPr>
  </w:style>
  <w:style w:type="character" w:customStyle="1" w:styleId="ListParagraphChar">
    <w:name w:val="List Paragraph Char"/>
    <w:link w:val="ListParagraph"/>
    <w:uiPriority w:val="34"/>
    <w:locked/>
    <w:rsid w:val="005E5B48"/>
  </w:style>
  <w:style w:type="paragraph" w:styleId="BalloonText">
    <w:name w:val="Balloon Text"/>
    <w:basedOn w:val="Normal"/>
    <w:link w:val="BalloonTextChar"/>
    <w:uiPriority w:val="99"/>
    <w:semiHidden/>
    <w:unhideWhenUsed/>
    <w:rsid w:val="000F46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4643"/>
    <w:rPr>
      <w:rFonts w:ascii="Tahoma" w:hAnsi="Tahoma" w:cs="Tahoma"/>
      <w:sz w:val="16"/>
      <w:szCs w:val="16"/>
    </w:rPr>
  </w:style>
  <w:style w:type="paragraph" w:styleId="FootnoteText">
    <w:name w:val="footnote text"/>
    <w:aliases w:val="FA Fußnotentext,fn,single space,f Char Char,f Char,f Char Char Char,f,f1,f Char Char Char1 Char,f Char Char Char1 Char Char Char,f Char Char Char Char,f Char Char Char Char Char Char Char,f Char Char Char Char Char Char,Footnote Text1,f2"/>
    <w:basedOn w:val="Normal"/>
    <w:link w:val="FootnoteTextChar"/>
    <w:uiPriority w:val="99"/>
    <w:semiHidden/>
    <w:unhideWhenUsed/>
    <w:rsid w:val="00A76CC7"/>
    <w:pPr>
      <w:spacing w:after="0" w:line="240" w:lineRule="auto"/>
    </w:pPr>
    <w:rPr>
      <w:sz w:val="20"/>
      <w:szCs w:val="20"/>
    </w:rPr>
  </w:style>
  <w:style w:type="character" w:customStyle="1" w:styleId="FootnoteTextChar">
    <w:name w:val="Footnote Text Char"/>
    <w:aliases w:val="FA Fußnotentext Char,fn Char,single space Char,f Char Char Char1,f Char Char1,f Char Char Char Char1,f Char1,f1 Char,f Char Char Char1 Char Char,f Char Char Char1 Char Char Char Char,f Char Char Char Char Char,Footnote Text1 Char"/>
    <w:basedOn w:val="DefaultParagraphFont"/>
    <w:link w:val="FootnoteText"/>
    <w:uiPriority w:val="99"/>
    <w:semiHidden/>
    <w:rsid w:val="00A76CC7"/>
    <w:rPr>
      <w:sz w:val="20"/>
      <w:szCs w:val="20"/>
    </w:rPr>
  </w:style>
  <w:style w:type="character" w:styleId="FootnoteReference">
    <w:name w:val="footnote reference"/>
    <w:aliases w:val="Ref,de nota al pie,ftref,BVI fnr"/>
    <w:basedOn w:val="DefaultParagraphFont"/>
    <w:uiPriority w:val="99"/>
    <w:unhideWhenUsed/>
    <w:rsid w:val="00A76CC7"/>
    <w:rPr>
      <w:vertAlign w:val="superscript"/>
    </w:rPr>
  </w:style>
  <w:style w:type="paragraph" w:styleId="Header">
    <w:name w:val="header"/>
    <w:basedOn w:val="Normal"/>
    <w:link w:val="HeaderChar"/>
    <w:uiPriority w:val="99"/>
    <w:unhideWhenUsed/>
    <w:rsid w:val="00135442"/>
    <w:pPr>
      <w:tabs>
        <w:tab w:val="center" w:pos="4419"/>
        <w:tab w:val="right" w:pos="8838"/>
      </w:tabs>
      <w:spacing w:after="0" w:line="240" w:lineRule="auto"/>
    </w:pPr>
  </w:style>
  <w:style w:type="character" w:customStyle="1" w:styleId="HeaderChar">
    <w:name w:val="Header Char"/>
    <w:basedOn w:val="DefaultParagraphFont"/>
    <w:link w:val="Header"/>
    <w:uiPriority w:val="99"/>
    <w:rsid w:val="00135442"/>
  </w:style>
  <w:style w:type="paragraph" w:styleId="Footer">
    <w:name w:val="footer"/>
    <w:basedOn w:val="Normal"/>
    <w:link w:val="FooterChar"/>
    <w:uiPriority w:val="99"/>
    <w:unhideWhenUsed/>
    <w:rsid w:val="00135442"/>
    <w:pPr>
      <w:tabs>
        <w:tab w:val="center" w:pos="4419"/>
        <w:tab w:val="right" w:pos="8838"/>
      </w:tabs>
      <w:spacing w:after="0" w:line="240" w:lineRule="auto"/>
    </w:pPr>
  </w:style>
  <w:style w:type="character" w:customStyle="1" w:styleId="FooterChar">
    <w:name w:val="Footer Char"/>
    <w:basedOn w:val="DefaultParagraphFont"/>
    <w:link w:val="Footer"/>
    <w:uiPriority w:val="99"/>
    <w:rsid w:val="00135442"/>
  </w:style>
  <w:style w:type="character" w:customStyle="1" w:styleId="Heading1Char">
    <w:name w:val="Heading 1 Char"/>
    <w:basedOn w:val="DefaultParagraphFont"/>
    <w:link w:val="Heading1"/>
    <w:rsid w:val="00DD5C53"/>
    <w:rPr>
      <w:rFonts w:ascii="Century Gothic" w:eastAsia="Times New Roman" w:hAnsi="Century Gothic" w:cs="Times New Roman"/>
      <w:b/>
      <w:smallCaps/>
      <w:spacing w:val="-2"/>
      <w:sz w:val="28"/>
      <w:szCs w:val="20"/>
      <w:lang w:val="en-GB"/>
    </w:rPr>
  </w:style>
  <w:style w:type="table" w:styleId="TableGrid">
    <w:name w:val="Table Grid"/>
    <w:basedOn w:val="TableNormal"/>
    <w:uiPriority w:val="39"/>
    <w:rsid w:val="00DD5C5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0F041D"/>
    <w:rPr>
      <w:rFonts w:asciiTheme="majorHAnsi" w:eastAsiaTheme="majorEastAsia" w:hAnsiTheme="majorHAnsi" w:cstheme="majorBidi"/>
      <w:b/>
      <w:bCs/>
      <w:color w:val="4F81BD" w:themeColor="accent1"/>
      <w:sz w:val="26"/>
      <w:szCs w:val="26"/>
    </w:rPr>
  </w:style>
  <w:style w:type="table" w:styleId="LightList-Accent3">
    <w:name w:val="Light List Accent 3"/>
    <w:basedOn w:val="TableNormal"/>
    <w:uiPriority w:val="61"/>
    <w:rsid w:val="000F041D"/>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eading3Char">
    <w:name w:val="Heading 3 Char"/>
    <w:basedOn w:val="DefaultParagraphFont"/>
    <w:link w:val="Heading3"/>
    <w:uiPriority w:val="9"/>
    <w:semiHidden/>
    <w:rsid w:val="008A2889"/>
    <w:rPr>
      <w:rFonts w:asciiTheme="majorHAnsi" w:eastAsiaTheme="majorEastAsia" w:hAnsiTheme="majorHAnsi" w:cstheme="majorBidi"/>
      <w:b/>
      <w:bCs/>
      <w:color w:val="4F81BD" w:themeColor="accent1"/>
      <w:szCs w:val="24"/>
    </w:rPr>
  </w:style>
  <w:style w:type="character" w:styleId="Hyperlink">
    <w:name w:val="Hyperlink"/>
    <w:uiPriority w:val="99"/>
    <w:rsid w:val="007B0101"/>
    <w:rPr>
      <w:color w:val="0000FF"/>
      <w:u w:val="single"/>
    </w:rPr>
  </w:style>
  <w:style w:type="paragraph" w:styleId="TOC3">
    <w:name w:val="toc 3"/>
    <w:basedOn w:val="Normal"/>
    <w:next w:val="Normal"/>
    <w:autoRedefine/>
    <w:uiPriority w:val="39"/>
    <w:unhideWhenUsed/>
    <w:rsid w:val="009225B8"/>
    <w:pPr>
      <w:tabs>
        <w:tab w:val="left" w:pos="3828"/>
        <w:tab w:val="right" w:leader="dot" w:pos="8789"/>
      </w:tabs>
      <w:spacing w:after="100" w:line="240" w:lineRule="auto"/>
      <w:ind w:left="3828" w:right="758" w:hanging="2835"/>
      <w:jc w:val="both"/>
    </w:pPr>
    <w:rPr>
      <w:rFonts w:ascii="Arial" w:eastAsia="Times New Roman" w:hAnsi="Arial" w:cs="Times New Roman"/>
      <w:szCs w:val="24"/>
    </w:rPr>
  </w:style>
  <w:style w:type="table" w:styleId="MediumGrid3-Accent3">
    <w:name w:val="Medium Grid 3 Accent 3"/>
    <w:basedOn w:val="TableNormal"/>
    <w:uiPriority w:val="69"/>
    <w:rsid w:val="00ED454E"/>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paragraph" w:styleId="TOCHeading">
    <w:name w:val="TOC Heading"/>
    <w:basedOn w:val="Heading1"/>
    <w:next w:val="Normal"/>
    <w:uiPriority w:val="39"/>
    <w:unhideWhenUsed/>
    <w:qFormat/>
    <w:rsid w:val="009225B8"/>
    <w:pPr>
      <w:keepLines/>
      <w:numPr>
        <w:numId w:val="0"/>
      </w:numPr>
      <w:pBdr>
        <w:top w:val="none" w:sz="0" w:space="0" w:color="auto"/>
      </w:pBdr>
      <w:suppressAutoHyphens w:val="0"/>
      <w:spacing w:before="480" w:after="0" w:line="276" w:lineRule="auto"/>
      <w:jc w:val="left"/>
      <w:outlineLvl w:val="9"/>
    </w:pPr>
    <w:rPr>
      <w:rFonts w:asciiTheme="majorHAnsi" w:eastAsiaTheme="majorEastAsia" w:hAnsiTheme="majorHAnsi" w:cstheme="majorBidi"/>
      <w:bCs/>
      <w:smallCaps w:val="0"/>
      <w:color w:val="365F91" w:themeColor="accent1" w:themeShade="BF"/>
      <w:spacing w:val="0"/>
      <w:szCs w:val="28"/>
      <w:lang w:val="es-PE" w:eastAsia="es-PE"/>
    </w:rPr>
  </w:style>
  <w:style w:type="paragraph" w:styleId="TOC1">
    <w:name w:val="toc 1"/>
    <w:basedOn w:val="Normal"/>
    <w:next w:val="Normal"/>
    <w:autoRedefine/>
    <w:uiPriority w:val="39"/>
    <w:unhideWhenUsed/>
    <w:rsid w:val="009225B8"/>
    <w:pPr>
      <w:tabs>
        <w:tab w:val="left" w:pos="8505"/>
        <w:tab w:val="right" w:leader="dot" w:pos="8828"/>
      </w:tabs>
      <w:spacing w:after="100"/>
      <w:ind w:left="426" w:hanging="426"/>
    </w:pPr>
  </w:style>
  <w:style w:type="paragraph" w:styleId="TOC2">
    <w:name w:val="toc 2"/>
    <w:basedOn w:val="Normal"/>
    <w:next w:val="Normal"/>
    <w:autoRedefine/>
    <w:uiPriority w:val="39"/>
    <w:unhideWhenUsed/>
    <w:rsid w:val="009225B8"/>
    <w:pPr>
      <w:tabs>
        <w:tab w:val="left" w:pos="8505"/>
        <w:tab w:val="right" w:leader="dot" w:pos="8828"/>
      </w:tabs>
      <w:spacing w:after="100"/>
      <w:ind w:left="993" w:hanging="567"/>
    </w:pPr>
  </w:style>
  <w:style w:type="character" w:styleId="FollowedHyperlink">
    <w:name w:val="FollowedHyperlink"/>
    <w:basedOn w:val="DefaultParagraphFont"/>
    <w:uiPriority w:val="99"/>
    <w:semiHidden/>
    <w:unhideWhenUsed/>
    <w:rsid w:val="001623A6"/>
    <w:rPr>
      <w:color w:val="800080" w:themeColor="followedHyperlink"/>
      <w:u w:val="single"/>
    </w:rPr>
  </w:style>
  <w:style w:type="table" w:customStyle="1" w:styleId="GridTable2-Accent11">
    <w:name w:val="Grid Table 2 - Accent 11"/>
    <w:basedOn w:val="TableNormal"/>
    <w:uiPriority w:val="47"/>
    <w:rsid w:val="00F60EAF"/>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ghtList-Accent5">
    <w:name w:val="Light List Accent 5"/>
    <w:basedOn w:val="TableNormal"/>
    <w:uiPriority w:val="61"/>
    <w:rsid w:val="00E84533"/>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Default">
    <w:name w:val="Default"/>
    <w:rsid w:val="008175FD"/>
    <w:pPr>
      <w:autoSpaceDE w:val="0"/>
      <w:autoSpaceDN w:val="0"/>
      <w:adjustRightInd w:val="0"/>
      <w:spacing w:after="0" w:line="240" w:lineRule="auto"/>
    </w:pPr>
    <w:rPr>
      <w:rFonts w:ascii="Calibri" w:eastAsia="Calibri" w:hAnsi="Calibri" w:cs="Calibri"/>
      <w:color w:val="000000"/>
      <w:sz w:val="24"/>
      <w:szCs w:val="24"/>
    </w:rPr>
  </w:style>
  <w:style w:type="paragraph" w:styleId="NormalWeb">
    <w:name w:val="Normal (Web)"/>
    <w:basedOn w:val="Normal"/>
    <w:uiPriority w:val="99"/>
    <w:unhideWhenUsed/>
    <w:rsid w:val="0082118B"/>
    <w:pPr>
      <w:spacing w:before="100" w:beforeAutospacing="1" w:after="100" w:afterAutospacing="1" w:line="240" w:lineRule="auto"/>
    </w:pPr>
    <w:rPr>
      <w:rFonts w:ascii="Times New Roman" w:eastAsia="Times New Roman" w:hAnsi="Times New Roman" w:cs="Times New Roman"/>
      <w:sz w:val="24"/>
      <w:szCs w:val="24"/>
      <w:lang w:eastAsia="es-PE"/>
    </w:rPr>
  </w:style>
  <w:style w:type="table" w:styleId="ColorfulList">
    <w:name w:val="Colorful List"/>
    <w:basedOn w:val="TableNormal"/>
    <w:uiPriority w:val="72"/>
    <w:rsid w:val="00D83B85"/>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ghtShading-Accent3">
    <w:name w:val="Light Shading Accent 3"/>
    <w:basedOn w:val="TableNormal"/>
    <w:uiPriority w:val="60"/>
    <w:rsid w:val="00EE0C94"/>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ColorfulGrid-Accent3">
    <w:name w:val="Colorful Grid Accent 3"/>
    <w:basedOn w:val="TableNormal"/>
    <w:uiPriority w:val="73"/>
    <w:rsid w:val="005B2846"/>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customStyle="1" w:styleId="Direccininterior">
    <w:name w:val="Dirección interior"/>
    <w:basedOn w:val="Normal"/>
    <w:rsid w:val="008B4BF1"/>
  </w:style>
  <w:style w:type="paragraph" w:styleId="BodyTextIndent">
    <w:name w:val="Body Text Indent"/>
    <w:basedOn w:val="Normal"/>
    <w:link w:val="BodyTextIndentChar"/>
    <w:uiPriority w:val="99"/>
    <w:semiHidden/>
    <w:unhideWhenUsed/>
    <w:rsid w:val="008B4BF1"/>
    <w:pPr>
      <w:spacing w:after="120"/>
      <w:ind w:left="283"/>
    </w:pPr>
  </w:style>
  <w:style w:type="character" w:customStyle="1" w:styleId="BodyTextIndentChar">
    <w:name w:val="Body Text Indent Char"/>
    <w:basedOn w:val="DefaultParagraphFont"/>
    <w:link w:val="BodyTextIndent"/>
    <w:uiPriority w:val="99"/>
    <w:semiHidden/>
    <w:rsid w:val="008B4BF1"/>
  </w:style>
  <w:style w:type="paragraph" w:styleId="BodyTextFirstIndent2">
    <w:name w:val="Body Text First Indent 2"/>
    <w:basedOn w:val="BodyTextIndent"/>
    <w:link w:val="BodyTextFirstIndent2Char"/>
    <w:uiPriority w:val="99"/>
    <w:unhideWhenUsed/>
    <w:rsid w:val="008B4BF1"/>
    <w:pPr>
      <w:spacing w:after="200"/>
      <w:ind w:left="360" w:firstLine="360"/>
    </w:pPr>
  </w:style>
  <w:style w:type="character" w:customStyle="1" w:styleId="BodyTextFirstIndent2Char">
    <w:name w:val="Body Text First Indent 2 Char"/>
    <w:basedOn w:val="BodyTextIndentChar"/>
    <w:link w:val="BodyTextFirstIndent2"/>
    <w:uiPriority w:val="99"/>
    <w:rsid w:val="008B4B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665238">
      <w:bodyDiv w:val="1"/>
      <w:marLeft w:val="0"/>
      <w:marRight w:val="0"/>
      <w:marTop w:val="0"/>
      <w:marBottom w:val="0"/>
      <w:divBdr>
        <w:top w:val="none" w:sz="0" w:space="0" w:color="auto"/>
        <w:left w:val="none" w:sz="0" w:space="0" w:color="auto"/>
        <w:bottom w:val="none" w:sz="0" w:space="0" w:color="auto"/>
        <w:right w:val="none" w:sz="0" w:space="0" w:color="auto"/>
      </w:divBdr>
    </w:div>
    <w:div w:id="59600550">
      <w:bodyDiv w:val="1"/>
      <w:marLeft w:val="0"/>
      <w:marRight w:val="0"/>
      <w:marTop w:val="0"/>
      <w:marBottom w:val="0"/>
      <w:divBdr>
        <w:top w:val="none" w:sz="0" w:space="0" w:color="auto"/>
        <w:left w:val="none" w:sz="0" w:space="0" w:color="auto"/>
        <w:bottom w:val="none" w:sz="0" w:space="0" w:color="auto"/>
        <w:right w:val="none" w:sz="0" w:space="0" w:color="auto"/>
      </w:divBdr>
    </w:div>
    <w:div w:id="91246262">
      <w:bodyDiv w:val="1"/>
      <w:marLeft w:val="0"/>
      <w:marRight w:val="0"/>
      <w:marTop w:val="0"/>
      <w:marBottom w:val="0"/>
      <w:divBdr>
        <w:top w:val="none" w:sz="0" w:space="0" w:color="auto"/>
        <w:left w:val="none" w:sz="0" w:space="0" w:color="auto"/>
        <w:bottom w:val="none" w:sz="0" w:space="0" w:color="auto"/>
        <w:right w:val="none" w:sz="0" w:space="0" w:color="auto"/>
      </w:divBdr>
    </w:div>
    <w:div w:id="118229497">
      <w:bodyDiv w:val="1"/>
      <w:marLeft w:val="0"/>
      <w:marRight w:val="0"/>
      <w:marTop w:val="0"/>
      <w:marBottom w:val="0"/>
      <w:divBdr>
        <w:top w:val="none" w:sz="0" w:space="0" w:color="auto"/>
        <w:left w:val="none" w:sz="0" w:space="0" w:color="auto"/>
        <w:bottom w:val="none" w:sz="0" w:space="0" w:color="auto"/>
        <w:right w:val="none" w:sz="0" w:space="0" w:color="auto"/>
      </w:divBdr>
    </w:div>
    <w:div w:id="131100931">
      <w:bodyDiv w:val="1"/>
      <w:marLeft w:val="0"/>
      <w:marRight w:val="0"/>
      <w:marTop w:val="0"/>
      <w:marBottom w:val="0"/>
      <w:divBdr>
        <w:top w:val="none" w:sz="0" w:space="0" w:color="auto"/>
        <w:left w:val="none" w:sz="0" w:space="0" w:color="auto"/>
        <w:bottom w:val="none" w:sz="0" w:space="0" w:color="auto"/>
        <w:right w:val="none" w:sz="0" w:space="0" w:color="auto"/>
      </w:divBdr>
    </w:div>
    <w:div w:id="200822927">
      <w:bodyDiv w:val="1"/>
      <w:marLeft w:val="0"/>
      <w:marRight w:val="0"/>
      <w:marTop w:val="0"/>
      <w:marBottom w:val="0"/>
      <w:divBdr>
        <w:top w:val="none" w:sz="0" w:space="0" w:color="auto"/>
        <w:left w:val="none" w:sz="0" w:space="0" w:color="auto"/>
        <w:bottom w:val="none" w:sz="0" w:space="0" w:color="auto"/>
        <w:right w:val="none" w:sz="0" w:space="0" w:color="auto"/>
      </w:divBdr>
    </w:div>
    <w:div w:id="232393277">
      <w:bodyDiv w:val="1"/>
      <w:marLeft w:val="0"/>
      <w:marRight w:val="0"/>
      <w:marTop w:val="0"/>
      <w:marBottom w:val="0"/>
      <w:divBdr>
        <w:top w:val="none" w:sz="0" w:space="0" w:color="auto"/>
        <w:left w:val="none" w:sz="0" w:space="0" w:color="auto"/>
        <w:bottom w:val="none" w:sz="0" w:space="0" w:color="auto"/>
        <w:right w:val="none" w:sz="0" w:space="0" w:color="auto"/>
      </w:divBdr>
    </w:div>
    <w:div w:id="277836779">
      <w:bodyDiv w:val="1"/>
      <w:marLeft w:val="0"/>
      <w:marRight w:val="0"/>
      <w:marTop w:val="0"/>
      <w:marBottom w:val="0"/>
      <w:divBdr>
        <w:top w:val="none" w:sz="0" w:space="0" w:color="auto"/>
        <w:left w:val="none" w:sz="0" w:space="0" w:color="auto"/>
        <w:bottom w:val="none" w:sz="0" w:space="0" w:color="auto"/>
        <w:right w:val="none" w:sz="0" w:space="0" w:color="auto"/>
      </w:divBdr>
    </w:div>
    <w:div w:id="297876339">
      <w:bodyDiv w:val="1"/>
      <w:marLeft w:val="0"/>
      <w:marRight w:val="0"/>
      <w:marTop w:val="0"/>
      <w:marBottom w:val="0"/>
      <w:divBdr>
        <w:top w:val="none" w:sz="0" w:space="0" w:color="auto"/>
        <w:left w:val="none" w:sz="0" w:space="0" w:color="auto"/>
        <w:bottom w:val="none" w:sz="0" w:space="0" w:color="auto"/>
        <w:right w:val="none" w:sz="0" w:space="0" w:color="auto"/>
      </w:divBdr>
    </w:div>
    <w:div w:id="309410396">
      <w:bodyDiv w:val="1"/>
      <w:marLeft w:val="0"/>
      <w:marRight w:val="0"/>
      <w:marTop w:val="0"/>
      <w:marBottom w:val="0"/>
      <w:divBdr>
        <w:top w:val="none" w:sz="0" w:space="0" w:color="auto"/>
        <w:left w:val="none" w:sz="0" w:space="0" w:color="auto"/>
        <w:bottom w:val="none" w:sz="0" w:space="0" w:color="auto"/>
        <w:right w:val="none" w:sz="0" w:space="0" w:color="auto"/>
      </w:divBdr>
    </w:div>
    <w:div w:id="419378045">
      <w:bodyDiv w:val="1"/>
      <w:marLeft w:val="0"/>
      <w:marRight w:val="0"/>
      <w:marTop w:val="0"/>
      <w:marBottom w:val="0"/>
      <w:divBdr>
        <w:top w:val="none" w:sz="0" w:space="0" w:color="auto"/>
        <w:left w:val="none" w:sz="0" w:space="0" w:color="auto"/>
        <w:bottom w:val="none" w:sz="0" w:space="0" w:color="auto"/>
        <w:right w:val="none" w:sz="0" w:space="0" w:color="auto"/>
      </w:divBdr>
    </w:div>
    <w:div w:id="420873689">
      <w:bodyDiv w:val="1"/>
      <w:marLeft w:val="0"/>
      <w:marRight w:val="0"/>
      <w:marTop w:val="0"/>
      <w:marBottom w:val="0"/>
      <w:divBdr>
        <w:top w:val="none" w:sz="0" w:space="0" w:color="auto"/>
        <w:left w:val="none" w:sz="0" w:space="0" w:color="auto"/>
        <w:bottom w:val="none" w:sz="0" w:space="0" w:color="auto"/>
        <w:right w:val="none" w:sz="0" w:space="0" w:color="auto"/>
      </w:divBdr>
    </w:div>
    <w:div w:id="458304212">
      <w:bodyDiv w:val="1"/>
      <w:marLeft w:val="0"/>
      <w:marRight w:val="0"/>
      <w:marTop w:val="0"/>
      <w:marBottom w:val="0"/>
      <w:divBdr>
        <w:top w:val="none" w:sz="0" w:space="0" w:color="auto"/>
        <w:left w:val="none" w:sz="0" w:space="0" w:color="auto"/>
        <w:bottom w:val="none" w:sz="0" w:space="0" w:color="auto"/>
        <w:right w:val="none" w:sz="0" w:space="0" w:color="auto"/>
      </w:divBdr>
    </w:div>
    <w:div w:id="520049072">
      <w:bodyDiv w:val="1"/>
      <w:marLeft w:val="0"/>
      <w:marRight w:val="0"/>
      <w:marTop w:val="0"/>
      <w:marBottom w:val="0"/>
      <w:divBdr>
        <w:top w:val="none" w:sz="0" w:space="0" w:color="auto"/>
        <w:left w:val="none" w:sz="0" w:space="0" w:color="auto"/>
        <w:bottom w:val="none" w:sz="0" w:space="0" w:color="auto"/>
        <w:right w:val="none" w:sz="0" w:space="0" w:color="auto"/>
      </w:divBdr>
    </w:div>
    <w:div w:id="531184465">
      <w:bodyDiv w:val="1"/>
      <w:marLeft w:val="0"/>
      <w:marRight w:val="0"/>
      <w:marTop w:val="0"/>
      <w:marBottom w:val="0"/>
      <w:divBdr>
        <w:top w:val="none" w:sz="0" w:space="0" w:color="auto"/>
        <w:left w:val="none" w:sz="0" w:space="0" w:color="auto"/>
        <w:bottom w:val="none" w:sz="0" w:space="0" w:color="auto"/>
        <w:right w:val="none" w:sz="0" w:space="0" w:color="auto"/>
      </w:divBdr>
    </w:div>
    <w:div w:id="559245991">
      <w:bodyDiv w:val="1"/>
      <w:marLeft w:val="0"/>
      <w:marRight w:val="0"/>
      <w:marTop w:val="0"/>
      <w:marBottom w:val="0"/>
      <w:divBdr>
        <w:top w:val="none" w:sz="0" w:space="0" w:color="auto"/>
        <w:left w:val="none" w:sz="0" w:space="0" w:color="auto"/>
        <w:bottom w:val="none" w:sz="0" w:space="0" w:color="auto"/>
        <w:right w:val="none" w:sz="0" w:space="0" w:color="auto"/>
      </w:divBdr>
    </w:div>
    <w:div w:id="585308227">
      <w:bodyDiv w:val="1"/>
      <w:marLeft w:val="0"/>
      <w:marRight w:val="0"/>
      <w:marTop w:val="0"/>
      <w:marBottom w:val="0"/>
      <w:divBdr>
        <w:top w:val="none" w:sz="0" w:space="0" w:color="auto"/>
        <w:left w:val="none" w:sz="0" w:space="0" w:color="auto"/>
        <w:bottom w:val="none" w:sz="0" w:space="0" w:color="auto"/>
        <w:right w:val="none" w:sz="0" w:space="0" w:color="auto"/>
      </w:divBdr>
    </w:div>
    <w:div w:id="677393162">
      <w:bodyDiv w:val="1"/>
      <w:marLeft w:val="0"/>
      <w:marRight w:val="0"/>
      <w:marTop w:val="0"/>
      <w:marBottom w:val="0"/>
      <w:divBdr>
        <w:top w:val="none" w:sz="0" w:space="0" w:color="auto"/>
        <w:left w:val="none" w:sz="0" w:space="0" w:color="auto"/>
        <w:bottom w:val="none" w:sz="0" w:space="0" w:color="auto"/>
        <w:right w:val="none" w:sz="0" w:space="0" w:color="auto"/>
      </w:divBdr>
    </w:div>
    <w:div w:id="688875890">
      <w:bodyDiv w:val="1"/>
      <w:marLeft w:val="0"/>
      <w:marRight w:val="0"/>
      <w:marTop w:val="0"/>
      <w:marBottom w:val="0"/>
      <w:divBdr>
        <w:top w:val="none" w:sz="0" w:space="0" w:color="auto"/>
        <w:left w:val="none" w:sz="0" w:space="0" w:color="auto"/>
        <w:bottom w:val="none" w:sz="0" w:space="0" w:color="auto"/>
        <w:right w:val="none" w:sz="0" w:space="0" w:color="auto"/>
      </w:divBdr>
    </w:div>
    <w:div w:id="738482828">
      <w:bodyDiv w:val="1"/>
      <w:marLeft w:val="0"/>
      <w:marRight w:val="0"/>
      <w:marTop w:val="0"/>
      <w:marBottom w:val="0"/>
      <w:divBdr>
        <w:top w:val="none" w:sz="0" w:space="0" w:color="auto"/>
        <w:left w:val="none" w:sz="0" w:space="0" w:color="auto"/>
        <w:bottom w:val="none" w:sz="0" w:space="0" w:color="auto"/>
        <w:right w:val="none" w:sz="0" w:space="0" w:color="auto"/>
      </w:divBdr>
    </w:div>
    <w:div w:id="778641210">
      <w:bodyDiv w:val="1"/>
      <w:marLeft w:val="0"/>
      <w:marRight w:val="0"/>
      <w:marTop w:val="0"/>
      <w:marBottom w:val="0"/>
      <w:divBdr>
        <w:top w:val="none" w:sz="0" w:space="0" w:color="auto"/>
        <w:left w:val="none" w:sz="0" w:space="0" w:color="auto"/>
        <w:bottom w:val="none" w:sz="0" w:space="0" w:color="auto"/>
        <w:right w:val="none" w:sz="0" w:space="0" w:color="auto"/>
      </w:divBdr>
    </w:div>
    <w:div w:id="841942118">
      <w:bodyDiv w:val="1"/>
      <w:marLeft w:val="0"/>
      <w:marRight w:val="0"/>
      <w:marTop w:val="0"/>
      <w:marBottom w:val="0"/>
      <w:divBdr>
        <w:top w:val="none" w:sz="0" w:space="0" w:color="auto"/>
        <w:left w:val="none" w:sz="0" w:space="0" w:color="auto"/>
        <w:bottom w:val="none" w:sz="0" w:space="0" w:color="auto"/>
        <w:right w:val="none" w:sz="0" w:space="0" w:color="auto"/>
      </w:divBdr>
    </w:div>
    <w:div w:id="848494888">
      <w:bodyDiv w:val="1"/>
      <w:marLeft w:val="0"/>
      <w:marRight w:val="0"/>
      <w:marTop w:val="0"/>
      <w:marBottom w:val="0"/>
      <w:divBdr>
        <w:top w:val="none" w:sz="0" w:space="0" w:color="auto"/>
        <w:left w:val="none" w:sz="0" w:space="0" w:color="auto"/>
        <w:bottom w:val="none" w:sz="0" w:space="0" w:color="auto"/>
        <w:right w:val="none" w:sz="0" w:space="0" w:color="auto"/>
      </w:divBdr>
    </w:div>
    <w:div w:id="896474986">
      <w:bodyDiv w:val="1"/>
      <w:marLeft w:val="0"/>
      <w:marRight w:val="0"/>
      <w:marTop w:val="0"/>
      <w:marBottom w:val="0"/>
      <w:divBdr>
        <w:top w:val="none" w:sz="0" w:space="0" w:color="auto"/>
        <w:left w:val="none" w:sz="0" w:space="0" w:color="auto"/>
        <w:bottom w:val="none" w:sz="0" w:space="0" w:color="auto"/>
        <w:right w:val="none" w:sz="0" w:space="0" w:color="auto"/>
      </w:divBdr>
    </w:div>
    <w:div w:id="956326349">
      <w:bodyDiv w:val="1"/>
      <w:marLeft w:val="0"/>
      <w:marRight w:val="0"/>
      <w:marTop w:val="0"/>
      <w:marBottom w:val="0"/>
      <w:divBdr>
        <w:top w:val="none" w:sz="0" w:space="0" w:color="auto"/>
        <w:left w:val="none" w:sz="0" w:space="0" w:color="auto"/>
        <w:bottom w:val="none" w:sz="0" w:space="0" w:color="auto"/>
        <w:right w:val="none" w:sz="0" w:space="0" w:color="auto"/>
      </w:divBdr>
    </w:div>
    <w:div w:id="957225732">
      <w:bodyDiv w:val="1"/>
      <w:marLeft w:val="0"/>
      <w:marRight w:val="0"/>
      <w:marTop w:val="0"/>
      <w:marBottom w:val="0"/>
      <w:divBdr>
        <w:top w:val="none" w:sz="0" w:space="0" w:color="auto"/>
        <w:left w:val="none" w:sz="0" w:space="0" w:color="auto"/>
        <w:bottom w:val="none" w:sz="0" w:space="0" w:color="auto"/>
        <w:right w:val="none" w:sz="0" w:space="0" w:color="auto"/>
      </w:divBdr>
    </w:div>
    <w:div w:id="958610655">
      <w:bodyDiv w:val="1"/>
      <w:marLeft w:val="0"/>
      <w:marRight w:val="0"/>
      <w:marTop w:val="0"/>
      <w:marBottom w:val="0"/>
      <w:divBdr>
        <w:top w:val="none" w:sz="0" w:space="0" w:color="auto"/>
        <w:left w:val="none" w:sz="0" w:space="0" w:color="auto"/>
        <w:bottom w:val="none" w:sz="0" w:space="0" w:color="auto"/>
        <w:right w:val="none" w:sz="0" w:space="0" w:color="auto"/>
      </w:divBdr>
    </w:div>
    <w:div w:id="977566394">
      <w:bodyDiv w:val="1"/>
      <w:marLeft w:val="0"/>
      <w:marRight w:val="0"/>
      <w:marTop w:val="0"/>
      <w:marBottom w:val="0"/>
      <w:divBdr>
        <w:top w:val="none" w:sz="0" w:space="0" w:color="auto"/>
        <w:left w:val="none" w:sz="0" w:space="0" w:color="auto"/>
        <w:bottom w:val="none" w:sz="0" w:space="0" w:color="auto"/>
        <w:right w:val="none" w:sz="0" w:space="0" w:color="auto"/>
      </w:divBdr>
    </w:div>
    <w:div w:id="1005323012">
      <w:bodyDiv w:val="1"/>
      <w:marLeft w:val="0"/>
      <w:marRight w:val="0"/>
      <w:marTop w:val="0"/>
      <w:marBottom w:val="0"/>
      <w:divBdr>
        <w:top w:val="none" w:sz="0" w:space="0" w:color="auto"/>
        <w:left w:val="none" w:sz="0" w:space="0" w:color="auto"/>
        <w:bottom w:val="none" w:sz="0" w:space="0" w:color="auto"/>
        <w:right w:val="none" w:sz="0" w:space="0" w:color="auto"/>
      </w:divBdr>
    </w:div>
    <w:div w:id="1011646087">
      <w:bodyDiv w:val="1"/>
      <w:marLeft w:val="0"/>
      <w:marRight w:val="0"/>
      <w:marTop w:val="0"/>
      <w:marBottom w:val="0"/>
      <w:divBdr>
        <w:top w:val="none" w:sz="0" w:space="0" w:color="auto"/>
        <w:left w:val="none" w:sz="0" w:space="0" w:color="auto"/>
        <w:bottom w:val="none" w:sz="0" w:space="0" w:color="auto"/>
        <w:right w:val="none" w:sz="0" w:space="0" w:color="auto"/>
      </w:divBdr>
    </w:div>
    <w:div w:id="1021931778">
      <w:bodyDiv w:val="1"/>
      <w:marLeft w:val="0"/>
      <w:marRight w:val="0"/>
      <w:marTop w:val="0"/>
      <w:marBottom w:val="0"/>
      <w:divBdr>
        <w:top w:val="none" w:sz="0" w:space="0" w:color="auto"/>
        <w:left w:val="none" w:sz="0" w:space="0" w:color="auto"/>
        <w:bottom w:val="none" w:sz="0" w:space="0" w:color="auto"/>
        <w:right w:val="none" w:sz="0" w:space="0" w:color="auto"/>
      </w:divBdr>
    </w:div>
    <w:div w:id="1081217145">
      <w:bodyDiv w:val="1"/>
      <w:marLeft w:val="0"/>
      <w:marRight w:val="0"/>
      <w:marTop w:val="0"/>
      <w:marBottom w:val="0"/>
      <w:divBdr>
        <w:top w:val="none" w:sz="0" w:space="0" w:color="auto"/>
        <w:left w:val="none" w:sz="0" w:space="0" w:color="auto"/>
        <w:bottom w:val="none" w:sz="0" w:space="0" w:color="auto"/>
        <w:right w:val="none" w:sz="0" w:space="0" w:color="auto"/>
      </w:divBdr>
    </w:div>
    <w:div w:id="1111319719">
      <w:bodyDiv w:val="1"/>
      <w:marLeft w:val="0"/>
      <w:marRight w:val="0"/>
      <w:marTop w:val="0"/>
      <w:marBottom w:val="0"/>
      <w:divBdr>
        <w:top w:val="none" w:sz="0" w:space="0" w:color="auto"/>
        <w:left w:val="none" w:sz="0" w:space="0" w:color="auto"/>
        <w:bottom w:val="none" w:sz="0" w:space="0" w:color="auto"/>
        <w:right w:val="none" w:sz="0" w:space="0" w:color="auto"/>
      </w:divBdr>
    </w:div>
    <w:div w:id="1134448537">
      <w:bodyDiv w:val="1"/>
      <w:marLeft w:val="0"/>
      <w:marRight w:val="0"/>
      <w:marTop w:val="0"/>
      <w:marBottom w:val="0"/>
      <w:divBdr>
        <w:top w:val="none" w:sz="0" w:space="0" w:color="auto"/>
        <w:left w:val="none" w:sz="0" w:space="0" w:color="auto"/>
        <w:bottom w:val="none" w:sz="0" w:space="0" w:color="auto"/>
        <w:right w:val="none" w:sz="0" w:space="0" w:color="auto"/>
      </w:divBdr>
    </w:div>
    <w:div w:id="1140422493">
      <w:bodyDiv w:val="1"/>
      <w:marLeft w:val="0"/>
      <w:marRight w:val="0"/>
      <w:marTop w:val="0"/>
      <w:marBottom w:val="0"/>
      <w:divBdr>
        <w:top w:val="none" w:sz="0" w:space="0" w:color="auto"/>
        <w:left w:val="none" w:sz="0" w:space="0" w:color="auto"/>
        <w:bottom w:val="none" w:sz="0" w:space="0" w:color="auto"/>
        <w:right w:val="none" w:sz="0" w:space="0" w:color="auto"/>
      </w:divBdr>
    </w:div>
    <w:div w:id="1156916792">
      <w:bodyDiv w:val="1"/>
      <w:marLeft w:val="0"/>
      <w:marRight w:val="0"/>
      <w:marTop w:val="0"/>
      <w:marBottom w:val="0"/>
      <w:divBdr>
        <w:top w:val="none" w:sz="0" w:space="0" w:color="auto"/>
        <w:left w:val="none" w:sz="0" w:space="0" w:color="auto"/>
        <w:bottom w:val="none" w:sz="0" w:space="0" w:color="auto"/>
        <w:right w:val="none" w:sz="0" w:space="0" w:color="auto"/>
      </w:divBdr>
    </w:div>
    <w:div w:id="1194003631">
      <w:bodyDiv w:val="1"/>
      <w:marLeft w:val="0"/>
      <w:marRight w:val="0"/>
      <w:marTop w:val="0"/>
      <w:marBottom w:val="0"/>
      <w:divBdr>
        <w:top w:val="none" w:sz="0" w:space="0" w:color="auto"/>
        <w:left w:val="none" w:sz="0" w:space="0" w:color="auto"/>
        <w:bottom w:val="none" w:sz="0" w:space="0" w:color="auto"/>
        <w:right w:val="none" w:sz="0" w:space="0" w:color="auto"/>
      </w:divBdr>
    </w:div>
    <w:div w:id="1206525679">
      <w:bodyDiv w:val="1"/>
      <w:marLeft w:val="0"/>
      <w:marRight w:val="0"/>
      <w:marTop w:val="0"/>
      <w:marBottom w:val="0"/>
      <w:divBdr>
        <w:top w:val="none" w:sz="0" w:space="0" w:color="auto"/>
        <w:left w:val="none" w:sz="0" w:space="0" w:color="auto"/>
        <w:bottom w:val="none" w:sz="0" w:space="0" w:color="auto"/>
        <w:right w:val="none" w:sz="0" w:space="0" w:color="auto"/>
      </w:divBdr>
    </w:div>
    <w:div w:id="1221213044">
      <w:bodyDiv w:val="1"/>
      <w:marLeft w:val="0"/>
      <w:marRight w:val="0"/>
      <w:marTop w:val="0"/>
      <w:marBottom w:val="0"/>
      <w:divBdr>
        <w:top w:val="none" w:sz="0" w:space="0" w:color="auto"/>
        <w:left w:val="none" w:sz="0" w:space="0" w:color="auto"/>
        <w:bottom w:val="none" w:sz="0" w:space="0" w:color="auto"/>
        <w:right w:val="none" w:sz="0" w:space="0" w:color="auto"/>
      </w:divBdr>
    </w:div>
    <w:div w:id="1226573167">
      <w:bodyDiv w:val="1"/>
      <w:marLeft w:val="0"/>
      <w:marRight w:val="0"/>
      <w:marTop w:val="0"/>
      <w:marBottom w:val="0"/>
      <w:divBdr>
        <w:top w:val="none" w:sz="0" w:space="0" w:color="auto"/>
        <w:left w:val="none" w:sz="0" w:space="0" w:color="auto"/>
        <w:bottom w:val="none" w:sz="0" w:space="0" w:color="auto"/>
        <w:right w:val="none" w:sz="0" w:space="0" w:color="auto"/>
      </w:divBdr>
    </w:div>
    <w:div w:id="1260675742">
      <w:bodyDiv w:val="1"/>
      <w:marLeft w:val="0"/>
      <w:marRight w:val="0"/>
      <w:marTop w:val="0"/>
      <w:marBottom w:val="0"/>
      <w:divBdr>
        <w:top w:val="none" w:sz="0" w:space="0" w:color="auto"/>
        <w:left w:val="none" w:sz="0" w:space="0" w:color="auto"/>
        <w:bottom w:val="none" w:sz="0" w:space="0" w:color="auto"/>
        <w:right w:val="none" w:sz="0" w:space="0" w:color="auto"/>
      </w:divBdr>
    </w:div>
    <w:div w:id="1288203175">
      <w:bodyDiv w:val="1"/>
      <w:marLeft w:val="0"/>
      <w:marRight w:val="0"/>
      <w:marTop w:val="0"/>
      <w:marBottom w:val="0"/>
      <w:divBdr>
        <w:top w:val="none" w:sz="0" w:space="0" w:color="auto"/>
        <w:left w:val="none" w:sz="0" w:space="0" w:color="auto"/>
        <w:bottom w:val="none" w:sz="0" w:space="0" w:color="auto"/>
        <w:right w:val="none" w:sz="0" w:space="0" w:color="auto"/>
      </w:divBdr>
    </w:div>
    <w:div w:id="1295983299">
      <w:bodyDiv w:val="1"/>
      <w:marLeft w:val="0"/>
      <w:marRight w:val="0"/>
      <w:marTop w:val="0"/>
      <w:marBottom w:val="0"/>
      <w:divBdr>
        <w:top w:val="none" w:sz="0" w:space="0" w:color="auto"/>
        <w:left w:val="none" w:sz="0" w:space="0" w:color="auto"/>
        <w:bottom w:val="none" w:sz="0" w:space="0" w:color="auto"/>
        <w:right w:val="none" w:sz="0" w:space="0" w:color="auto"/>
      </w:divBdr>
    </w:div>
    <w:div w:id="1305575039">
      <w:bodyDiv w:val="1"/>
      <w:marLeft w:val="0"/>
      <w:marRight w:val="0"/>
      <w:marTop w:val="0"/>
      <w:marBottom w:val="0"/>
      <w:divBdr>
        <w:top w:val="none" w:sz="0" w:space="0" w:color="auto"/>
        <w:left w:val="none" w:sz="0" w:space="0" w:color="auto"/>
        <w:bottom w:val="none" w:sz="0" w:space="0" w:color="auto"/>
        <w:right w:val="none" w:sz="0" w:space="0" w:color="auto"/>
      </w:divBdr>
    </w:div>
    <w:div w:id="1328628498">
      <w:bodyDiv w:val="1"/>
      <w:marLeft w:val="0"/>
      <w:marRight w:val="0"/>
      <w:marTop w:val="0"/>
      <w:marBottom w:val="0"/>
      <w:divBdr>
        <w:top w:val="none" w:sz="0" w:space="0" w:color="auto"/>
        <w:left w:val="none" w:sz="0" w:space="0" w:color="auto"/>
        <w:bottom w:val="none" w:sz="0" w:space="0" w:color="auto"/>
        <w:right w:val="none" w:sz="0" w:space="0" w:color="auto"/>
      </w:divBdr>
    </w:div>
    <w:div w:id="1399130844">
      <w:bodyDiv w:val="1"/>
      <w:marLeft w:val="0"/>
      <w:marRight w:val="0"/>
      <w:marTop w:val="0"/>
      <w:marBottom w:val="0"/>
      <w:divBdr>
        <w:top w:val="none" w:sz="0" w:space="0" w:color="auto"/>
        <w:left w:val="none" w:sz="0" w:space="0" w:color="auto"/>
        <w:bottom w:val="none" w:sz="0" w:space="0" w:color="auto"/>
        <w:right w:val="none" w:sz="0" w:space="0" w:color="auto"/>
      </w:divBdr>
    </w:div>
    <w:div w:id="1465002417">
      <w:bodyDiv w:val="1"/>
      <w:marLeft w:val="0"/>
      <w:marRight w:val="0"/>
      <w:marTop w:val="0"/>
      <w:marBottom w:val="0"/>
      <w:divBdr>
        <w:top w:val="none" w:sz="0" w:space="0" w:color="auto"/>
        <w:left w:val="none" w:sz="0" w:space="0" w:color="auto"/>
        <w:bottom w:val="none" w:sz="0" w:space="0" w:color="auto"/>
        <w:right w:val="none" w:sz="0" w:space="0" w:color="auto"/>
      </w:divBdr>
    </w:div>
    <w:div w:id="1552692665">
      <w:bodyDiv w:val="1"/>
      <w:marLeft w:val="0"/>
      <w:marRight w:val="0"/>
      <w:marTop w:val="0"/>
      <w:marBottom w:val="0"/>
      <w:divBdr>
        <w:top w:val="none" w:sz="0" w:space="0" w:color="auto"/>
        <w:left w:val="none" w:sz="0" w:space="0" w:color="auto"/>
        <w:bottom w:val="none" w:sz="0" w:space="0" w:color="auto"/>
        <w:right w:val="none" w:sz="0" w:space="0" w:color="auto"/>
      </w:divBdr>
    </w:div>
    <w:div w:id="1570000658">
      <w:bodyDiv w:val="1"/>
      <w:marLeft w:val="0"/>
      <w:marRight w:val="0"/>
      <w:marTop w:val="0"/>
      <w:marBottom w:val="0"/>
      <w:divBdr>
        <w:top w:val="none" w:sz="0" w:space="0" w:color="auto"/>
        <w:left w:val="none" w:sz="0" w:space="0" w:color="auto"/>
        <w:bottom w:val="none" w:sz="0" w:space="0" w:color="auto"/>
        <w:right w:val="none" w:sz="0" w:space="0" w:color="auto"/>
      </w:divBdr>
    </w:div>
    <w:div w:id="1586957513">
      <w:bodyDiv w:val="1"/>
      <w:marLeft w:val="0"/>
      <w:marRight w:val="0"/>
      <w:marTop w:val="0"/>
      <w:marBottom w:val="0"/>
      <w:divBdr>
        <w:top w:val="none" w:sz="0" w:space="0" w:color="auto"/>
        <w:left w:val="none" w:sz="0" w:space="0" w:color="auto"/>
        <w:bottom w:val="none" w:sz="0" w:space="0" w:color="auto"/>
        <w:right w:val="none" w:sz="0" w:space="0" w:color="auto"/>
      </w:divBdr>
    </w:div>
    <w:div w:id="1602954051">
      <w:bodyDiv w:val="1"/>
      <w:marLeft w:val="0"/>
      <w:marRight w:val="0"/>
      <w:marTop w:val="0"/>
      <w:marBottom w:val="0"/>
      <w:divBdr>
        <w:top w:val="none" w:sz="0" w:space="0" w:color="auto"/>
        <w:left w:val="none" w:sz="0" w:space="0" w:color="auto"/>
        <w:bottom w:val="none" w:sz="0" w:space="0" w:color="auto"/>
        <w:right w:val="none" w:sz="0" w:space="0" w:color="auto"/>
      </w:divBdr>
    </w:div>
    <w:div w:id="1644576889">
      <w:bodyDiv w:val="1"/>
      <w:marLeft w:val="0"/>
      <w:marRight w:val="0"/>
      <w:marTop w:val="0"/>
      <w:marBottom w:val="0"/>
      <w:divBdr>
        <w:top w:val="none" w:sz="0" w:space="0" w:color="auto"/>
        <w:left w:val="none" w:sz="0" w:space="0" w:color="auto"/>
        <w:bottom w:val="none" w:sz="0" w:space="0" w:color="auto"/>
        <w:right w:val="none" w:sz="0" w:space="0" w:color="auto"/>
      </w:divBdr>
    </w:div>
    <w:div w:id="1777216778">
      <w:bodyDiv w:val="1"/>
      <w:marLeft w:val="0"/>
      <w:marRight w:val="0"/>
      <w:marTop w:val="0"/>
      <w:marBottom w:val="0"/>
      <w:divBdr>
        <w:top w:val="none" w:sz="0" w:space="0" w:color="auto"/>
        <w:left w:val="none" w:sz="0" w:space="0" w:color="auto"/>
        <w:bottom w:val="none" w:sz="0" w:space="0" w:color="auto"/>
        <w:right w:val="none" w:sz="0" w:space="0" w:color="auto"/>
      </w:divBdr>
    </w:div>
    <w:div w:id="1787894132">
      <w:bodyDiv w:val="1"/>
      <w:marLeft w:val="0"/>
      <w:marRight w:val="0"/>
      <w:marTop w:val="0"/>
      <w:marBottom w:val="0"/>
      <w:divBdr>
        <w:top w:val="none" w:sz="0" w:space="0" w:color="auto"/>
        <w:left w:val="none" w:sz="0" w:space="0" w:color="auto"/>
        <w:bottom w:val="none" w:sz="0" w:space="0" w:color="auto"/>
        <w:right w:val="none" w:sz="0" w:space="0" w:color="auto"/>
      </w:divBdr>
    </w:div>
    <w:div w:id="1814827110">
      <w:bodyDiv w:val="1"/>
      <w:marLeft w:val="0"/>
      <w:marRight w:val="0"/>
      <w:marTop w:val="0"/>
      <w:marBottom w:val="0"/>
      <w:divBdr>
        <w:top w:val="none" w:sz="0" w:space="0" w:color="auto"/>
        <w:left w:val="none" w:sz="0" w:space="0" w:color="auto"/>
        <w:bottom w:val="none" w:sz="0" w:space="0" w:color="auto"/>
        <w:right w:val="none" w:sz="0" w:space="0" w:color="auto"/>
      </w:divBdr>
    </w:div>
    <w:div w:id="1816332571">
      <w:bodyDiv w:val="1"/>
      <w:marLeft w:val="0"/>
      <w:marRight w:val="0"/>
      <w:marTop w:val="0"/>
      <w:marBottom w:val="0"/>
      <w:divBdr>
        <w:top w:val="none" w:sz="0" w:space="0" w:color="auto"/>
        <w:left w:val="none" w:sz="0" w:space="0" w:color="auto"/>
        <w:bottom w:val="none" w:sz="0" w:space="0" w:color="auto"/>
        <w:right w:val="none" w:sz="0" w:space="0" w:color="auto"/>
      </w:divBdr>
    </w:div>
    <w:div w:id="1950891481">
      <w:bodyDiv w:val="1"/>
      <w:marLeft w:val="0"/>
      <w:marRight w:val="0"/>
      <w:marTop w:val="0"/>
      <w:marBottom w:val="0"/>
      <w:divBdr>
        <w:top w:val="none" w:sz="0" w:space="0" w:color="auto"/>
        <w:left w:val="none" w:sz="0" w:space="0" w:color="auto"/>
        <w:bottom w:val="none" w:sz="0" w:space="0" w:color="auto"/>
        <w:right w:val="none" w:sz="0" w:space="0" w:color="auto"/>
      </w:divBdr>
    </w:div>
    <w:div w:id="2044095239">
      <w:bodyDiv w:val="1"/>
      <w:marLeft w:val="0"/>
      <w:marRight w:val="0"/>
      <w:marTop w:val="0"/>
      <w:marBottom w:val="0"/>
      <w:divBdr>
        <w:top w:val="none" w:sz="0" w:space="0" w:color="auto"/>
        <w:left w:val="none" w:sz="0" w:space="0" w:color="auto"/>
        <w:bottom w:val="none" w:sz="0" w:space="0" w:color="auto"/>
        <w:right w:val="none" w:sz="0" w:space="0" w:color="auto"/>
      </w:divBdr>
    </w:div>
    <w:div w:id="2048985441">
      <w:bodyDiv w:val="1"/>
      <w:marLeft w:val="0"/>
      <w:marRight w:val="0"/>
      <w:marTop w:val="0"/>
      <w:marBottom w:val="0"/>
      <w:divBdr>
        <w:top w:val="none" w:sz="0" w:space="0" w:color="auto"/>
        <w:left w:val="none" w:sz="0" w:space="0" w:color="auto"/>
        <w:bottom w:val="none" w:sz="0" w:space="0" w:color="auto"/>
        <w:right w:val="none" w:sz="0" w:space="0" w:color="auto"/>
      </w:divBdr>
    </w:div>
    <w:div w:id="2087026636">
      <w:bodyDiv w:val="1"/>
      <w:marLeft w:val="0"/>
      <w:marRight w:val="0"/>
      <w:marTop w:val="0"/>
      <w:marBottom w:val="0"/>
      <w:divBdr>
        <w:top w:val="none" w:sz="0" w:space="0" w:color="auto"/>
        <w:left w:val="none" w:sz="0" w:space="0" w:color="auto"/>
        <w:bottom w:val="none" w:sz="0" w:space="0" w:color="auto"/>
        <w:right w:val="none" w:sz="0" w:space="0" w:color="auto"/>
      </w:divBdr>
    </w:div>
    <w:div w:id="2100833796">
      <w:bodyDiv w:val="1"/>
      <w:marLeft w:val="0"/>
      <w:marRight w:val="0"/>
      <w:marTop w:val="0"/>
      <w:marBottom w:val="0"/>
      <w:divBdr>
        <w:top w:val="none" w:sz="0" w:space="0" w:color="auto"/>
        <w:left w:val="none" w:sz="0" w:space="0" w:color="auto"/>
        <w:bottom w:val="none" w:sz="0" w:space="0" w:color="auto"/>
        <w:right w:val="none" w:sz="0" w:space="0" w:color="auto"/>
      </w:divBdr>
    </w:div>
    <w:div w:id="2103984736">
      <w:bodyDiv w:val="1"/>
      <w:marLeft w:val="0"/>
      <w:marRight w:val="0"/>
      <w:marTop w:val="0"/>
      <w:marBottom w:val="0"/>
      <w:divBdr>
        <w:top w:val="none" w:sz="0" w:space="0" w:color="auto"/>
        <w:left w:val="none" w:sz="0" w:space="0" w:color="auto"/>
        <w:bottom w:val="none" w:sz="0" w:space="0" w:color="auto"/>
        <w:right w:val="none" w:sz="0" w:space="0" w:color="auto"/>
      </w:divBdr>
    </w:div>
    <w:div w:id="2128619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diagramLayout" Target="diagrams/layout2.xml"/><Relationship Id="rId21" Type="http://schemas.openxmlformats.org/officeDocument/2006/relationships/hyperlink" Target="http://bit.ly/1KWIBkz" TargetMode="External"/><Relationship Id="rId42" Type="http://schemas.openxmlformats.org/officeDocument/2006/relationships/hyperlink" Target="https://www.youtube.com/watch?v=wRullEA996E" TargetMode="External"/><Relationship Id="rId47" Type="http://schemas.openxmlformats.org/officeDocument/2006/relationships/hyperlink" Target="http://www.congreso.gob.pe/ntley/imagenes/Leyes/28736.pdf" TargetMode="External"/><Relationship Id="rId63" Type="http://schemas.openxmlformats.org/officeDocument/2006/relationships/hyperlink" Target="http://bit.ly/1HYug0g" TargetMode="External"/><Relationship Id="rId68" Type="http://schemas.openxmlformats.org/officeDocument/2006/relationships/hyperlink" Target="http://bit.ly/1xPEF0F" TargetMode="External"/><Relationship Id="rId84" Type="http://schemas.openxmlformats.org/officeDocument/2006/relationships/customXml" Target="../customXml/item4.xml"/><Relationship Id="rId16" Type="http://schemas.openxmlformats.org/officeDocument/2006/relationships/diagramLayout" Target="diagrams/layout1.xml"/><Relationship Id="rId11" Type="http://schemas.openxmlformats.org/officeDocument/2006/relationships/hyperlink" Target="http://bit.ly/21BI26T" TargetMode="External"/><Relationship Id="rId32" Type="http://schemas.openxmlformats.org/officeDocument/2006/relationships/hyperlink" Target="https://youtu.be/CGs5CH3Ibpk" TargetMode="External"/><Relationship Id="rId37" Type="http://schemas.openxmlformats.org/officeDocument/2006/relationships/image" Target="media/image5.png"/><Relationship Id="rId53" Type="http://schemas.openxmlformats.org/officeDocument/2006/relationships/hyperlink" Target="https://goo.gl/gX91ID" TargetMode="External"/><Relationship Id="rId58" Type="http://schemas.openxmlformats.org/officeDocument/2006/relationships/hyperlink" Target="http://bit.ly/16A0kNf" TargetMode="External"/><Relationship Id="rId74" Type="http://schemas.openxmlformats.org/officeDocument/2006/relationships/image" Target="media/image6.png"/><Relationship Id="rId79" Type="http://schemas.openxmlformats.org/officeDocument/2006/relationships/footer" Target="footer1.xml"/><Relationship Id="rId5" Type="http://schemas.openxmlformats.org/officeDocument/2006/relationships/webSettings" Target="webSettings.xml"/><Relationship Id="rId19" Type="http://schemas.microsoft.com/office/2007/relationships/diagramDrawing" Target="diagrams/drawing1.xml"/><Relationship Id="rId14" Type="http://schemas.openxmlformats.org/officeDocument/2006/relationships/chart" Target="charts/chart2.xml"/><Relationship Id="rId22" Type="http://schemas.openxmlformats.org/officeDocument/2006/relationships/hyperlink" Target="http://bit.ly/1nJgYMR" TargetMode="External"/><Relationship Id="rId27" Type="http://schemas.openxmlformats.org/officeDocument/2006/relationships/diagramQuickStyle" Target="diagrams/quickStyle2.xml"/><Relationship Id="rId30" Type="http://schemas.openxmlformats.org/officeDocument/2006/relationships/hyperlink" Target="http://bit.ly/21BI26T" TargetMode="External"/><Relationship Id="rId35" Type="http://schemas.openxmlformats.org/officeDocument/2006/relationships/image" Target="media/image3.png"/><Relationship Id="rId43" Type="http://schemas.openxmlformats.org/officeDocument/2006/relationships/hyperlink" Target="http://www.minem.gob.pe/minem/archivos/Ley%2029785%20Consulta%20Previa%20pdf.pdf" TargetMode="External"/><Relationship Id="rId48" Type="http://schemas.openxmlformats.org/officeDocument/2006/relationships/hyperlink" Target="http://centroderecursos.cultura.pe/" TargetMode="External"/><Relationship Id="rId56" Type="http://schemas.openxmlformats.org/officeDocument/2006/relationships/hyperlink" Target="https://youtu.be/CGs5CH3Ibpk" TargetMode="External"/><Relationship Id="rId64" Type="http://schemas.openxmlformats.org/officeDocument/2006/relationships/hyperlink" Target="http://bit.ly/1HYug0g" TargetMode="External"/><Relationship Id="rId69" Type="http://schemas.openxmlformats.org/officeDocument/2006/relationships/hyperlink" Target="http://bit.ly/1CpKf8s" TargetMode="External"/><Relationship Id="rId77" Type="http://schemas.openxmlformats.org/officeDocument/2006/relationships/hyperlink" Target="http://bit.ly/1tCHpoE" TargetMode="External"/><Relationship Id="rId8" Type="http://schemas.openxmlformats.org/officeDocument/2006/relationships/hyperlink" Target="http://onds.pcm.gob.pe/category/publicaciones/" TargetMode="External"/><Relationship Id="rId51" Type="http://schemas.openxmlformats.org/officeDocument/2006/relationships/hyperlink" Target="https://youtu.be/22KpSZj1W9I" TargetMode="External"/><Relationship Id="rId72" Type="http://schemas.openxmlformats.org/officeDocument/2006/relationships/hyperlink" Target="https://www.youtube.com/watch?v=KwUH1tCyldA" TargetMode="External"/><Relationship Id="rId80" Type="http://schemas.openxmlformats.org/officeDocument/2006/relationships/fontTable" Target="fontTable.xml"/><Relationship Id="rId85" Type="http://schemas.openxmlformats.org/officeDocument/2006/relationships/customXml" Target="../customXml/item5.xm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diagramQuickStyle" Target="diagrams/quickStyle1.xml"/><Relationship Id="rId25" Type="http://schemas.openxmlformats.org/officeDocument/2006/relationships/diagramData" Target="diagrams/data2.xml"/><Relationship Id="rId33" Type="http://schemas.openxmlformats.org/officeDocument/2006/relationships/hyperlink" Target="http://bit.ly/1WWulQ7" TargetMode="External"/><Relationship Id="rId38" Type="http://schemas.openxmlformats.org/officeDocument/2006/relationships/hyperlink" Target="http://www.oefa.gob.pe/oefa" TargetMode="External"/><Relationship Id="rId46" Type="http://schemas.openxmlformats.org/officeDocument/2006/relationships/hyperlink" Target="http://www.congreso.gob.pe/ntley/Imagenes/Leyes/26505.pdf" TargetMode="External"/><Relationship Id="rId59" Type="http://schemas.openxmlformats.org/officeDocument/2006/relationships/hyperlink" Target="http://bit.ly/16qml0u" TargetMode="External"/><Relationship Id="rId67" Type="http://schemas.openxmlformats.org/officeDocument/2006/relationships/hyperlink" Target="http://www.democraticdialoguenetwork.org/app/es" TargetMode="External"/><Relationship Id="rId20" Type="http://schemas.openxmlformats.org/officeDocument/2006/relationships/hyperlink" Target="http://onds.pcm.gob.pe/category/publicaciones/" TargetMode="External"/><Relationship Id="rId41" Type="http://schemas.openxmlformats.org/officeDocument/2006/relationships/hyperlink" Target="http://www.minam.gob.pe/oaas-que-es-la-rets/" TargetMode="External"/><Relationship Id="rId54" Type="http://schemas.openxmlformats.org/officeDocument/2006/relationships/hyperlink" Target="http://onds.pcm.gob.pe/category/publicaciones/" TargetMode="External"/><Relationship Id="rId62" Type="http://schemas.openxmlformats.org/officeDocument/2006/relationships/hyperlink" Target="http://bit.ly/1uhj8FD" TargetMode="External"/><Relationship Id="rId70" Type="http://schemas.openxmlformats.org/officeDocument/2006/relationships/hyperlink" Target="https://www.youtube.com/watch?v=U_sdYcTvuvg" TargetMode="External"/><Relationship Id="rId75" Type="http://schemas.openxmlformats.org/officeDocument/2006/relationships/hyperlink" Target="http://bit.ly/1Qk1O1n" TargetMode="External"/><Relationship Id="rId6" Type="http://schemas.openxmlformats.org/officeDocument/2006/relationships/footnotes" Target="footnotes.xml"/><Relationship Id="rId15" Type="http://schemas.openxmlformats.org/officeDocument/2006/relationships/diagramData" Target="diagrams/data1.xml"/><Relationship Id="rId23" Type="http://schemas.openxmlformats.org/officeDocument/2006/relationships/hyperlink" Target="http://www.defensoria.gob.pe/modules/Downloads/resoluciones/2015/RA-038-2015-DP-PAD.pdf" TargetMode="External"/><Relationship Id="rId28" Type="http://schemas.openxmlformats.org/officeDocument/2006/relationships/diagramColors" Target="diagrams/colors2.xml"/><Relationship Id="rId36" Type="http://schemas.openxmlformats.org/officeDocument/2006/relationships/image" Target="media/image4.png"/><Relationship Id="rId49" Type="http://schemas.openxmlformats.org/officeDocument/2006/relationships/hyperlink" Target="http://www.mimp.gob.pe/files/planes/planig_2012_2017.pdf" TargetMode="External"/><Relationship Id="rId57" Type="http://schemas.openxmlformats.org/officeDocument/2006/relationships/hyperlink" Target="https://youtu.be/N0DIhuK_Py8" TargetMode="External"/><Relationship Id="rId10" Type="http://schemas.openxmlformats.org/officeDocument/2006/relationships/hyperlink" Target="http://bit.ly/1nJgYMR" TargetMode="External"/><Relationship Id="rId31" Type="http://schemas.openxmlformats.org/officeDocument/2006/relationships/hyperlink" Target="https://youtu.be/N0DIhuK_Py8" TargetMode="External"/><Relationship Id="rId44" Type="http://schemas.openxmlformats.org/officeDocument/2006/relationships/hyperlink" Target="http://www.iadb.org/Research/legislacionindigena/leyn/docs/PERU-Decreto-Ley-22175-78-%20ley-Comunidades-Nativas-.pdf" TargetMode="External"/><Relationship Id="rId52" Type="http://schemas.openxmlformats.org/officeDocument/2006/relationships/hyperlink" Target="https://youtu.be/AFKOvCPVcAQ" TargetMode="External"/><Relationship Id="rId60" Type="http://schemas.openxmlformats.org/officeDocument/2006/relationships/hyperlink" Target="http://bit.ly/1zGirv0" TargetMode="External"/><Relationship Id="rId65" Type="http://schemas.openxmlformats.org/officeDocument/2006/relationships/hyperlink" Target="http://bit.ly/1JBUj04" TargetMode="External"/><Relationship Id="rId73" Type="http://schemas.openxmlformats.org/officeDocument/2006/relationships/hyperlink" Target="http://bit.ly/19qfcz7" TargetMode="External"/><Relationship Id="rId78" Type="http://schemas.openxmlformats.org/officeDocument/2006/relationships/header" Target="header1.xml"/><Relationship Id="rId81" Type="http://schemas.openxmlformats.org/officeDocument/2006/relationships/theme" Target="theme/theme1.xml"/><Relationship Id="rId86"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hyperlink" Target="http://bit.ly/1KWIBkz" TargetMode="External"/><Relationship Id="rId13" Type="http://schemas.openxmlformats.org/officeDocument/2006/relationships/chart" Target="charts/chart1.xml"/><Relationship Id="rId18" Type="http://schemas.openxmlformats.org/officeDocument/2006/relationships/diagramColors" Target="diagrams/colors1.xml"/><Relationship Id="rId39" Type="http://schemas.openxmlformats.org/officeDocument/2006/relationships/hyperlink" Target="http://www.minam.gob.pe/gestion-ambiental/comisiones-ambientales/" TargetMode="External"/><Relationship Id="rId34" Type="http://schemas.openxmlformats.org/officeDocument/2006/relationships/image" Target="media/image2.png"/><Relationship Id="rId50" Type="http://schemas.openxmlformats.org/officeDocument/2006/relationships/hyperlink" Target="http://www.mimp.gob.pe/files/direcciones/dcteg/r_guia_orientacion.pdf" TargetMode="External"/><Relationship Id="rId55" Type="http://schemas.openxmlformats.org/officeDocument/2006/relationships/hyperlink" Target="http://bit.ly/1HAKvpB" TargetMode="External"/><Relationship Id="rId76" Type="http://schemas.openxmlformats.org/officeDocument/2006/relationships/hyperlink" Target="http://bit.ly/1YNmjpZ" TargetMode="External"/><Relationship Id="rId7" Type="http://schemas.openxmlformats.org/officeDocument/2006/relationships/endnotes" Target="endnotes.xml"/><Relationship Id="rId71" Type="http://schemas.openxmlformats.org/officeDocument/2006/relationships/hyperlink" Target="https://youtu.be/j2R48qjMCzM" TargetMode="External"/><Relationship Id="rId2" Type="http://schemas.openxmlformats.org/officeDocument/2006/relationships/numbering" Target="numbering.xml"/><Relationship Id="rId29" Type="http://schemas.microsoft.com/office/2007/relationships/diagramDrawing" Target="diagrams/drawing2.xml"/><Relationship Id="rId24" Type="http://schemas.openxmlformats.org/officeDocument/2006/relationships/hyperlink" Target="http://bit.ly/1GMwU9H" TargetMode="External"/><Relationship Id="rId40" Type="http://schemas.openxmlformats.org/officeDocument/2006/relationships/hyperlink" Target="https://www.oas.org/es/sap/dsdme/pubs/DIAL_%20DEMO_s.pdf" TargetMode="External"/><Relationship Id="rId45" Type="http://schemas.openxmlformats.org/officeDocument/2006/relationships/hyperlink" Target="http://faolex.fao.org/docs/pdf/per20093.pdf" TargetMode="External"/><Relationship Id="rId66" Type="http://schemas.openxmlformats.org/officeDocument/2006/relationships/hyperlink" Target="http://bit.ly/1GxawAQ" TargetMode="External"/><Relationship Id="rId61" Type="http://schemas.openxmlformats.org/officeDocument/2006/relationships/hyperlink" Target="http://bit.ly/1xZfsw3" TargetMode="External"/><Relationship Id="rId82" Type="http://schemas.openxmlformats.org/officeDocument/2006/relationships/customXml" Target="../customXml/item2.xml"/></Relationships>
</file>

<file path=word/_rels/header1.xml.rels><?xml version="1.0" encoding="UTF-8" standalone="yes"?>
<Relationships xmlns="http://schemas.openxmlformats.org/package/2006/relationships"><Relationship Id="rId3" Type="http://schemas.openxmlformats.org/officeDocument/2006/relationships/image" Target="cid:_1_088087FC08808590006712BD05257C28" TargetMode="External"/><Relationship Id="rId2" Type="http://schemas.openxmlformats.org/officeDocument/2006/relationships/image" Target="media/image8.gif"/><Relationship Id="rId1" Type="http://schemas.openxmlformats.org/officeDocument/2006/relationships/image" Target="media/image7.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Mirian%20Venegas\Desktop\Ana%20Cecilia\CUADRO%20DIM%20FINAL%20FINAL_PAVEL.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Mirian%20Venegas\Desktop\Ana%20Cecilia\CUADRO%20DIM%20FINAL%20FINAL_PAVE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0.17036417322834643"/>
          <c:y val="1.4152569316292034E-2"/>
          <c:w val="0.79784426946631681"/>
          <c:h val="0.93439353220016264"/>
        </c:manualLayout>
      </c:layout>
      <c:bar3DChart>
        <c:barDir val="bar"/>
        <c:grouping val="stacked"/>
        <c:varyColors val="0"/>
        <c:ser>
          <c:idx val="0"/>
          <c:order val="0"/>
          <c:tx>
            <c:strRef>
              <c:f>'Por año'!$B$10</c:f>
              <c:strCache>
                <c:ptCount val="1"/>
                <c:pt idx="0">
                  <c:v>Atenciones Específicas</c:v>
                </c:pt>
              </c:strCache>
            </c:strRef>
          </c:tx>
          <c:spPr>
            <a:solidFill>
              <a:srgbClr val="FFC000"/>
            </a:solidFill>
          </c:spPr>
          <c:invertIfNegative val="0"/>
          <c:dLbls>
            <c:spPr>
              <a:noFill/>
              <a:ln>
                <a:noFill/>
              </a:ln>
              <a:effectLst/>
            </c:spPr>
            <c:txPr>
              <a:bodyPr/>
              <a:lstStyle/>
              <a:p>
                <a:pPr>
                  <a:defRPr sz="800">
                    <a:latin typeface="Calibri Light" panose="020F030202020403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'Por año'!$A$11:$A$31</c:f>
              <c:strCache>
                <c:ptCount val="21"/>
                <c:pt idx="0">
                  <c:v>AREQUIPA</c:v>
                </c:pt>
                <c:pt idx="1">
                  <c:v>LORETO</c:v>
                </c:pt>
                <c:pt idx="2">
                  <c:v>PIURA</c:v>
                </c:pt>
                <c:pt idx="3">
                  <c:v>ANCASH</c:v>
                </c:pt>
                <c:pt idx="4">
                  <c:v>CAJAMARCA</c:v>
                </c:pt>
                <c:pt idx="5">
                  <c:v>PUNO</c:v>
                </c:pt>
                <c:pt idx="6">
                  <c:v>LIMA</c:v>
                </c:pt>
                <c:pt idx="7">
                  <c:v>JUNIN</c:v>
                </c:pt>
                <c:pt idx="8">
                  <c:v>CUSCO</c:v>
                </c:pt>
                <c:pt idx="9">
                  <c:v>TACNA</c:v>
                </c:pt>
                <c:pt idx="10">
                  <c:v>APURIMAC</c:v>
                </c:pt>
                <c:pt idx="11">
                  <c:v>MADRE DE DIOS</c:v>
                </c:pt>
                <c:pt idx="12">
                  <c:v>MOQUEGUA</c:v>
                </c:pt>
                <c:pt idx="13">
                  <c:v>AMAZONAS</c:v>
                </c:pt>
                <c:pt idx="14">
                  <c:v>CHICLAYO</c:v>
                </c:pt>
                <c:pt idx="15">
                  <c:v>HUANCAVELICA</c:v>
                </c:pt>
                <c:pt idx="16">
                  <c:v>ICA</c:v>
                </c:pt>
                <c:pt idx="17">
                  <c:v>LA LIBERTAD</c:v>
                </c:pt>
                <c:pt idx="18">
                  <c:v>LAMBAYEQUE</c:v>
                </c:pt>
                <c:pt idx="19">
                  <c:v>SAN MARTIN</c:v>
                </c:pt>
                <c:pt idx="20">
                  <c:v>UCAYALI</c:v>
                </c:pt>
              </c:strCache>
            </c:strRef>
          </c:cat>
          <c:val>
            <c:numRef>
              <c:f>'Por año'!$B$11:$B$31</c:f>
              <c:numCache>
                <c:formatCode>General</c:formatCode>
                <c:ptCount val="21"/>
                <c:pt idx="0">
                  <c:v>2</c:v>
                </c:pt>
                <c:pt idx="1">
                  <c:v>6</c:v>
                </c:pt>
                <c:pt idx="2">
                  <c:v>2</c:v>
                </c:pt>
                <c:pt idx="4">
                  <c:v>1</c:v>
                </c:pt>
                <c:pt idx="5">
                  <c:v>1</c:v>
                </c:pt>
                <c:pt idx="6">
                  <c:v>2</c:v>
                </c:pt>
                <c:pt idx="7">
                  <c:v>3</c:v>
                </c:pt>
                <c:pt idx="8">
                  <c:v>1</c:v>
                </c:pt>
                <c:pt idx="9">
                  <c:v>1</c:v>
                </c:pt>
                <c:pt idx="11">
                  <c:v>2</c:v>
                </c:pt>
                <c:pt idx="12">
                  <c:v>1</c:v>
                </c:pt>
                <c:pt idx="13">
                  <c:v>1</c:v>
                </c:pt>
                <c:pt idx="19">
                  <c:v>1</c:v>
                </c:pt>
                <c:pt idx="20">
                  <c:v>1</c:v>
                </c:pt>
              </c:numCache>
            </c:numRef>
          </c:val>
        </c:ser>
        <c:ser>
          <c:idx val="1"/>
          <c:order val="1"/>
          <c:tx>
            <c:strRef>
              <c:f>'Por año'!$C$10</c:f>
              <c:strCache>
                <c:ptCount val="1"/>
                <c:pt idx="0">
                  <c:v>Mesa de Diálogo</c:v>
                </c:pt>
              </c:strCache>
            </c:strRef>
          </c:tx>
          <c:spPr>
            <a:solidFill>
              <a:schemeClr val="accent6">
                <a:lumMod val="75000"/>
              </a:schemeClr>
            </a:solidFill>
          </c:spPr>
          <c:invertIfNegative val="0"/>
          <c:dLbls>
            <c:spPr>
              <a:noFill/>
              <a:ln>
                <a:noFill/>
              </a:ln>
              <a:effectLst/>
            </c:spPr>
            <c:txPr>
              <a:bodyPr/>
              <a:lstStyle/>
              <a:p>
                <a:pPr>
                  <a:defRPr sz="800">
                    <a:latin typeface="Calibri Light" panose="020F030202020403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'Por año'!$A$11:$A$31</c:f>
              <c:strCache>
                <c:ptCount val="21"/>
                <c:pt idx="0">
                  <c:v>AREQUIPA</c:v>
                </c:pt>
                <c:pt idx="1">
                  <c:v>LORETO</c:v>
                </c:pt>
                <c:pt idx="2">
                  <c:v>PIURA</c:v>
                </c:pt>
                <c:pt idx="3">
                  <c:v>ANCASH</c:v>
                </c:pt>
                <c:pt idx="4">
                  <c:v>CAJAMARCA</c:v>
                </c:pt>
                <c:pt idx="5">
                  <c:v>PUNO</c:v>
                </c:pt>
                <c:pt idx="6">
                  <c:v>LIMA</c:v>
                </c:pt>
                <c:pt idx="7">
                  <c:v>JUNIN</c:v>
                </c:pt>
                <c:pt idx="8">
                  <c:v>CUSCO</c:v>
                </c:pt>
                <c:pt idx="9">
                  <c:v>TACNA</c:v>
                </c:pt>
                <c:pt idx="10">
                  <c:v>APURIMAC</c:v>
                </c:pt>
                <c:pt idx="11">
                  <c:v>MADRE DE DIOS</c:v>
                </c:pt>
                <c:pt idx="12">
                  <c:v>MOQUEGUA</c:v>
                </c:pt>
                <c:pt idx="13">
                  <c:v>AMAZONAS</c:v>
                </c:pt>
                <c:pt idx="14">
                  <c:v>CHICLAYO</c:v>
                </c:pt>
                <c:pt idx="15">
                  <c:v>HUANCAVELICA</c:v>
                </c:pt>
                <c:pt idx="16">
                  <c:v>ICA</c:v>
                </c:pt>
                <c:pt idx="17">
                  <c:v>LA LIBERTAD</c:v>
                </c:pt>
                <c:pt idx="18">
                  <c:v>LAMBAYEQUE</c:v>
                </c:pt>
                <c:pt idx="19">
                  <c:v>SAN MARTIN</c:v>
                </c:pt>
                <c:pt idx="20">
                  <c:v>UCAYALI</c:v>
                </c:pt>
              </c:strCache>
            </c:strRef>
          </c:cat>
          <c:val>
            <c:numRef>
              <c:f>'Por año'!$C$11:$C$31</c:f>
              <c:numCache>
                <c:formatCode>General</c:formatCode>
                <c:ptCount val="21"/>
                <c:pt idx="0">
                  <c:v>4</c:v>
                </c:pt>
                <c:pt idx="2">
                  <c:v>4</c:v>
                </c:pt>
                <c:pt idx="3">
                  <c:v>2</c:v>
                </c:pt>
                <c:pt idx="4">
                  <c:v>3</c:v>
                </c:pt>
                <c:pt idx="5">
                  <c:v>2</c:v>
                </c:pt>
                <c:pt idx="6">
                  <c:v>2</c:v>
                </c:pt>
                <c:pt idx="9">
                  <c:v>2</c:v>
                </c:pt>
                <c:pt idx="10">
                  <c:v>2</c:v>
                </c:pt>
                <c:pt idx="12">
                  <c:v>1</c:v>
                </c:pt>
                <c:pt idx="15">
                  <c:v>1</c:v>
                </c:pt>
                <c:pt idx="17">
                  <c:v>1</c:v>
                </c:pt>
                <c:pt idx="18">
                  <c:v>1</c:v>
                </c:pt>
              </c:numCache>
            </c:numRef>
          </c:val>
        </c:ser>
        <c:ser>
          <c:idx val="2"/>
          <c:order val="2"/>
          <c:tx>
            <c:strRef>
              <c:f>'Por año'!$D$10</c:f>
              <c:strCache>
                <c:ptCount val="1"/>
                <c:pt idx="0">
                  <c:v>Mesa de Desarrollo</c:v>
                </c:pt>
              </c:strCache>
            </c:strRef>
          </c:tx>
          <c:invertIfNegative val="0"/>
          <c:dLbls>
            <c:spPr>
              <a:noFill/>
              <a:ln>
                <a:noFill/>
              </a:ln>
              <a:effectLst/>
            </c:spPr>
            <c:txPr>
              <a:bodyPr/>
              <a:lstStyle/>
              <a:p>
                <a:pPr>
                  <a:defRPr sz="800">
                    <a:latin typeface="Calibri Light" panose="020F030202020403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'Por año'!$A$11:$A$31</c:f>
              <c:strCache>
                <c:ptCount val="21"/>
                <c:pt idx="0">
                  <c:v>AREQUIPA</c:v>
                </c:pt>
                <c:pt idx="1">
                  <c:v>LORETO</c:v>
                </c:pt>
                <c:pt idx="2">
                  <c:v>PIURA</c:v>
                </c:pt>
                <c:pt idx="3">
                  <c:v>ANCASH</c:v>
                </c:pt>
                <c:pt idx="4">
                  <c:v>CAJAMARCA</c:v>
                </c:pt>
                <c:pt idx="5">
                  <c:v>PUNO</c:v>
                </c:pt>
                <c:pt idx="6">
                  <c:v>LIMA</c:v>
                </c:pt>
                <c:pt idx="7">
                  <c:v>JUNIN</c:v>
                </c:pt>
                <c:pt idx="8">
                  <c:v>CUSCO</c:v>
                </c:pt>
                <c:pt idx="9">
                  <c:v>TACNA</c:v>
                </c:pt>
                <c:pt idx="10">
                  <c:v>APURIMAC</c:v>
                </c:pt>
                <c:pt idx="11">
                  <c:v>MADRE DE DIOS</c:v>
                </c:pt>
                <c:pt idx="12">
                  <c:v>MOQUEGUA</c:v>
                </c:pt>
                <c:pt idx="13">
                  <c:v>AMAZONAS</c:v>
                </c:pt>
                <c:pt idx="14">
                  <c:v>CHICLAYO</c:v>
                </c:pt>
                <c:pt idx="15">
                  <c:v>HUANCAVELICA</c:v>
                </c:pt>
                <c:pt idx="16">
                  <c:v>ICA</c:v>
                </c:pt>
                <c:pt idx="17">
                  <c:v>LA LIBERTAD</c:v>
                </c:pt>
                <c:pt idx="18">
                  <c:v>LAMBAYEQUE</c:v>
                </c:pt>
                <c:pt idx="19">
                  <c:v>SAN MARTIN</c:v>
                </c:pt>
                <c:pt idx="20">
                  <c:v>UCAYALI</c:v>
                </c:pt>
              </c:strCache>
            </c:strRef>
          </c:cat>
          <c:val>
            <c:numRef>
              <c:f>'Por año'!$D$11:$D$31</c:f>
              <c:numCache>
                <c:formatCode>General</c:formatCode>
                <c:ptCount val="21"/>
                <c:pt idx="0">
                  <c:v>1</c:v>
                </c:pt>
                <c:pt idx="1">
                  <c:v>1</c:v>
                </c:pt>
                <c:pt idx="3">
                  <c:v>1</c:v>
                </c:pt>
                <c:pt idx="4">
                  <c:v>1</c:v>
                </c:pt>
                <c:pt idx="5">
                  <c:v>1</c:v>
                </c:pt>
                <c:pt idx="7">
                  <c:v>1</c:v>
                </c:pt>
                <c:pt idx="8">
                  <c:v>2</c:v>
                </c:pt>
                <c:pt idx="16">
                  <c:v>1</c:v>
                </c:pt>
              </c:numCache>
            </c:numRef>
          </c:val>
        </c:ser>
        <c:ser>
          <c:idx val="3"/>
          <c:order val="3"/>
          <c:tx>
            <c:strRef>
              <c:f>'Por año'!$E$10</c:f>
              <c:strCache>
                <c:ptCount val="1"/>
                <c:pt idx="0">
                  <c:v>Mesa de Trabajo</c:v>
                </c:pt>
              </c:strCache>
            </c:strRef>
          </c:tx>
          <c:spPr>
            <a:solidFill>
              <a:schemeClr val="accent1"/>
            </a:solidFill>
          </c:spPr>
          <c:invertIfNegative val="0"/>
          <c:dLbls>
            <c:spPr>
              <a:noFill/>
              <a:ln>
                <a:noFill/>
              </a:ln>
              <a:effectLst/>
            </c:spPr>
            <c:txPr>
              <a:bodyPr/>
              <a:lstStyle/>
              <a:p>
                <a:pPr>
                  <a:defRPr sz="800">
                    <a:latin typeface="Calibri Light" panose="020F030202020403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'Por año'!$A$11:$A$31</c:f>
              <c:strCache>
                <c:ptCount val="21"/>
                <c:pt idx="0">
                  <c:v>AREQUIPA</c:v>
                </c:pt>
                <c:pt idx="1">
                  <c:v>LORETO</c:v>
                </c:pt>
                <c:pt idx="2">
                  <c:v>PIURA</c:v>
                </c:pt>
                <c:pt idx="3">
                  <c:v>ANCASH</c:v>
                </c:pt>
                <c:pt idx="4">
                  <c:v>CAJAMARCA</c:v>
                </c:pt>
                <c:pt idx="5">
                  <c:v>PUNO</c:v>
                </c:pt>
                <c:pt idx="6">
                  <c:v>LIMA</c:v>
                </c:pt>
                <c:pt idx="7">
                  <c:v>JUNIN</c:v>
                </c:pt>
                <c:pt idx="8">
                  <c:v>CUSCO</c:v>
                </c:pt>
                <c:pt idx="9">
                  <c:v>TACNA</c:v>
                </c:pt>
                <c:pt idx="10">
                  <c:v>APURIMAC</c:v>
                </c:pt>
                <c:pt idx="11">
                  <c:v>MADRE DE DIOS</c:v>
                </c:pt>
                <c:pt idx="12">
                  <c:v>MOQUEGUA</c:v>
                </c:pt>
                <c:pt idx="13">
                  <c:v>AMAZONAS</c:v>
                </c:pt>
                <c:pt idx="14">
                  <c:v>CHICLAYO</c:v>
                </c:pt>
                <c:pt idx="15">
                  <c:v>HUANCAVELICA</c:v>
                </c:pt>
                <c:pt idx="16">
                  <c:v>ICA</c:v>
                </c:pt>
                <c:pt idx="17">
                  <c:v>LA LIBERTAD</c:v>
                </c:pt>
                <c:pt idx="18">
                  <c:v>LAMBAYEQUE</c:v>
                </c:pt>
                <c:pt idx="19">
                  <c:v>SAN MARTIN</c:v>
                </c:pt>
                <c:pt idx="20">
                  <c:v>UCAYALI</c:v>
                </c:pt>
              </c:strCache>
            </c:strRef>
          </c:cat>
          <c:val>
            <c:numRef>
              <c:f>'Por año'!$E$11:$E$31</c:f>
              <c:numCache>
                <c:formatCode>General</c:formatCode>
                <c:ptCount val="21"/>
                <c:pt idx="2">
                  <c:v>1</c:v>
                </c:pt>
                <c:pt idx="3">
                  <c:v>3</c:v>
                </c:pt>
                <c:pt idx="4">
                  <c:v>1</c:v>
                </c:pt>
                <c:pt idx="5">
                  <c:v>2</c:v>
                </c:pt>
                <c:pt idx="6">
                  <c:v>1</c:v>
                </c:pt>
                <c:pt idx="14">
                  <c:v>1</c:v>
                </c:pt>
              </c:numCache>
            </c:numRef>
          </c:val>
        </c:ser>
        <c:ser>
          <c:idx val="4"/>
          <c:order val="4"/>
          <c:tx>
            <c:strRef>
              <c:f>'Por año'!$F$10</c:f>
              <c:strCache>
                <c:ptCount val="1"/>
                <c:pt idx="0">
                  <c:v>Mesa Técnica</c:v>
                </c:pt>
              </c:strCache>
            </c:strRef>
          </c:tx>
          <c:spPr>
            <a:solidFill>
              <a:schemeClr val="accent4"/>
            </a:solidFill>
          </c:spPr>
          <c:invertIfNegative val="0"/>
          <c:dLbls>
            <c:spPr>
              <a:noFill/>
              <a:ln>
                <a:noFill/>
              </a:ln>
              <a:effectLst/>
            </c:spPr>
            <c:txPr>
              <a:bodyPr/>
              <a:lstStyle/>
              <a:p>
                <a:pPr>
                  <a:defRPr sz="800">
                    <a:latin typeface="Calibri Light" panose="020F030202020403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'Por año'!$A$11:$A$31</c:f>
              <c:strCache>
                <c:ptCount val="21"/>
                <c:pt idx="0">
                  <c:v>AREQUIPA</c:v>
                </c:pt>
                <c:pt idx="1">
                  <c:v>LORETO</c:v>
                </c:pt>
                <c:pt idx="2">
                  <c:v>PIURA</c:v>
                </c:pt>
                <c:pt idx="3">
                  <c:v>ANCASH</c:v>
                </c:pt>
                <c:pt idx="4">
                  <c:v>CAJAMARCA</c:v>
                </c:pt>
                <c:pt idx="5">
                  <c:v>PUNO</c:v>
                </c:pt>
                <c:pt idx="6">
                  <c:v>LIMA</c:v>
                </c:pt>
                <c:pt idx="7">
                  <c:v>JUNIN</c:v>
                </c:pt>
                <c:pt idx="8">
                  <c:v>CUSCO</c:v>
                </c:pt>
                <c:pt idx="9">
                  <c:v>TACNA</c:v>
                </c:pt>
                <c:pt idx="10">
                  <c:v>APURIMAC</c:v>
                </c:pt>
                <c:pt idx="11">
                  <c:v>MADRE DE DIOS</c:v>
                </c:pt>
                <c:pt idx="12">
                  <c:v>MOQUEGUA</c:v>
                </c:pt>
                <c:pt idx="13">
                  <c:v>AMAZONAS</c:v>
                </c:pt>
                <c:pt idx="14">
                  <c:v>CHICLAYO</c:v>
                </c:pt>
                <c:pt idx="15">
                  <c:v>HUANCAVELICA</c:v>
                </c:pt>
                <c:pt idx="16">
                  <c:v>ICA</c:v>
                </c:pt>
                <c:pt idx="17">
                  <c:v>LA LIBERTAD</c:v>
                </c:pt>
                <c:pt idx="18">
                  <c:v>LAMBAYEQUE</c:v>
                </c:pt>
                <c:pt idx="19">
                  <c:v>SAN MARTIN</c:v>
                </c:pt>
                <c:pt idx="20">
                  <c:v>UCAYALI</c:v>
                </c:pt>
              </c:strCache>
            </c:strRef>
          </c:cat>
          <c:val>
            <c:numRef>
              <c:f>'Por año'!$F$11:$F$31</c:f>
              <c:numCache>
                <c:formatCode>General</c:formatCode>
                <c:ptCount val="21"/>
                <c:pt idx="0">
                  <c:v>1</c:v>
                </c:pt>
              </c:numCache>
            </c:numRef>
          </c:val>
        </c:ser>
        <c:dLbls>
          <c:showLegendKey val="0"/>
          <c:showVal val="0"/>
          <c:showCatName val="0"/>
          <c:showSerName val="0"/>
          <c:showPercent val="0"/>
          <c:showBubbleSize val="0"/>
        </c:dLbls>
        <c:gapWidth val="150"/>
        <c:shape val="box"/>
        <c:axId val="49798296"/>
        <c:axId val="49797120"/>
        <c:axId val="0"/>
      </c:bar3DChart>
      <c:catAx>
        <c:axId val="49798296"/>
        <c:scaling>
          <c:orientation val="minMax"/>
        </c:scaling>
        <c:delete val="0"/>
        <c:axPos val="l"/>
        <c:numFmt formatCode="General" sourceLinked="0"/>
        <c:majorTickMark val="out"/>
        <c:minorTickMark val="none"/>
        <c:tickLblPos val="nextTo"/>
        <c:txPr>
          <a:bodyPr/>
          <a:lstStyle/>
          <a:p>
            <a:pPr>
              <a:defRPr sz="800">
                <a:latin typeface="Calibri Light" panose="020F0302020204030204" pitchFamily="34" charset="0"/>
              </a:defRPr>
            </a:pPr>
            <a:endParaRPr lang="en-US"/>
          </a:p>
        </c:txPr>
        <c:crossAx val="49797120"/>
        <c:crosses val="autoZero"/>
        <c:auto val="1"/>
        <c:lblAlgn val="ctr"/>
        <c:lblOffset val="100"/>
        <c:noMultiLvlLbl val="0"/>
      </c:catAx>
      <c:valAx>
        <c:axId val="49797120"/>
        <c:scaling>
          <c:orientation val="minMax"/>
        </c:scaling>
        <c:delete val="0"/>
        <c:axPos val="b"/>
        <c:numFmt formatCode="General" sourceLinked="1"/>
        <c:majorTickMark val="out"/>
        <c:minorTickMark val="none"/>
        <c:tickLblPos val="nextTo"/>
        <c:txPr>
          <a:bodyPr/>
          <a:lstStyle/>
          <a:p>
            <a:pPr>
              <a:defRPr sz="800">
                <a:latin typeface="Calibri Light" panose="020F0302020204030204" pitchFamily="34" charset="0"/>
              </a:defRPr>
            </a:pPr>
            <a:endParaRPr lang="en-US"/>
          </a:p>
        </c:txPr>
        <c:crossAx val="49798296"/>
        <c:crosses val="autoZero"/>
        <c:crossBetween val="between"/>
      </c:valAx>
    </c:plotArea>
    <c:legend>
      <c:legendPos val="r"/>
      <c:layout>
        <c:manualLayout>
          <c:xMode val="edge"/>
          <c:yMode val="edge"/>
          <c:x val="0.637847331583552"/>
          <c:y val="0.14974820505930084"/>
          <c:w val="0.27004724409448821"/>
          <c:h val="0.18382034622648125"/>
        </c:manualLayout>
      </c:layout>
      <c:overlay val="0"/>
      <c:txPr>
        <a:bodyPr/>
        <a:lstStyle/>
        <a:p>
          <a:pPr>
            <a:defRPr sz="800">
              <a:latin typeface="Calibri Light" panose="020F0302020204030204" pitchFamily="34" charset="0"/>
            </a:defRPr>
          </a:pPr>
          <a:endParaRPr lang="en-US"/>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0.18407239720034996"/>
          <c:y val="9.7077400474929205E-3"/>
          <c:w val="0.79362904636920384"/>
          <c:h val="0.91838153894129571"/>
        </c:manualLayout>
      </c:layout>
      <c:bar3DChart>
        <c:barDir val="bar"/>
        <c:grouping val="stacked"/>
        <c:varyColors val="0"/>
        <c:ser>
          <c:idx val="0"/>
          <c:order val="0"/>
          <c:tx>
            <c:strRef>
              <c:f>'Por año'!$B$34</c:f>
              <c:strCache>
                <c:ptCount val="1"/>
                <c:pt idx="0">
                  <c:v>Atenciones Específicas</c:v>
                </c:pt>
              </c:strCache>
            </c:strRef>
          </c:tx>
          <c:spPr>
            <a:solidFill>
              <a:srgbClr val="FFC000"/>
            </a:solidFill>
          </c:spPr>
          <c:invertIfNegative val="0"/>
          <c:dLbls>
            <c:spPr>
              <a:noFill/>
              <a:ln>
                <a:noFill/>
              </a:ln>
              <a:effectLst/>
            </c:spPr>
            <c:txPr>
              <a:bodyPr/>
              <a:lstStyle/>
              <a:p>
                <a:pPr>
                  <a:defRPr sz="800">
                    <a:latin typeface="Calibri Light" panose="020F030202020403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'Por año'!$A$35:$A$50</c:f>
              <c:strCache>
                <c:ptCount val="16"/>
                <c:pt idx="0">
                  <c:v>LORETO</c:v>
                </c:pt>
                <c:pt idx="1">
                  <c:v>PUNO</c:v>
                </c:pt>
                <c:pt idx="2">
                  <c:v>CUSCO</c:v>
                </c:pt>
                <c:pt idx="3">
                  <c:v>APURIMAC</c:v>
                </c:pt>
                <c:pt idx="4">
                  <c:v>AREQUIPA</c:v>
                </c:pt>
                <c:pt idx="5">
                  <c:v>JUNIN</c:v>
                </c:pt>
                <c:pt idx="6">
                  <c:v>MADRE DE DIOS</c:v>
                </c:pt>
                <c:pt idx="7">
                  <c:v>AMAZONAS</c:v>
                </c:pt>
                <c:pt idx="8">
                  <c:v>ANCASH</c:v>
                </c:pt>
                <c:pt idx="9">
                  <c:v>CAJAMARCA</c:v>
                </c:pt>
                <c:pt idx="10">
                  <c:v>HUANCAVELICA</c:v>
                </c:pt>
                <c:pt idx="11">
                  <c:v>LAMBAYEQUE</c:v>
                </c:pt>
                <c:pt idx="12">
                  <c:v>MOQUEGUA</c:v>
                </c:pt>
                <c:pt idx="13">
                  <c:v>SAN MARTIN</c:v>
                </c:pt>
                <c:pt idx="14">
                  <c:v>TACNA</c:v>
                </c:pt>
                <c:pt idx="15">
                  <c:v>UCAYALI</c:v>
                </c:pt>
              </c:strCache>
            </c:strRef>
          </c:cat>
          <c:val>
            <c:numRef>
              <c:f>'Por año'!$B$35:$B$50</c:f>
              <c:numCache>
                <c:formatCode>General</c:formatCode>
                <c:ptCount val="16"/>
                <c:pt idx="0">
                  <c:v>6</c:v>
                </c:pt>
                <c:pt idx="1">
                  <c:v>1</c:v>
                </c:pt>
                <c:pt idx="2">
                  <c:v>1</c:v>
                </c:pt>
                <c:pt idx="5">
                  <c:v>2</c:v>
                </c:pt>
                <c:pt idx="6">
                  <c:v>2</c:v>
                </c:pt>
                <c:pt idx="7">
                  <c:v>1</c:v>
                </c:pt>
                <c:pt idx="12">
                  <c:v>1</c:v>
                </c:pt>
                <c:pt idx="13">
                  <c:v>1</c:v>
                </c:pt>
                <c:pt idx="15">
                  <c:v>1</c:v>
                </c:pt>
              </c:numCache>
            </c:numRef>
          </c:val>
        </c:ser>
        <c:ser>
          <c:idx val="1"/>
          <c:order val="1"/>
          <c:tx>
            <c:strRef>
              <c:f>'Por año'!$D$34</c:f>
              <c:strCache>
                <c:ptCount val="1"/>
                <c:pt idx="0">
                  <c:v>Mesa de Desarrollo</c:v>
                </c:pt>
              </c:strCache>
            </c:strRef>
          </c:tx>
          <c:spPr>
            <a:solidFill>
              <a:schemeClr val="accent3"/>
            </a:solidFill>
          </c:spPr>
          <c:invertIfNegative val="0"/>
          <c:dLbls>
            <c:spPr>
              <a:noFill/>
              <a:ln>
                <a:noFill/>
              </a:ln>
              <a:effectLst/>
            </c:spPr>
            <c:txPr>
              <a:bodyPr/>
              <a:lstStyle/>
              <a:p>
                <a:pPr>
                  <a:defRPr sz="800">
                    <a:latin typeface="Calibri Light" panose="020F030202020403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'Por año'!$A$35:$A$50</c:f>
              <c:strCache>
                <c:ptCount val="16"/>
                <c:pt idx="0">
                  <c:v>LORETO</c:v>
                </c:pt>
                <c:pt idx="1">
                  <c:v>PUNO</c:v>
                </c:pt>
                <c:pt idx="2">
                  <c:v>CUSCO</c:v>
                </c:pt>
                <c:pt idx="3">
                  <c:v>APURIMAC</c:v>
                </c:pt>
                <c:pt idx="4">
                  <c:v>AREQUIPA</c:v>
                </c:pt>
                <c:pt idx="5">
                  <c:v>JUNIN</c:v>
                </c:pt>
                <c:pt idx="6">
                  <c:v>MADRE DE DIOS</c:v>
                </c:pt>
                <c:pt idx="7">
                  <c:v>AMAZONAS</c:v>
                </c:pt>
                <c:pt idx="8">
                  <c:v>ANCASH</c:v>
                </c:pt>
                <c:pt idx="9">
                  <c:v>CAJAMARCA</c:v>
                </c:pt>
                <c:pt idx="10">
                  <c:v>HUANCAVELICA</c:v>
                </c:pt>
                <c:pt idx="11">
                  <c:v>LAMBAYEQUE</c:v>
                </c:pt>
                <c:pt idx="12">
                  <c:v>MOQUEGUA</c:v>
                </c:pt>
                <c:pt idx="13">
                  <c:v>SAN MARTIN</c:v>
                </c:pt>
                <c:pt idx="14">
                  <c:v>TACNA</c:v>
                </c:pt>
                <c:pt idx="15">
                  <c:v>UCAYALI</c:v>
                </c:pt>
              </c:strCache>
            </c:strRef>
          </c:cat>
          <c:val>
            <c:numRef>
              <c:f>'Por año'!$D$35:$D$50</c:f>
              <c:numCache>
                <c:formatCode>General</c:formatCode>
                <c:ptCount val="16"/>
                <c:pt idx="0">
                  <c:v>1</c:v>
                </c:pt>
                <c:pt idx="1">
                  <c:v>1</c:v>
                </c:pt>
                <c:pt idx="2">
                  <c:v>2</c:v>
                </c:pt>
                <c:pt idx="9">
                  <c:v>1</c:v>
                </c:pt>
              </c:numCache>
            </c:numRef>
          </c:val>
        </c:ser>
        <c:ser>
          <c:idx val="2"/>
          <c:order val="2"/>
          <c:tx>
            <c:strRef>
              <c:f>'Por año'!$C$34</c:f>
              <c:strCache>
                <c:ptCount val="1"/>
                <c:pt idx="0">
                  <c:v>Mesa de Diálogo</c:v>
                </c:pt>
              </c:strCache>
            </c:strRef>
          </c:tx>
          <c:spPr>
            <a:solidFill>
              <a:schemeClr val="accent6">
                <a:lumMod val="75000"/>
              </a:schemeClr>
            </a:solidFill>
          </c:spPr>
          <c:invertIfNegative val="0"/>
          <c:dLbls>
            <c:spPr>
              <a:noFill/>
              <a:ln>
                <a:noFill/>
              </a:ln>
              <a:effectLst/>
            </c:spPr>
            <c:txPr>
              <a:bodyPr/>
              <a:lstStyle/>
              <a:p>
                <a:pPr>
                  <a:defRPr sz="800">
                    <a:latin typeface="Calibri Light" panose="020F030202020403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'Por año'!$A$35:$A$50</c:f>
              <c:strCache>
                <c:ptCount val="16"/>
                <c:pt idx="0">
                  <c:v>LORETO</c:v>
                </c:pt>
                <c:pt idx="1">
                  <c:v>PUNO</c:v>
                </c:pt>
                <c:pt idx="2">
                  <c:v>CUSCO</c:v>
                </c:pt>
                <c:pt idx="3">
                  <c:v>APURIMAC</c:v>
                </c:pt>
                <c:pt idx="4">
                  <c:v>AREQUIPA</c:v>
                </c:pt>
                <c:pt idx="5">
                  <c:v>JUNIN</c:v>
                </c:pt>
                <c:pt idx="6">
                  <c:v>MADRE DE DIOS</c:v>
                </c:pt>
                <c:pt idx="7">
                  <c:v>AMAZONAS</c:v>
                </c:pt>
                <c:pt idx="8">
                  <c:v>ANCASH</c:v>
                </c:pt>
                <c:pt idx="9">
                  <c:v>CAJAMARCA</c:v>
                </c:pt>
                <c:pt idx="10">
                  <c:v>HUANCAVELICA</c:v>
                </c:pt>
                <c:pt idx="11">
                  <c:v>LAMBAYEQUE</c:v>
                </c:pt>
                <c:pt idx="12">
                  <c:v>MOQUEGUA</c:v>
                </c:pt>
                <c:pt idx="13">
                  <c:v>SAN MARTIN</c:v>
                </c:pt>
                <c:pt idx="14">
                  <c:v>TACNA</c:v>
                </c:pt>
                <c:pt idx="15">
                  <c:v>UCAYALI</c:v>
                </c:pt>
              </c:strCache>
            </c:strRef>
          </c:cat>
          <c:val>
            <c:numRef>
              <c:f>'Por año'!$C$35:$C$50</c:f>
              <c:numCache>
                <c:formatCode>General</c:formatCode>
                <c:ptCount val="16"/>
                <c:pt idx="1">
                  <c:v>2</c:v>
                </c:pt>
                <c:pt idx="3">
                  <c:v>2</c:v>
                </c:pt>
                <c:pt idx="4">
                  <c:v>2</c:v>
                </c:pt>
                <c:pt idx="10">
                  <c:v>1</c:v>
                </c:pt>
                <c:pt idx="11">
                  <c:v>1</c:v>
                </c:pt>
                <c:pt idx="14">
                  <c:v>1</c:v>
                </c:pt>
              </c:numCache>
            </c:numRef>
          </c:val>
        </c:ser>
        <c:ser>
          <c:idx val="3"/>
          <c:order val="3"/>
          <c:tx>
            <c:strRef>
              <c:f>'Por año'!$E$34</c:f>
              <c:strCache>
                <c:ptCount val="1"/>
                <c:pt idx="0">
                  <c:v>Mesa de Trabajo</c:v>
                </c:pt>
              </c:strCache>
            </c:strRef>
          </c:tx>
          <c:spPr>
            <a:solidFill>
              <a:schemeClr val="accent1"/>
            </a:solidFill>
          </c:spPr>
          <c:invertIfNegative val="0"/>
          <c:dLbls>
            <c:spPr>
              <a:noFill/>
              <a:ln>
                <a:noFill/>
              </a:ln>
              <a:effectLst/>
            </c:spPr>
            <c:txPr>
              <a:bodyPr/>
              <a:lstStyle/>
              <a:p>
                <a:pPr>
                  <a:defRPr sz="800">
                    <a:latin typeface="Calibri Light" panose="020F030202020403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'Por año'!$A$35:$A$50</c:f>
              <c:strCache>
                <c:ptCount val="16"/>
                <c:pt idx="0">
                  <c:v>LORETO</c:v>
                </c:pt>
                <c:pt idx="1">
                  <c:v>PUNO</c:v>
                </c:pt>
                <c:pt idx="2">
                  <c:v>CUSCO</c:v>
                </c:pt>
                <c:pt idx="3">
                  <c:v>APURIMAC</c:v>
                </c:pt>
                <c:pt idx="4">
                  <c:v>AREQUIPA</c:v>
                </c:pt>
                <c:pt idx="5">
                  <c:v>JUNIN</c:v>
                </c:pt>
                <c:pt idx="6">
                  <c:v>MADRE DE DIOS</c:v>
                </c:pt>
                <c:pt idx="7">
                  <c:v>AMAZONAS</c:v>
                </c:pt>
                <c:pt idx="8">
                  <c:v>ANCASH</c:v>
                </c:pt>
                <c:pt idx="9">
                  <c:v>CAJAMARCA</c:v>
                </c:pt>
                <c:pt idx="10">
                  <c:v>HUANCAVELICA</c:v>
                </c:pt>
                <c:pt idx="11">
                  <c:v>LAMBAYEQUE</c:v>
                </c:pt>
                <c:pt idx="12">
                  <c:v>MOQUEGUA</c:v>
                </c:pt>
                <c:pt idx="13">
                  <c:v>SAN MARTIN</c:v>
                </c:pt>
                <c:pt idx="14">
                  <c:v>TACNA</c:v>
                </c:pt>
                <c:pt idx="15">
                  <c:v>UCAYALI</c:v>
                </c:pt>
              </c:strCache>
            </c:strRef>
          </c:cat>
          <c:val>
            <c:numRef>
              <c:f>'Por año'!$E$35:$E$50</c:f>
              <c:numCache>
                <c:formatCode>General</c:formatCode>
                <c:ptCount val="16"/>
                <c:pt idx="1">
                  <c:v>2</c:v>
                </c:pt>
                <c:pt idx="8">
                  <c:v>1</c:v>
                </c:pt>
              </c:numCache>
            </c:numRef>
          </c:val>
        </c:ser>
        <c:dLbls>
          <c:showLegendKey val="0"/>
          <c:showVal val="0"/>
          <c:showCatName val="0"/>
          <c:showSerName val="0"/>
          <c:showPercent val="0"/>
          <c:showBubbleSize val="0"/>
        </c:dLbls>
        <c:gapWidth val="150"/>
        <c:shape val="box"/>
        <c:axId val="362547664"/>
        <c:axId val="362547272"/>
        <c:axId val="0"/>
      </c:bar3DChart>
      <c:catAx>
        <c:axId val="362547664"/>
        <c:scaling>
          <c:orientation val="minMax"/>
        </c:scaling>
        <c:delete val="0"/>
        <c:axPos val="l"/>
        <c:numFmt formatCode="General" sourceLinked="0"/>
        <c:majorTickMark val="out"/>
        <c:minorTickMark val="none"/>
        <c:tickLblPos val="nextTo"/>
        <c:txPr>
          <a:bodyPr/>
          <a:lstStyle/>
          <a:p>
            <a:pPr>
              <a:defRPr sz="800">
                <a:latin typeface="Calibri Light" panose="020F0302020204030204" pitchFamily="34" charset="0"/>
              </a:defRPr>
            </a:pPr>
            <a:endParaRPr lang="en-US"/>
          </a:p>
        </c:txPr>
        <c:crossAx val="362547272"/>
        <c:crosses val="autoZero"/>
        <c:auto val="1"/>
        <c:lblAlgn val="ctr"/>
        <c:lblOffset val="100"/>
        <c:noMultiLvlLbl val="0"/>
      </c:catAx>
      <c:valAx>
        <c:axId val="362547272"/>
        <c:scaling>
          <c:orientation val="minMax"/>
        </c:scaling>
        <c:delete val="0"/>
        <c:axPos val="b"/>
        <c:numFmt formatCode="General" sourceLinked="1"/>
        <c:majorTickMark val="out"/>
        <c:minorTickMark val="none"/>
        <c:tickLblPos val="nextTo"/>
        <c:txPr>
          <a:bodyPr/>
          <a:lstStyle/>
          <a:p>
            <a:pPr>
              <a:defRPr sz="800">
                <a:latin typeface="Calibri Light" panose="020F0302020204030204" pitchFamily="34" charset="0"/>
              </a:defRPr>
            </a:pPr>
            <a:endParaRPr lang="en-US"/>
          </a:p>
        </c:txPr>
        <c:crossAx val="362547664"/>
        <c:crosses val="autoZero"/>
        <c:crossBetween val="between"/>
      </c:valAx>
    </c:plotArea>
    <c:legend>
      <c:legendPos val="r"/>
      <c:layout>
        <c:manualLayout>
          <c:xMode val="edge"/>
          <c:yMode val="edge"/>
          <c:x val="0.73865551181102362"/>
          <c:y val="9.5672936716243828E-2"/>
          <c:w val="0.24190004374453195"/>
          <c:h val="0.25309857101195682"/>
        </c:manualLayout>
      </c:layout>
      <c:overlay val="0"/>
      <c:txPr>
        <a:bodyPr/>
        <a:lstStyle/>
        <a:p>
          <a:pPr>
            <a:defRPr sz="800">
              <a:latin typeface="Calibri Light" panose="020F0302020204030204" pitchFamily="34" charset="0"/>
            </a:defRPr>
          </a:pPr>
          <a:endParaRPr lang="en-US"/>
        </a:p>
      </c:txPr>
    </c:legend>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3_3">
  <dgm:title val=""/>
  <dgm:desc val=""/>
  <dgm:catLst>
    <dgm:cat type="accent3" pri="11300"/>
  </dgm:catLst>
  <dgm:styleLbl name="node0">
    <dgm:fillClrLst meth="repeat">
      <a:schemeClr val="accent3">
        <a:shade val="80000"/>
      </a:schemeClr>
    </dgm:fillClrLst>
    <dgm:linClrLst meth="repeat">
      <a:schemeClr val="lt1"/>
    </dgm:linClrLst>
    <dgm:effectClrLst/>
    <dgm:txLinClrLst/>
    <dgm:txFillClrLst/>
    <dgm:txEffectClrLst/>
  </dgm:styleLbl>
  <dgm:styleLbl name="node1">
    <dgm:fillClrLst>
      <a:schemeClr val="accent3">
        <a:shade val="80000"/>
      </a:schemeClr>
      <a:schemeClr val="accent3">
        <a:tint val="70000"/>
      </a:schemeClr>
    </dgm:fillClrLst>
    <dgm:linClrLst meth="repeat">
      <a:schemeClr val="lt1"/>
    </dgm:linClrLst>
    <dgm:effectClrLst/>
    <dgm:txLinClrLst/>
    <dgm:txFillClrLst/>
    <dgm:txEffectClrLst/>
  </dgm:styleLbl>
  <dgm:styleLbl name="alignNode1">
    <dgm:fillClrLst>
      <a:schemeClr val="accent3">
        <a:shade val="80000"/>
      </a:schemeClr>
      <a:schemeClr val="accent3">
        <a:tint val="70000"/>
      </a:schemeClr>
    </dgm:fillClrLst>
    <dgm:linClrLst>
      <a:schemeClr val="accent3">
        <a:shade val="80000"/>
      </a:schemeClr>
      <a:schemeClr val="accent3">
        <a:tint val="70000"/>
      </a:schemeClr>
    </dgm:linClrLst>
    <dgm:effectClrLst/>
    <dgm:txLinClrLst/>
    <dgm:txFillClrLst/>
    <dgm:txEffectClrLst/>
  </dgm:styleLbl>
  <dgm:styleLbl name="lnNode1">
    <dgm:fillClrLst>
      <a:schemeClr val="accent3">
        <a:shade val="80000"/>
      </a:schemeClr>
      <a:schemeClr val="accent3">
        <a:tint val="7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tint val="70000"/>
        <a:alpha val="50000"/>
      </a:schemeClr>
    </dgm:fillClrLst>
    <dgm:linClrLst meth="repeat">
      <a:schemeClr val="lt1"/>
    </dgm:linClrLst>
    <dgm:effectClrLst/>
    <dgm:txLinClrLst/>
    <dgm:txFillClrLst/>
    <dgm:txEffectClrLst/>
  </dgm:styleLbl>
  <dgm:styleLbl name="node2">
    <dgm:fillClrLst>
      <a:schemeClr val="accent3">
        <a:tint val="99000"/>
      </a:schemeClr>
    </dgm:fillClrLst>
    <dgm:linClrLst meth="repeat">
      <a:schemeClr val="lt1"/>
    </dgm:linClrLst>
    <dgm:effectClrLst/>
    <dgm:txLinClrLst/>
    <dgm:txFillClrLst/>
    <dgm:txEffectClrLst/>
  </dgm:styleLbl>
  <dgm:styleLbl name="node3">
    <dgm:fillClrLst>
      <a:schemeClr val="accent3">
        <a:tint val="80000"/>
      </a:schemeClr>
    </dgm:fillClrLst>
    <dgm:linClrLst meth="repeat">
      <a:schemeClr val="lt1"/>
    </dgm:linClrLst>
    <dgm:effectClrLst/>
    <dgm:txLinClrLst/>
    <dgm:txFillClrLst/>
    <dgm:txEffectClrLst/>
  </dgm:styleLbl>
  <dgm:styleLbl name="node4">
    <dgm:fillClrLst>
      <a:schemeClr val="accent3">
        <a:tint val="70000"/>
      </a:schemeClr>
    </dgm:fillClrLst>
    <dgm:linClrLst meth="repeat">
      <a:schemeClr val="lt1"/>
    </dgm:linClrLst>
    <dgm:effectClrLst/>
    <dgm:txLinClrLst/>
    <dgm:txFillClrLst/>
    <dgm:txEffectClrLst/>
  </dgm:styleLbl>
  <dgm:styleLbl name="f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70000"/>
      </a:schemeClr>
    </dgm:fillClrLst>
    <dgm:linClrLst>
      <a:schemeClr val="accent3">
        <a:shade val="90000"/>
      </a:schemeClr>
      <a:schemeClr val="accent3">
        <a:tint val="70000"/>
      </a:schemeClr>
    </dgm:linClrLst>
    <dgm:effectClrLst/>
    <dgm:txLinClrLst/>
    <dgm:txFillClrLst/>
    <dgm:txEffectClrLst/>
  </dgm:styleLbl>
  <dgm:styleLbl name="fgSibTrans2D1">
    <dgm:fillClrLst>
      <a:schemeClr val="accent3">
        <a:shade val="90000"/>
      </a:schemeClr>
      <a:schemeClr val="accent3">
        <a:tint val="70000"/>
      </a:schemeClr>
    </dgm:fillClrLst>
    <dgm:linClrLst>
      <a:schemeClr val="accent3">
        <a:shade val="90000"/>
      </a:schemeClr>
      <a:schemeClr val="accent3">
        <a:tint val="70000"/>
      </a:schemeClr>
    </dgm:linClrLst>
    <dgm:effectClrLst/>
    <dgm:txLinClrLst/>
    <dgm:txFillClrLst meth="repeat">
      <a:schemeClr val="lt1"/>
    </dgm:txFillClrLst>
    <dgm:txEffectClrLst/>
  </dgm:styleLbl>
  <dgm:styleLbl name="bgSibTrans2D1">
    <dgm:fillClrLst>
      <a:schemeClr val="accent3">
        <a:shade val="90000"/>
      </a:schemeClr>
      <a:schemeClr val="accent3">
        <a:tint val="70000"/>
      </a:schemeClr>
    </dgm:fillClrLst>
    <dgm:linClrLst>
      <a:schemeClr val="accent3">
        <a:shade val="90000"/>
      </a:schemeClr>
      <a:schemeClr val="accent3">
        <a:tint val="70000"/>
      </a:schemeClr>
    </dgm:linClrLst>
    <dgm:effectClrLst/>
    <dgm:txLinClrLst/>
    <dgm:txFillClrLst meth="repeat">
      <a:schemeClr val="lt1"/>
    </dgm:txFillClrLst>
    <dgm:txEffectClrLst/>
  </dgm:styleLbl>
  <dgm:styleLbl name="sibTrans1D1">
    <dgm:fillClrLst>
      <a:schemeClr val="accent3">
        <a:shade val="90000"/>
      </a:schemeClr>
      <a:schemeClr val="accent3">
        <a:tint val="70000"/>
      </a:schemeClr>
    </dgm:fillClrLst>
    <dgm:linClrLst>
      <a:schemeClr val="accent3">
        <a:shade val="90000"/>
      </a:schemeClr>
      <a:schemeClr val="accent3">
        <a:tint val="7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shade val="80000"/>
      </a:schemeClr>
    </dgm:fillClrLst>
    <dgm:linClrLst meth="repeat">
      <a:schemeClr val="lt1"/>
    </dgm:linClrLst>
    <dgm:effectClrLst/>
    <dgm:txLinClrLst/>
    <dgm:txFillClrLst/>
    <dgm:txEffectClrLst/>
  </dgm:styleLbl>
  <dgm:styleLbl name="asst1">
    <dgm:fillClrLst meth="repeat">
      <a:schemeClr val="accent3">
        <a:shade val="80000"/>
      </a:schemeClr>
    </dgm:fillClrLst>
    <dgm:linClrLst meth="repeat">
      <a:schemeClr val="lt1"/>
    </dgm:linClrLst>
    <dgm:effectClrLst/>
    <dgm:txLinClrLst/>
    <dgm:txFillClrLst/>
    <dgm:txEffectClrLst/>
  </dgm:styleLbl>
  <dgm:styleLbl name="asst2">
    <dgm:fillClrLst>
      <a:schemeClr val="accent3">
        <a:tint val="99000"/>
      </a:schemeClr>
    </dgm:fillClrLst>
    <dgm:linClrLst meth="repeat">
      <a:schemeClr val="lt1"/>
    </dgm:linClrLst>
    <dgm:effectClrLst/>
    <dgm:txLinClrLst/>
    <dgm:txFillClrLst/>
    <dgm:txEffectClrLst/>
  </dgm:styleLbl>
  <dgm:styleLbl name="asst3">
    <dgm:fillClrLst>
      <a:schemeClr val="accent3">
        <a:tint val="80000"/>
      </a:schemeClr>
    </dgm:fillClrLst>
    <dgm:linClrLst meth="repeat">
      <a:schemeClr val="lt1"/>
    </dgm:linClrLst>
    <dgm:effectClrLst/>
    <dgm:txLinClrLst/>
    <dgm:txFillClrLst/>
    <dgm:txEffectClrLst/>
  </dgm:styleLbl>
  <dgm:styleLbl name="asst4">
    <dgm:fillClrLst>
      <a:schemeClr val="accent3">
        <a:tint val="70000"/>
      </a:schemeClr>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lt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9000"/>
      </a:schemeClr>
    </dgm:fillClrLst>
    <dgm:linClrLst meth="repeat">
      <a:schemeClr val="accent3">
        <a:tint val="99000"/>
      </a:schemeClr>
    </dgm:linClrLst>
    <dgm:effectClrLst/>
    <dgm:txLinClrLst/>
    <dgm:txFillClrLst meth="repeat">
      <a:schemeClr val="tx1"/>
    </dgm:txFillClrLst>
    <dgm:txEffectClrLst/>
  </dgm:styleLbl>
  <dgm:styleLbl name="parChTrans1D3">
    <dgm:fillClrLst meth="repeat">
      <a:schemeClr val="accent3">
        <a:tint val="80000"/>
      </a:schemeClr>
    </dgm:fillClrLst>
    <dgm:linClrLst meth="repeat">
      <a:schemeClr val="accent3">
        <a:tint val="80000"/>
      </a:schemeClr>
    </dgm:linClrLst>
    <dgm:effectClrLst/>
    <dgm:txLinClrLst/>
    <dgm:txFillClrLst meth="repeat">
      <a:schemeClr val="tx1"/>
    </dgm:txFillClrLst>
    <dgm:txEffectClrLst/>
  </dgm:styleLbl>
  <dgm:styleLbl name="parChTrans1D4">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hade val="80000"/>
      </a:schemeClr>
      <a:schemeClr val="accent3">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hade val="80000"/>
      </a:schemeClr>
      <a:schemeClr val="accent3">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hade val="80000"/>
      </a:schemeClr>
      <a:schemeClr val="accent3">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hade val="80000"/>
      </a:schemeClr>
      <a:schemeClr val="accent3">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3">
        <a:shade val="80000"/>
      </a:schemeClr>
      <a:schemeClr val="accent3">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22E3157-03F2-4B52-82F7-DB93E2E5CD63}" type="doc">
      <dgm:prSet loTypeId="urn:microsoft.com/office/officeart/2005/8/layout/process5" loCatId="process" qsTypeId="urn:microsoft.com/office/officeart/2005/8/quickstyle/simple5" qsCatId="simple" csTypeId="urn:microsoft.com/office/officeart/2005/8/colors/accent3_3" csCatId="accent3" phldr="1"/>
      <dgm:spPr/>
      <dgm:t>
        <a:bodyPr/>
        <a:lstStyle/>
        <a:p>
          <a:endParaRPr lang="es-PE"/>
        </a:p>
      </dgm:t>
    </dgm:pt>
    <dgm:pt modelId="{2423727A-9D9A-4AFF-A821-E1D7B407264F}">
      <dgm:prSet phldrT="[Texto]" custT="1"/>
      <dgm:spPr/>
      <dgm:t>
        <a:bodyPr/>
        <a:lstStyle/>
        <a:p>
          <a:r>
            <a:rPr lang="es-PE" sz="800">
              <a:solidFill>
                <a:sysClr val="windowText" lastClr="000000"/>
              </a:solidFill>
              <a:latin typeface="Calibri Light" panose="020F0302020204030204" pitchFamily="34" charset="0"/>
            </a:rPr>
            <a:t>Reuniones con actores claves con el objetivo de conocer sus expectativas en torno al ETI.</a:t>
          </a:r>
        </a:p>
      </dgm:t>
    </dgm:pt>
    <dgm:pt modelId="{68323B77-B3D9-469E-AB23-282D1228F3EF}" type="parTrans" cxnId="{88D70C70-9872-4428-88F9-3145D17B9E55}">
      <dgm:prSet/>
      <dgm:spPr/>
      <dgm:t>
        <a:bodyPr/>
        <a:lstStyle/>
        <a:p>
          <a:endParaRPr lang="es-PE" sz="800">
            <a:latin typeface="Calibri Light" panose="020F0302020204030204" pitchFamily="34" charset="0"/>
          </a:endParaRPr>
        </a:p>
      </dgm:t>
    </dgm:pt>
    <dgm:pt modelId="{E97ED4F2-8A28-48E0-A68D-E3CC04E809E0}" type="sibTrans" cxnId="{88D70C70-9872-4428-88F9-3145D17B9E55}">
      <dgm:prSet custT="1"/>
      <dgm:spPr/>
      <dgm:t>
        <a:bodyPr/>
        <a:lstStyle/>
        <a:p>
          <a:endParaRPr lang="es-PE" sz="800">
            <a:latin typeface="Calibri Light" panose="020F0302020204030204" pitchFamily="34" charset="0"/>
          </a:endParaRPr>
        </a:p>
      </dgm:t>
    </dgm:pt>
    <dgm:pt modelId="{F05DAF90-CCFC-4770-913E-F64B5C5C7D87}">
      <dgm:prSet phldrT="[Texto]" custT="1"/>
      <dgm:spPr/>
      <dgm:t>
        <a:bodyPr/>
        <a:lstStyle/>
        <a:p>
          <a:r>
            <a:rPr lang="es-PE" sz="800">
              <a:solidFill>
                <a:sysClr val="windowText" lastClr="000000"/>
              </a:solidFill>
              <a:latin typeface="Calibri Light" panose="020F0302020204030204" pitchFamily="34" charset="0"/>
            </a:rPr>
            <a:t>Revisión y análisis de documentación </a:t>
          </a:r>
        </a:p>
      </dgm:t>
    </dgm:pt>
    <dgm:pt modelId="{0D8AEC6E-7871-40FB-8AC7-265947109F7D}" type="parTrans" cxnId="{F9D05117-DDC7-43B4-BDA4-93EE3C2874AF}">
      <dgm:prSet/>
      <dgm:spPr/>
      <dgm:t>
        <a:bodyPr/>
        <a:lstStyle/>
        <a:p>
          <a:endParaRPr lang="es-PE" sz="800">
            <a:latin typeface="Calibri Light" panose="020F0302020204030204" pitchFamily="34" charset="0"/>
          </a:endParaRPr>
        </a:p>
      </dgm:t>
    </dgm:pt>
    <dgm:pt modelId="{FB8E07F8-BA6A-43FF-A17F-0D7411068DBB}" type="sibTrans" cxnId="{F9D05117-DDC7-43B4-BDA4-93EE3C2874AF}">
      <dgm:prSet custT="1"/>
      <dgm:spPr/>
      <dgm:t>
        <a:bodyPr/>
        <a:lstStyle/>
        <a:p>
          <a:endParaRPr lang="es-PE" sz="800">
            <a:latin typeface="Calibri Light" panose="020F0302020204030204" pitchFamily="34" charset="0"/>
          </a:endParaRPr>
        </a:p>
      </dgm:t>
    </dgm:pt>
    <dgm:pt modelId="{6E69942B-FC79-465D-B719-8D68A59C3B78}">
      <dgm:prSet custT="1"/>
      <dgm:spPr/>
      <dgm:t>
        <a:bodyPr/>
        <a:lstStyle/>
        <a:p>
          <a:r>
            <a:rPr lang="es-PE" sz="800">
              <a:solidFill>
                <a:sysClr val="windowText" lastClr="000000"/>
              </a:solidFill>
              <a:latin typeface="Calibri Light" panose="020F0302020204030204" pitchFamily="34" charset="0"/>
            </a:rPr>
            <a:t>Misión a ciudad de Iquitos (16 y 17 de abril)</a:t>
          </a:r>
        </a:p>
      </dgm:t>
    </dgm:pt>
    <dgm:pt modelId="{8D26DF98-CD76-4F33-99EC-5591BBE1CC4E}" type="parTrans" cxnId="{B0451BA8-4CA2-4810-9EEB-A0B3A56D0B79}">
      <dgm:prSet/>
      <dgm:spPr/>
      <dgm:t>
        <a:bodyPr/>
        <a:lstStyle/>
        <a:p>
          <a:endParaRPr lang="es-PE" sz="800">
            <a:latin typeface="Calibri Light" panose="020F0302020204030204" pitchFamily="34" charset="0"/>
          </a:endParaRPr>
        </a:p>
      </dgm:t>
    </dgm:pt>
    <dgm:pt modelId="{569B35BB-6D2E-424B-B501-D7F5150FCF54}" type="sibTrans" cxnId="{B0451BA8-4CA2-4810-9EEB-A0B3A56D0B79}">
      <dgm:prSet custT="1"/>
      <dgm:spPr/>
      <dgm:t>
        <a:bodyPr/>
        <a:lstStyle/>
        <a:p>
          <a:endParaRPr lang="es-PE" sz="800">
            <a:latin typeface="Calibri Light" panose="020F0302020204030204" pitchFamily="34" charset="0"/>
          </a:endParaRPr>
        </a:p>
      </dgm:t>
    </dgm:pt>
    <dgm:pt modelId="{5CACC282-C89C-4501-997B-7034AA4A43A6}">
      <dgm:prSet custT="1"/>
      <dgm:spPr/>
      <dgm:t>
        <a:bodyPr/>
        <a:lstStyle/>
        <a:p>
          <a:r>
            <a:rPr lang="es-PE" sz="800">
              <a:solidFill>
                <a:sysClr val="windowText" lastClr="000000"/>
              </a:solidFill>
              <a:latin typeface="Calibri Light" panose="020F0302020204030204" pitchFamily="34" charset="0"/>
            </a:rPr>
            <a:t>Reunión con autoridades de los sectores y federaciones con el fin de recabar detalles sobre los puntos de vista de las partes, a incluir en la versión final de los Términos de Referencia (17 de abril).</a:t>
          </a:r>
        </a:p>
      </dgm:t>
    </dgm:pt>
    <dgm:pt modelId="{DCC38005-4045-48A6-B0D5-95728FBCBF88}" type="parTrans" cxnId="{C24F3859-6009-4F27-A3D7-9D17EC105CA8}">
      <dgm:prSet/>
      <dgm:spPr/>
      <dgm:t>
        <a:bodyPr/>
        <a:lstStyle/>
        <a:p>
          <a:endParaRPr lang="es-PE" sz="800">
            <a:latin typeface="Calibri Light" panose="020F0302020204030204" pitchFamily="34" charset="0"/>
          </a:endParaRPr>
        </a:p>
      </dgm:t>
    </dgm:pt>
    <dgm:pt modelId="{B23DADA2-AE61-43B7-8DC6-BE61DFA76FD3}" type="sibTrans" cxnId="{C24F3859-6009-4F27-A3D7-9D17EC105CA8}">
      <dgm:prSet custT="1"/>
      <dgm:spPr/>
      <dgm:t>
        <a:bodyPr/>
        <a:lstStyle/>
        <a:p>
          <a:endParaRPr lang="es-PE" sz="800">
            <a:latin typeface="Calibri Light" panose="020F0302020204030204" pitchFamily="34" charset="0"/>
          </a:endParaRPr>
        </a:p>
      </dgm:t>
    </dgm:pt>
    <dgm:pt modelId="{6AF5CC14-BFF6-4907-9047-56E1F6820E74}">
      <dgm:prSet custT="1"/>
      <dgm:spPr/>
      <dgm:t>
        <a:bodyPr/>
        <a:lstStyle/>
        <a:p>
          <a:r>
            <a:rPr lang="es-PE" sz="800">
              <a:solidFill>
                <a:sysClr val="windowText" lastClr="000000"/>
              </a:solidFill>
              <a:latin typeface="Calibri Light" panose="020F0302020204030204" pitchFamily="34" charset="0"/>
            </a:rPr>
            <a:t>Reuniones de trabajo con representantes del Estado, las comunidades y el PNUD, a fin de recoger reacciones finales de cara a la culminación del proceso de elaboración de los Términos de Referencia del citado estudio (29 de mayo y 5 de junio).</a:t>
          </a:r>
        </a:p>
      </dgm:t>
    </dgm:pt>
    <dgm:pt modelId="{3E266E00-44D9-45C9-9CA0-F3D66F8C0CBA}" type="parTrans" cxnId="{36EC9538-4426-463E-895C-A3C8AB698B3F}">
      <dgm:prSet/>
      <dgm:spPr/>
      <dgm:t>
        <a:bodyPr/>
        <a:lstStyle/>
        <a:p>
          <a:endParaRPr lang="es-PE" sz="800">
            <a:latin typeface="Calibri Light" panose="020F0302020204030204" pitchFamily="34" charset="0"/>
          </a:endParaRPr>
        </a:p>
      </dgm:t>
    </dgm:pt>
    <dgm:pt modelId="{8A9A0D6E-F5C9-4A0C-BA0D-47574731CC2E}" type="sibTrans" cxnId="{36EC9538-4426-463E-895C-A3C8AB698B3F}">
      <dgm:prSet custT="1"/>
      <dgm:spPr/>
      <dgm:t>
        <a:bodyPr/>
        <a:lstStyle/>
        <a:p>
          <a:endParaRPr lang="es-PE" sz="800">
            <a:latin typeface="Calibri Light" panose="020F0302020204030204" pitchFamily="34" charset="0"/>
          </a:endParaRPr>
        </a:p>
      </dgm:t>
    </dgm:pt>
    <dgm:pt modelId="{B4044E18-359E-45FD-8297-8448693F4B3D}">
      <dgm:prSet custT="1"/>
      <dgm:spPr/>
      <dgm:t>
        <a:bodyPr/>
        <a:lstStyle/>
        <a:p>
          <a:r>
            <a:rPr lang="es-PE" sz="800">
              <a:solidFill>
                <a:sysClr val="windowText" lastClr="000000"/>
              </a:solidFill>
              <a:latin typeface="Calibri Light" panose="020F0302020204030204" pitchFamily="34" charset="0"/>
            </a:rPr>
            <a:t>Entrega oficial de los Términos de Referencia del ETI al Ministerio de Energía y Minas (15 de junio)</a:t>
          </a:r>
        </a:p>
      </dgm:t>
    </dgm:pt>
    <dgm:pt modelId="{A6462DC3-8A77-4F5A-A585-FC41CF58196D}" type="parTrans" cxnId="{41CD7215-33E6-4D44-BB3F-CE3B657581D0}">
      <dgm:prSet/>
      <dgm:spPr/>
      <dgm:t>
        <a:bodyPr/>
        <a:lstStyle/>
        <a:p>
          <a:endParaRPr lang="es-PE" sz="800">
            <a:latin typeface="Calibri Light" panose="020F0302020204030204" pitchFamily="34" charset="0"/>
          </a:endParaRPr>
        </a:p>
      </dgm:t>
    </dgm:pt>
    <dgm:pt modelId="{42305EB7-F78C-4546-ACAE-EFFD09C7C7A3}" type="sibTrans" cxnId="{41CD7215-33E6-4D44-BB3F-CE3B657581D0}">
      <dgm:prSet/>
      <dgm:spPr/>
      <dgm:t>
        <a:bodyPr/>
        <a:lstStyle/>
        <a:p>
          <a:endParaRPr lang="es-PE" sz="800">
            <a:latin typeface="Calibri Light" panose="020F0302020204030204" pitchFamily="34" charset="0"/>
          </a:endParaRPr>
        </a:p>
      </dgm:t>
    </dgm:pt>
    <dgm:pt modelId="{D2C7B0F0-6BE6-4B32-9A62-A8D7503E21B7}" type="pres">
      <dgm:prSet presAssocID="{C22E3157-03F2-4B52-82F7-DB93E2E5CD63}" presName="diagram" presStyleCnt="0">
        <dgm:presLayoutVars>
          <dgm:dir/>
          <dgm:resizeHandles val="exact"/>
        </dgm:presLayoutVars>
      </dgm:prSet>
      <dgm:spPr/>
      <dgm:t>
        <a:bodyPr/>
        <a:lstStyle/>
        <a:p>
          <a:endParaRPr lang="es-PE"/>
        </a:p>
      </dgm:t>
    </dgm:pt>
    <dgm:pt modelId="{604603BB-A60A-4AAC-A4F1-7CBCD9418E6A}" type="pres">
      <dgm:prSet presAssocID="{2423727A-9D9A-4AFF-A821-E1D7B407264F}" presName="node" presStyleLbl="node1" presStyleIdx="0" presStyleCnt="6" custScaleX="160190">
        <dgm:presLayoutVars>
          <dgm:bulletEnabled val="1"/>
        </dgm:presLayoutVars>
      </dgm:prSet>
      <dgm:spPr/>
      <dgm:t>
        <a:bodyPr/>
        <a:lstStyle/>
        <a:p>
          <a:endParaRPr lang="es-PE"/>
        </a:p>
      </dgm:t>
    </dgm:pt>
    <dgm:pt modelId="{86D8E633-D265-43B9-9D1C-CEAC7118939B}" type="pres">
      <dgm:prSet presAssocID="{E97ED4F2-8A28-48E0-A68D-E3CC04E809E0}" presName="sibTrans" presStyleLbl="sibTrans2D1" presStyleIdx="0" presStyleCnt="5"/>
      <dgm:spPr/>
      <dgm:t>
        <a:bodyPr/>
        <a:lstStyle/>
        <a:p>
          <a:endParaRPr lang="es-PE"/>
        </a:p>
      </dgm:t>
    </dgm:pt>
    <dgm:pt modelId="{406F5FF2-AD15-4BF6-A38C-478E2391F8D7}" type="pres">
      <dgm:prSet presAssocID="{E97ED4F2-8A28-48E0-A68D-E3CC04E809E0}" presName="connectorText" presStyleLbl="sibTrans2D1" presStyleIdx="0" presStyleCnt="5"/>
      <dgm:spPr/>
      <dgm:t>
        <a:bodyPr/>
        <a:lstStyle/>
        <a:p>
          <a:endParaRPr lang="es-PE"/>
        </a:p>
      </dgm:t>
    </dgm:pt>
    <dgm:pt modelId="{52C50B51-DD7F-4F11-BBF6-C6C8FC15173D}" type="pres">
      <dgm:prSet presAssocID="{F05DAF90-CCFC-4770-913E-F64B5C5C7D87}" presName="node" presStyleLbl="node1" presStyleIdx="1" presStyleCnt="6" custScaleX="160190">
        <dgm:presLayoutVars>
          <dgm:bulletEnabled val="1"/>
        </dgm:presLayoutVars>
      </dgm:prSet>
      <dgm:spPr/>
      <dgm:t>
        <a:bodyPr/>
        <a:lstStyle/>
        <a:p>
          <a:endParaRPr lang="es-PE"/>
        </a:p>
      </dgm:t>
    </dgm:pt>
    <dgm:pt modelId="{45843DEB-700B-40A8-A2BD-3D7D6BAB4C2E}" type="pres">
      <dgm:prSet presAssocID="{FB8E07F8-BA6A-43FF-A17F-0D7411068DBB}" presName="sibTrans" presStyleLbl="sibTrans2D1" presStyleIdx="1" presStyleCnt="5"/>
      <dgm:spPr/>
      <dgm:t>
        <a:bodyPr/>
        <a:lstStyle/>
        <a:p>
          <a:endParaRPr lang="es-PE"/>
        </a:p>
      </dgm:t>
    </dgm:pt>
    <dgm:pt modelId="{601B7251-DB28-47EC-8A99-4D30C9F7430E}" type="pres">
      <dgm:prSet presAssocID="{FB8E07F8-BA6A-43FF-A17F-0D7411068DBB}" presName="connectorText" presStyleLbl="sibTrans2D1" presStyleIdx="1" presStyleCnt="5"/>
      <dgm:spPr/>
      <dgm:t>
        <a:bodyPr/>
        <a:lstStyle/>
        <a:p>
          <a:endParaRPr lang="es-PE"/>
        </a:p>
      </dgm:t>
    </dgm:pt>
    <dgm:pt modelId="{5A6E1A2D-1FCA-4E8E-824B-BACB7E332A62}" type="pres">
      <dgm:prSet presAssocID="{6E69942B-FC79-465D-B719-8D68A59C3B78}" presName="node" presStyleLbl="node1" presStyleIdx="2" presStyleCnt="6" custScaleX="160190">
        <dgm:presLayoutVars>
          <dgm:bulletEnabled val="1"/>
        </dgm:presLayoutVars>
      </dgm:prSet>
      <dgm:spPr/>
      <dgm:t>
        <a:bodyPr/>
        <a:lstStyle/>
        <a:p>
          <a:endParaRPr lang="es-PE"/>
        </a:p>
      </dgm:t>
    </dgm:pt>
    <dgm:pt modelId="{C0A00209-E6F0-4213-B4BC-D1C9D3A9B55D}" type="pres">
      <dgm:prSet presAssocID="{569B35BB-6D2E-424B-B501-D7F5150FCF54}" presName="sibTrans" presStyleLbl="sibTrans2D1" presStyleIdx="2" presStyleCnt="5"/>
      <dgm:spPr/>
      <dgm:t>
        <a:bodyPr/>
        <a:lstStyle/>
        <a:p>
          <a:endParaRPr lang="es-PE"/>
        </a:p>
      </dgm:t>
    </dgm:pt>
    <dgm:pt modelId="{C31748ED-60C9-410A-A331-1FDB96A83AB6}" type="pres">
      <dgm:prSet presAssocID="{569B35BB-6D2E-424B-B501-D7F5150FCF54}" presName="connectorText" presStyleLbl="sibTrans2D1" presStyleIdx="2" presStyleCnt="5"/>
      <dgm:spPr/>
      <dgm:t>
        <a:bodyPr/>
        <a:lstStyle/>
        <a:p>
          <a:endParaRPr lang="es-PE"/>
        </a:p>
      </dgm:t>
    </dgm:pt>
    <dgm:pt modelId="{88D5AC18-2CF2-43D1-8A9B-8079C41D1165}" type="pres">
      <dgm:prSet presAssocID="{5CACC282-C89C-4501-997B-7034AA4A43A6}" presName="node" presStyleLbl="node1" presStyleIdx="3" presStyleCnt="6" custScaleX="160190">
        <dgm:presLayoutVars>
          <dgm:bulletEnabled val="1"/>
        </dgm:presLayoutVars>
      </dgm:prSet>
      <dgm:spPr/>
      <dgm:t>
        <a:bodyPr/>
        <a:lstStyle/>
        <a:p>
          <a:endParaRPr lang="es-PE"/>
        </a:p>
      </dgm:t>
    </dgm:pt>
    <dgm:pt modelId="{C6B4BF32-AE9E-4B95-AA82-C9973706B9C3}" type="pres">
      <dgm:prSet presAssocID="{B23DADA2-AE61-43B7-8DC6-BE61DFA76FD3}" presName="sibTrans" presStyleLbl="sibTrans2D1" presStyleIdx="3" presStyleCnt="5"/>
      <dgm:spPr/>
      <dgm:t>
        <a:bodyPr/>
        <a:lstStyle/>
        <a:p>
          <a:endParaRPr lang="es-PE"/>
        </a:p>
      </dgm:t>
    </dgm:pt>
    <dgm:pt modelId="{B293AE2B-F10A-4184-B8DD-014FB318235B}" type="pres">
      <dgm:prSet presAssocID="{B23DADA2-AE61-43B7-8DC6-BE61DFA76FD3}" presName="connectorText" presStyleLbl="sibTrans2D1" presStyleIdx="3" presStyleCnt="5"/>
      <dgm:spPr/>
      <dgm:t>
        <a:bodyPr/>
        <a:lstStyle/>
        <a:p>
          <a:endParaRPr lang="es-PE"/>
        </a:p>
      </dgm:t>
    </dgm:pt>
    <dgm:pt modelId="{C4FBFFED-5038-4C6F-A2A3-332AD64703D0}" type="pres">
      <dgm:prSet presAssocID="{6AF5CC14-BFF6-4907-9047-56E1F6820E74}" presName="node" presStyleLbl="node1" presStyleIdx="4" presStyleCnt="6" custScaleX="160190">
        <dgm:presLayoutVars>
          <dgm:bulletEnabled val="1"/>
        </dgm:presLayoutVars>
      </dgm:prSet>
      <dgm:spPr/>
      <dgm:t>
        <a:bodyPr/>
        <a:lstStyle/>
        <a:p>
          <a:endParaRPr lang="es-PE"/>
        </a:p>
      </dgm:t>
    </dgm:pt>
    <dgm:pt modelId="{603ED05F-C176-4781-BEC2-06E5DEA1244F}" type="pres">
      <dgm:prSet presAssocID="{8A9A0D6E-F5C9-4A0C-BA0D-47574731CC2E}" presName="sibTrans" presStyleLbl="sibTrans2D1" presStyleIdx="4" presStyleCnt="5"/>
      <dgm:spPr/>
      <dgm:t>
        <a:bodyPr/>
        <a:lstStyle/>
        <a:p>
          <a:endParaRPr lang="es-PE"/>
        </a:p>
      </dgm:t>
    </dgm:pt>
    <dgm:pt modelId="{54730EDE-98D9-47B9-BC1A-41A5E755B889}" type="pres">
      <dgm:prSet presAssocID="{8A9A0D6E-F5C9-4A0C-BA0D-47574731CC2E}" presName="connectorText" presStyleLbl="sibTrans2D1" presStyleIdx="4" presStyleCnt="5"/>
      <dgm:spPr/>
      <dgm:t>
        <a:bodyPr/>
        <a:lstStyle/>
        <a:p>
          <a:endParaRPr lang="es-PE"/>
        </a:p>
      </dgm:t>
    </dgm:pt>
    <dgm:pt modelId="{BDB13660-89B2-4494-A00B-7B56FB04C82B}" type="pres">
      <dgm:prSet presAssocID="{B4044E18-359E-45FD-8297-8448693F4B3D}" presName="node" presStyleLbl="node1" presStyleIdx="5" presStyleCnt="6" custScaleX="160190">
        <dgm:presLayoutVars>
          <dgm:bulletEnabled val="1"/>
        </dgm:presLayoutVars>
      </dgm:prSet>
      <dgm:spPr/>
      <dgm:t>
        <a:bodyPr/>
        <a:lstStyle/>
        <a:p>
          <a:endParaRPr lang="es-PE"/>
        </a:p>
      </dgm:t>
    </dgm:pt>
  </dgm:ptLst>
  <dgm:cxnLst>
    <dgm:cxn modelId="{C1F3B06D-D908-422A-AEA7-EF05FCCF4B77}" type="presOf" srcId="{6E69942B-FC79-465D-B719-8D68A59C3B78}" destId="{5A6E1A2D-1FCA-4E8E-824B-BACB7E332A62}" srcOrd="0" destOrd="0" presId="urn:microsoft.com/office/officeart/2005/8/layout/process5"/>
    <dgm:cxn modelId="{64CF573F-DABB-4513-AFEC-6BB02B380AB0}" type="presOf" srcId="{B4044E18-359E-45FD-8297-8448693F4B3D}" destId="{BDB13660-89B2-4494-A00B-7B56FB04C82B}" srcOrd="0" destOrd="0" presId="urn:microsoft.com/office/officeart/2005/8/layout/process5"/>
    <dgm:cxn modelId="{9F87F3EC-3FC2-4D19-ADFB-F8BF22C90B61}" type="presOf" srcId="{569B35BB-6D2E-424B-B501-D7F5150FCF54}" destId="{C31748ED-60C9-410A-A331-1FDB96A83AB6}" srcOrd="1" destOrd="0" presId="urn:microsoft.com/office/officeart/2005/8/layout/process5"/>
    <dgm:cxn modelId="{41CD7215-33E6-4D44-BB3F-CE3B657581D0}" srcId="{C22E3157-03F2-4B52-82F7-DB93E2E5CD63}" destId="{B4044E18-359E-45FD-8297-8448693F4B3D}" srcOrd="5" destOrd="0" parTransId="{A6462DC3-8A77-4F5A-A585-FC41CF58196D}" sibTransId="{42305EB7-F78C-4546-ACAE-EFFD09C7C7A3}"/>
    <dgm:cxn modelId="{B8A1108B-30E7-44DE-A411-EF6A207090E0}" type="presOf" srcId="{B23DADA2-AE61-43B7-8DC6-BE61DFA76FD3}" destId="{B293AE2B-F10A-4184-B8DD-014FB318235B}" srcOrd="1" destOrd="0" presId="urn:microsoft.com/office/officeart/2005/8/layout/process5"/>
    <dgm:cxn modelId="{36EC9538-4426-463E-895C-A3C8AB698B3F}" srcId="{C22E3157-03F2-4B52-82F7-DB93E2E5CD63}" destId="{6AF5CC14-BFF6-4907-9047-56E1F6820E74}" srcOrd="4" destOrd="0" parTransId="{3E266E00-44D9-45C9-9CA0-F3D66F8C0CBA}" sibTransId="{8A9A0D6E-F5C9-4A0C-BA0D-47574731CC2E}"/>
    <dgm:cxn modelId="{76138F5C-EC40-435D-AEA8-4B2289D7522A}" type="presOf" srcId="{FB8E07F8-BA6A-43FF-A17F-0D7411068DBB}" destId="{45843DEB-700B-40A8-A2BD-3D7D6BAB4C2E}" srcOrd="0" destOrd="0" presId="urn:microsoft.com/office/officeart/2005/8/layout/process5"/>
    <dgm:cxn modelId="{F6FBADF8-770F-4106-8257-4182577F5929}" type="presOf" srcId="{F05DAF90-CCFC-4770-913E-F64B5C5C7D87}" destId="{52C50B51-DD7F-4F11-BBF6-C6C8FC15173D}" srcOrd="0" destOrd="0" presId="urn:microsoft.com/office/officeart/2005/8/layout/process5"/>
    <dgm:cxn modelId="{B0451BA8-4CA2-4810-9EEB-A0B3A56D0B79}" srcId="{C22E3157-03F2-4B52-82F7-DB93E2E5CD63}" destId="{6E69942B-FC79-465D-B719-8D68A59C3B78}" srcOrd="2" destOrd="0" parTransId="{8D26DF98-CD76-4F33-99EC-5591BBE1CC4E}" sibTransId="{569B35BB-6D2E-424B-B501-D7F5150FCF54}"/>
    <dgm:cxn modelId="{E750F8E8-B28A-4C65-9558-CAC266E7A375}" type="presOf" srcId="{B23DADA2-AE61-43B7-8DC6-BE61DFA76FD3}" destId="{C6B4BF32-AE9E-4B95-AA82-C9973706B9C3}" srcOrd="0" destOrd="0" presId="urn:microsoft.com/office/officeart/2005/8/layout/process5"/>
    <dgm:cxn modelId="{48A551E1-2311-4265-ACE1-C6E766457B46}" type="presOf" srcId="{569B35BB-6D2E-424B-B501-D7F5150FCF54}" destId="{C0A00209-E6F0-4213-B4BC-D1C9D3A9B55D}" srcOrd="0" destOrd="0" presId="urn:microsoft.com/office/officeart/2005/8/layout/process5"/>
    <dgm:cxn modelId="{CA184A0B-3AC6-4089-A57C-CCB24B8790CA}" type="presOf" srcId="{8A9A0D6E-F5C9-4A0C-BA0D-47574731CC2E}" destId="{603ED05F-C176-4781-BEC2-06E5DEA1244F}" srcOrd="0" destOrd="0" presId="urn:microsoft.com/office/officeart/2005/8/layout/process5"/>
    <dgm:cxn modelId="{F83D5B60-C021-4391-BBA2-5CC8A8E14624}" type="presOf" srcId="{5CACC282-C89C-4501-997B-7034AA4A43A6}" destId="{88D5AC18-2CF2-43D1-8A9B-8079C41D1165}" srcOrd="0" destOrd="0" presId="urn:microsoft.com/office/officeart/2005/8/layout/process5"/>
    <dgm:cxn modelId="{260FBF5B-6C36-4C4E-AA2A-43C0302E867C}" type="presOf" srcId="{FB8E07F8-BA6A-43FF-A17F-0D7411068DBB}" destId="{601B7251-DB28-47EC-8A99-4D30C9F7430E}" srcOrd="1" destOrd="0" presId="urn:microsoft.com/office/officeart/2005/8/layout/process5"/>
    <dgm:cxn modelId="{37A05EE3-7501-4124-9A11-DA560AFBE1C3}" type="presOf" srcId="{6AF5CC14-BFF6-4907-9047-56E1F6820E74}" destId="{C4FBFFED-5038-4C6F-A2A3-332AD64703D0}" srcOrd="0" destOrd="0" presId="urn:microsoft.com/office/officeart/2005/8/layout/process5"/>
    <dgm:cxn modelId="{EFE30E73-7AEF-471C-94CC-24C4E8509D2D}" type="presOf" srcId="{C22E3157-03F2-4B52-82F7-DB93E2E5CD63}" destId="{D2C7B0F0-6BE6-4B32-9A62-A8D7503E21B7}" srcOrd="0" destOrd="0" presId="urn:microsoft.com/office/officeart/2005/8/layout/process5"/>
    <dgm:cxn modelId="{5E204C4B-2483-441B-A8FC-EDDC34E77580}" type="presOf" srcId="{E97ED4F2-8A28-48E0-A68D-E3CC04E809E0}" destId="{86D8E633-D265-43B9-9D1C-CEAC7118939B}" srcOrd="0" destOrd="0" presId="urn:microsoft.com/office/officeart/2005/8/layout/process5"/>
    <dgm:cxn modelId="{362A3AC4-4A96-42D6-BA9C-1FD350BB3656}" type="presOf" srcId="{2423727A-9D9A-4AFF-A821-E1D7B407264F}" destId="{604603BB-A60A-4AAC-A4F1-7CBCD9418E6A}" srcOrd="0" destOrd="0" presId="urn:microsoft.com/office/officeart/2005/8/layout/process5"/>
    <dgm:cxn modelId="{C24F3859-6009-4F27-A3D7-9D17EC105CA8}" srcId="{C22E3157-03F2-4B52-82F7-DB93E2E5CD63}" destId="{5CACC282-C89C-4501-997B-7034AA4A43A6}" srcOrd="3" destOrd="0" parTransId="{DCC38005-4045-48A6-B0D5-95728FBCBF88}" sibTransId="{B23DADA2-AE61-43B7-8DC6-BE61DFA76FD3}"/>
    <dgm:cxn modelId="{A51217A5-FCCC-432E-9E02-BC17E6E3C903}" type="presOf" srcId="{E97ED4F2-8A28-48E0-A68D-E3CC04E809E0}" destId="{406F5FF2-AD15-4BF6-A38C-478E2391F8D7}" srcOrd="1" destOrd="0" presId="urn:microsoft.com/office/officeart/2005/8/layout/process5"/>
    <dgm:cxn modelId="{88D70C70-9872-4428-88F9-3145D17B9E55}" srcId="{C22E3157-03F2-4B52-82F7-DB93E2E5CD63}" destId="{2423727A-9D9A-4AFF-A821-E1D7B407264F}" srcOrd="0" destOrd="0" parTransId="{68323B77-B3D9-469E-AB23-282D1228F3EF}" sibTransId="{E97ED4F2-8A28-48E0-A68D-E3CC04E809E0}"/>
    <dgm:cxn modelId="{F9D05117-DDC7-43B4-BDA4-93EE3C2874AF}" srcId="{C22E3157-03F2-4B52-82F7-DB93E2E5CD63}" destId="{F05DAF90-CCFC-4770-913E-F64B5C5C7D87}" srcOrd="1" destOrd="0" parTransId="{0D8AEC6E-7871-40FB-8AC7-265947109F7D}" sibTransId="{FB8E07F8-BA6A-43FF-A17F-0D7411068DBB}"/>
    <dgm:cxn modelId="{7835D3B1-3654-4C1C-887E-EB0EA7A9A0B1}" type="presOf" srcId="{8A9A0D6E-F5C9-4A0C-BA0D-47574731CC2E}" destId="{54730EDE-98D9-47B9-BC1A-41A5E755B889}" srcOrd="1" destOrd="0" presId="urn:microsoft.com/office/officeart/2005/8/layout/process5"/>
    <dgm:cxn modelId="{26C4AEB0-C6E0-4CB0-8A0A-F281ADDA958E}" type="presParOf" srcId="{D2C7B0F0-6BE6-4B32-9A62-A8D7503E21B7}" destId="{604603BB-A60A-4AAC-A4F1-7CBCD9418E6A}" srcOrd="0" destOrd="0" presId="urn:microsoft.com/office/officeart/2005/8/layout/process5"/>
    <dgm:cxn modelId="{EECE7159-913A-45FA-B40C-25525E382848}" type="presParOf" srcId="{D2C7B0F0-6BE6-4B32-9A62-A8D7503E21B7}" destId="{86D8E633-D265-43B9-9D1C-CEAC7118939B}" srcOrd="1" destOrd="0" presId="urn:microsoft.com/office/officeart/2005/8/layout/process5"/>
    <dgm:cxn modelId="{FDBEAB43-90F5-4805-8656-AE9C4375A166}" type="presParOf" srcId="{86D8E633-D265-43B9-9D1C-CEAC7118939B}" destId="{406F5FF2-AD15-4BF6-A38C-478E2391F8D7}" srcOrd="0" destOrd="0" presId="urn:microsoft.com/office/officeart/2005/8/layout/process5"/>
    <dgm:cxn modelId="{92A433AB-54B5-4282-AA26-8EA153303E18}" type="presParOf" srcId="{D2C7B0F0-6BE6-4B32-9A62-A8D7503E21B7}" destId="{52C50B51-DD7F-4F11-BBF6-C6C8FC15173D}" srcOrd="2" destOrd="0" presId="urn:microsoft.com/office/officeart/2005/8/layout/process5"/>
    <dgm:cxn modelId="{88D25E6F-C5FE-4879-AFE3-1A1E7ED7C6B4}" type="presParOf" srcId="{D2C7B0F0-6BE6-4B32-9A62-A8D7503E21B7}" destId="{45843DEB-700B-40A8-A2BD-3D7D6BAB4C2E}" srcOrd="3" destOrd="0" presId="urn:microsoft.com/office/officeart/2005/8/layout/process5"/>
    <dgm:cxn modelId="{D0693DF9-9735-4D91-8B7B-92B92A951E3E}" type="presParOf" srcId="{45843DEB-700B-40A8-A2BD-3D7D6BAB4C2E}" destId="{601B7251-DB28-47EC-8A99-4D30C9F7430E}" srcOrd="0" destOrd="0" presId="urn:microsoft.com/office/officeart/2005/8/layout/process5"/>
    <dgm:cxn modelId="{761D04BB-C84E-4E5C-B15F-84978BA4EF3D}" type="presParOf" srcId="{D2C7B0F0-6BE6-4B32-9A62-A8D7503E21B7}" destId="{5A6E1A2D-1FCA-4E8E-824B-BACB7E332A62}" srcOrd="4" destOrd="0" presId="urn:microsoft.com/office/officeart/2005/8/layout/process5"/>
    <dgm:cxn modelId="{C450B669-3E8D-4F83-8769-FE30E724CDAB}" type="presParOf" srcId="{D2C7B0F0-6BE6-4B32-9A62-A8D7503E21B7}" destId="{C0A00209-E6F0-4213-B4BC-D1C9D3A9B55D}" srcOrd="5" destOrd="0" presId="urn:microsoft.com/office/officeart/2005/8/layout/process5"/>
    <dgm:cxn modelId="{E93897EF-49D8-4406-8EC6-3A676071108E}" type="presParOf" srcId="{C0A00209-E6F0-4213-B4BC-D1C9D3A9B55D}" destId="{C31748ED-60C9-410A-A331-1FDB96A83AB6}" srcOrd="0" destOrd="0" presId="urn:microsoft.com/office/officeart/2005/8/layout/process5"/>
    <dgm:cxn modelId="{D00C1FC9-2114-4CBA-8A9A-04982ECBE7E5}" type="presParOf" srcId="{D2C7B0F0-6BE6-4B32-9A62-A8D7503E21B7}" destId="{88D5AC18-2CF2-43D1-8A9B-8079C41D1165}" srcOrd="6" destOrd="0" presId="urn:microsoft.com/office/officeart/2005/8/layout/process5"/>
    <dgm:cxn modelId="{BE59A15B-28C0-47EA-A570-A0F41A867396}" type="presParOf" srcId="{D2C7B0F0-6BE6-4B32-9A62-A8D7503E21B7}" destId="{C6B4BF32-AE9E-4B95-AA82-C9973706B9C3}" srcOrd="7" destOrd="0" presId="urn:microsoft.com/office/officeart/2005/8/layout/process5"/>
    <dgm:cxn modelId="{F2C1A04E-9BD2-4B02-9CBA-F53BD4373080}" type="presParOf" srcId="{C6B4BF32-AE9E-4B95-AA82-C9973706B9C3}" destId="{B293AE2B-F10A-4184-B8DD-014FB318235B}" srcOrd="0" destOrd="0" presId="urn:microsoft.com/office/officeart/2005/8/layout/process5"/>
    <dgm:cxn modelId="{DBB1468E-B604-4D81-81DA-27FF05BB365E}" type="presParOf" srcId="{D2C7B0F0-6BE6-4B32-9A62-A8D7503E21B7}" destId="{C4FBFFED-5038-4C6F-A2A3-332AD64703D0}" srcOrd="8" destOrd="0" presId="urn:microsoft.com/office/officeart/2005/8/layout/process5"/>
    <dgm:cxn modelId="{B8C96E9E-D74D-4F33-B6EE-6BA983652BD1}" type="presParOf" srcId="{D2C7B0F0-6BE6-4B32-9A62-A8D7503E21B7}" destId="{603ED05F-C176-4781-BEC2-06E5DEA1244F}" srcOrd="9" destOrd="0" presId="urn:microsoft.com/office/officeart/2005/8/layout/process5"/>
    <dgm:cxn modelId="{B4560112-0F1B-4E69-A7EE-36AE62D614D1}" type="presParOf" srcId="{603ED05F-C176-4781-BEC2-06E5DEA1244F}" destId="{54730EDE-98D9-47B9-BC1A-41A5E755B889}" srcOrd="0" destOrd="0" presId="urn:microsoft.com/office/officeart/2005/8/layout/process5"/>
    <dgm:cxn modelId="{6C58961D-F005-454C-8FFC-453AB2FE1CD2}" type="presParOf" srcId="{D2C7B0F0-6BE6-4B32-9A62-A8D7503E21B7}" destId="{BDB13660-89B2-4494-A00B-7B56FB04C82B}" srcOrd="10" destOrd="0" presId="urn:microsoft.com/office/officeart/2005/8/layout/process5"/>
  </dgm:cxnLst>
  <dgm:bg>
    <a:solidFill>
      <a:schemeClr val="accent3">
        <a:lumMod val="20000"/>
        <a:lumOff val="80000"/>
      </a:schemeClr>
    </a:solidFill>
  </dgm:bg>
  <dgm:whole/>
  <dgm:extLst>
    <a:ext uri="http://schemas.microsoft.com/office/drawing/2008/diagram">
      <dsp:dataModelExt xmlns:dsp="http://schemas.microsoft.com/office/drawing/2008/diagram" relId="rId1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AAC57C9-1C59-46B0-B257-A80D0621D298}" type="doc">
      <dgm:prSet loTypeId="urn:microsoft.com/office/officeart/2005/8/layout/radial4" loCatId="relationship" qsTypeId="urn:microsoft.com/office/officeart/2005/8/quickstyle/simple5" qsCatId="simple" csTypeId="urn:microsoft.com/office/officeart/2005/8/colors/accent3_1" csCatId="accent3" phldr="1"/>
      <dgm:spPr/>
    </dgm:pt>
    <dgm:pt modelId="{F62CD98E-B311-4717-8442-E69CCFC1E392}">
      <dgm:prSet phldrT="[Texto]"/>
      <dgm:spPr/>
      <dgm:t>
        <a:bodyPr/>
        <a:lstStyle/>
        <a:p>
          <a:r>
            <a:rPr lang="es-PE">
              <a:latin typeface="Calibri Light" panose="020F0302020204030204" pitchFamily="34" charset="0"/>
            </a:rPr>
            <a:t>GTPI</a:t>
          </a:r>
        </a:p>
      </dgm:t>
    </dgm:pt>
    <dgm:pt modelId="{69F4FDBD-3696-4D2A-A37B-AE4FCB8C4BC3}" type="parTrans" cxnId="{E5869665-8B7D-46B4-B1C5-5337B6CC4DFE}">
      <dgm:prSet/>
      <dgm:spPr/>
      <dgm:t>
        <a:bodyPr/>
        <a:lstStyle/>
        <a:p>
          <a:endParaRPr lang="es-PE">
            <a:latin typeface="Calibri Light" panose="020F0302020204030204" pitchFamily="34" charset="0"/>
          </a:endParaRPr>
        </a:p>
      </dgm:t>
    </dgm:pt>
    <dgm:pt modelId="{82A3667E-6B31-453A-8352-E7CDDAD10DCB}" type="sibTrans" cxnId="{E5869665-8B7D-46B4-B1C5-5337B6CC4DFE}">
      <dgm:prSet/>
      <dgm:spPr/>
      <dgm:t>
        <a:bodyPr/>
        <a:lstStyle/>
        <a:p>
          <a:endParaRPr lang="es-PE">
            <a:latin typeface="Calibri Light" panose="020F0302020204030204" pitchFamily="34" charset="0"/>
          </a:endParaRPr>
        </a:p>
      </dgm:t>
    </dgm:pt>
    <dgm:pt modelId="{A93C5772-A559-4232-A3FD-15A4FE99994D}">
      <dgm:prSet phldrT="[Texto]" custT="1"/>
      <dgm:spPr/>
      <dgm:t>
        <a:bodyPr/>
        <a:lstStyle/>
        <a:p>
          <a:r>
            <a:rPr lang="es-PE" sz="700">
              <a:latin typeface="Calibri Light" panose="020F0302020204030204" pitchFamily="34" charset="0"/>
            </a:rPr>
            <a:t>EJE DE POLÍTICAS Nº1: Cultura, identidad, derechos lingüísticos y erradicación de toda forma de discriminación. </a:t>
          </a:r>
        </a:p>
      </dgm:t>
    </dgm:pt>
    <dgm:pt modelId="{11F6063F-A4D6-4093-BE09-F5A1762A03FA}" type="parTrans" cxnId="{76C9FC6F-A6BA-4D6B-B4DF-D3EE936973AD}">
      <dgm:prSet/>
      <dgm:spPr/>
      <dgm:t>
        <a:bodyPr/>
        <a:lstStyle/>
        <a:p>
          <a:endParaRPr lang="es-PE">
            <a:latin typeface="Calibri Light" panose="020F0302020204030204" pitchFamily="34" charset="0"/>
          </a:endParaRPr>
        </a:p>
      </dgm:t>
    </dgm:pt>
    <dgm:pt modelId="{44C5507E-E511-4F36-8E36-54A5146C05D8}" type="sibTrans" cxnId="{76C9FC6F-A6BA-4D6B-B4DF-D3EE936973AD}">
      <dgm:prSet/>
      <dgm:spPr/>
      <dgm:t>
        <a:bodyPr/>
        <a:lstStyle/>
        <a:p>
          <a:endParaRPr lang="es-PE">
            <a:latin typeface="Calibri Light" panose="020F0302020204030204" pitchFamily="34" charset="0"/>
          </a:endParaRPr>
        </a:p>
      </dgm:t>
    </dgm:pt>
    <dgm:pt modelId="{51C118B6-8ACB-4993-8D71-ED74F52ED2F6}">
      <dgm:prSet custT="1"/>
      <dgm:spPr/>
      <dgm:t>
        <a:bodyPr/>
        <a:lstStyle/>
        <a:p>
          <a:r>
            <a:rPr lang="es-PE" sz="700">
              <a:latin typeface="Calibri Light" panose="020F0302020204030204" pitchFamily="34" charset="0"/>
            </a:rPr>
            <a:t>EJE DE POLÍTICAS Nº2: Reconocimiento, protección y titulación de los territorios comunales de los pueblos indígenas y de sus comunidades. </a:t>
          </a:r>
        </a:p>
      </dgm:t>
    </dgm:pt>
    <dgm:pt modelId="{A65D9C8F-379C-4764-A3FC-C4DC6D52B92B}" type="parTrans" cxnId="{6237522F-BBCD-48FF-BF95-89E8AFA96C15}">
      <dgm:prSet/>
      <dgm:spPr/>
      <dgm:t>
        <a:bodyPr/>
        <a:lstStyle/>
        <a:p>
          <a:endParaRPr lang="es-PE">
            <a:latin typeface="Calibri Light" panose="020F0302020204030204" pitchFamily="34" charset="0"/>
          </a:endParaRPr>
        </a:p>
      </dgm:t>
    </dgm:pt>
    <dgm:pt modelId="{6AE60834-5D20-45BC-954C-7BFC898E3912}" type="sibTrans" cxnId="{6237522F-BBCD-48FF-BF95-89E8AFA96C15}">
      <dgm:prSet/>
      <dgm:spPr/>
      <dgm:t>
        <a:bodyPr/>
        <a:lstStyle/>
        <a:p>
          <a:endParaRPr lang="es-PE">
            <a:latin typeface="Calibri Light" panose="020F0302020204030204" pitchFamily="34" charset="0"/>
          </a:endParaRPr>
        </a:p>
      </dgm:t>
    </dgm:pt>
    <dgm:pt modelId="{02C68217-3394-4310-9364-3DDA5AD2722D}">
      <dgm:prSet custT="1"/>
      <dgm:spPr/>
      <dgm:t>
        <a:bodyPr/>
        <a:lstStyle/>
        <a:p>
          <a:r>
            <a:rPr lang="es-PE" sz="700">
              <a:latin typeface="Calibri Light" panose="020F0302020204030204" pitchFamily="34" charset="0"/>
            </a:rPr>
            <a:t>EJE DE POLÍTICAS N°3: Participación y representación política. </a:t>
          </a:r>
        </a:p>
      </dgm:t>
    </dgm:pt>
    <dgm:pt modelId="{16212E76-7F6E-4546-9C85-BDDB6EC592C9}" type="parTrans" cxnId="{93B7E9C5-A18C-44CD-B27E-A3B7BE6C0D52}">
      <dgm:prSet/>
      <dgm:spPr/>
      <dgm:t>
        <a:bodyPr/>
        <a:lstStyle/>
        <a:p>
          <a:endParaRPr lang="es-PE">
            <a:latin typeface="Calibri Light" panose="020F0302020204030204" pitchFamily="34" charset="0"/>
          </a:endParaRPr>
        </a:p>
      </dgm:t>
    </dgm:pt>
    <dgm:pt modelId="{FC45E42C-6E54-448A-A6D0-BE4526B8B52A}" type="sibTrans" cxnId="{93B7E9C5-A18C-44CD-B27E-A3B7BE6C0D52}">
      <dgm:prSet/>
      <dgm:spPr/>
      <dgm:t>
        <a:bodyPr/>
        <a:lstStyle/>
        <a:p>
          <a:endParaRPr lang="es-PE">
            <a:latin typeface="Calibri Light" panose="020F0302020204030204" pitchFamily="34" charset="0"/>
          </a:endParaRPr>
        </a:p>
      </dgm:t>
    </dgm:pt>
    <dgm:pt modelId="{544A200C-7B9D-4436-9CD7-6F53D1721ED4}">
      <dgm:prSet custT="1"/>
      <dgm:spPr/>
      <dgm:t>
        <a:bodyPr/>
        <a:lstStyle/>
        <a:p>
          <a:r>
            <a:rPr lang="es-PE" sz="700">
              <a:latin typeface="Calibri Light" panose="020F0302020204030204" pitchFamily="34" charset="0"/>
            </a:rPr>
            <a:t>EJE DE POLÍTICAS Nº4: Educación intercultural bilingüe y salud intercultural.</a:t>
          </a:r>
        </a:p>
      </dgm:t>
    </dgm:pt>
    <dgm:pt modelId="{C7A6DEF3-3D48-4680-A0EC-F959A63DED46}" type="parTrans" cxnId="{3D18E8E1-3E96-49F7-87F5-C404459681D5}">
      <dgm:prSet/>
      <dgm:spPr/>
      <dgm:t>
        <a:bodyPr/>
        <a:lstStyle/>
        <a:p>
          <a:endParaRPr lang="es-PE">
            <a:latin typeface="Calibri Light" panose="020F0302020204030204" pitchFamily="34" charset="0"/>
          </a:endParaRPr>
        </a:p>
      </dgm:t>
    </dgm:pt>
    <dgm:pt modelId="{DA38096E-7BFF-40F6-93E8-F117C6D7BC70}" type="sibTrans" cxnId="{3D18E8E1-3E96-49F7-87F5-C404459681D5}">
      <dgm:prSet/>
      <dgm:spPr/>
      <dgm:t>
        <a:bodyPr/>
        <a:lstStyle/>
        <a:p>
          <a:endParaRPr lang="es-PE">
            <a:latin typeface="Calibri Light" panose="020F0302020204030204" pitchFamily="34" charset="0"/>
          </a:endParaRPr>
        </a:p>
      </dgm:t>
    </dgm:pt>
    <dgm:pt modelId="{6CCC22DF-C6FD-4B77-AEB8-1CDC73BA5A55}">
      <dgm:prSet custT="1"/>
      <dgm:spPr/>
      <dgm:t>
        <a:bodyPr/>
        <a:lstStyle/>
        <a:p>
          <a:r>
            <a:rPr lang="es-PE" sz="700">
              <a:latin typeface="Calibri Light" panose="020F0302020204030204" pitchFamily="34" charset="0"/>
            </a:rPr>
            <a:t>EJE DE POLÍTICAS Nº5: Seguridad Alimentaria, desarrollo económico y productivo con identidad.</a:t>
          </a:r>
        </a:p>
      </dgm:t>
    </dgm:pt>
    <dgm:pt modelId="{EA8553F6-0BE0-496A-BD7C-024B3ED13FF9}" type="parTrans" cxnId="{936B0FBE-4B9F-4321-B667-E398ABEA7EDF}">
      <dgm:prSet/>
      <dgm:spPr/>
      <dgm:t>
        <a:bodyPr/>
        <a:lstStyle/>
        <a:p>
          <a:endParaRPr lang="es-PE">
            <a:latin typeface="Calibri Light" panose="020F0302020204030204" pitchFamily="34" charset="0"/>
          </a:endParaRPr>
        </a:p>
      </dgm:t>
    </dgm:pt>
    <dgm:pt modelId="{36AD8F66-EFA0-4054-99DB-1EA7BD24C237}" type="sibTrans" cxnId="{936B0FBE-4B9F-4321-B667-E398ABEA7EDF}">
      <dgm:prSet/>
      <dgm:spPr/>
      <dgm:t>
        <a:bodyPr/>
        <a:lstStyle/>
        <a:p>
          <a:endParaRPr lang="es-PE">
            <a:latin typeface="Calibri Light" panose="020F0302020204030204" pitchFamily="34" charset="0"/>
          </a:endParaRPr>
        </a:p>
      </dgm:t>
    </dgm:pt>
    <dgm:pt modelId="{52CCC3CF-D2C0-4FF6-A82E-A6DD0FAD0424}" type="pres">
      <dgm:prSet presAssocID="{8AAC57C9-1C59-46B0-B257-A80D0621D298}" presName="cycle" presStyleCnt="0">
        <dgm:presLayoutVars>
          <dgm:chMax val="1"/>
          <dgm:dir/>
          <dgm:animLvl val="ctr"/>
          <dgm:resizeHandles val="exact"/>
        </dgm:presLayoutVars>
      </dgm:prSet>
      <dgm:spPr/>
    </dgm:pt>
    <dgm:pt modelId="{281839AD-4F3C-43B1-B18F-522670A7DA05}" type="pres">
      <dgm:prSet presAssocID="{F62CD98E-B311-4717-8442-E69CCFC1E392}" presName="centerShape" presStyleLbl="node0" presStyleIdx="0" presStyleCnt="1"/>
      <dgm:spPr/>
      <dgm:t>
        <a:bodyPr/>
        <a:lstStyle/>
        <a:p>
          <a:endParaRPr lang="es-PE"/>
        </a:p>
      </dgm:t>
    </dgm:pt>
    <dgm:pt modelId="{A9ECDFAF-B391-408F-B1AF-DF071D444AA9}" type="pres">
      <dgm:prSet presAssocID="{11F6063F-A4D6-4093-BE09-F5A1762A03FA}" presName="parTrans" presStyleLbl="bgSibTrans2D1" presStyleIdx="0" presStyleCnt="5"/>
      <dgm:spPr/>
      <dgm:t>
        <a:bodyPr/>
        <a:lstStyle/>
        <a:p>
          <a:endParaRPr lang="es-PE"/>
        </a:p>
      </dgm:t>
    </dgm:pt>
    <dgm:pt modelId="{F062E9E2-AF6B-4EA7-95EE-A78595FD90D0}" type="pres">
      <dgm:prSet presAssocID="{A93C5772-A559-4232-A3FD-15A4FE99994D}" presName="node" presStyleLbl="node1" presStyleIdx="0" presStyleCnt="5">
        <dgm:presLayoutVars>
          <dgm:bulletEnabled val="1"/>
        </dgm:presLayoutVars>
      </dgm:prSet>
      <dgm:spPr/>
      <dgm:t>
        <a:bodyPr/>
        <a:lstStyle/>
        <a:p>
          <a:endParaRPr lang="es-PE"/>
        </a:p>
      </dgm:t>
    </dgm:pt>
    <dgm:pt modelId="{CC6752C2-E94F-411A-9797-18A379E2CC52}" type="pres">
      <dgm:prSet presAssocID="{A65D9C8F-379C-4764-A3FC-C4DC6D52B92B}" presName="parTrans" presStyleLbl="bgSibTrans2D1" presStyleIdx="1" presStyleCnt="5"/>
      <dgm:spPr/>
      <dgm:t>
        <a:bodyPr/>
        <a:lstStyle/>
        <a:p>
          <a:endParaRPr lang="es-PE"/>
        </a:p>
      </dgm:t>
    </dgm:pt>
    <dgm:pt modelId="{2342FBF2-7BF1-4546-BC03-9A557F6D5E1C}" type="pres">
      <dgm:prSet presAssocID="{51C118B6-8ACB-4993-8D71-ED74F52ED2F6}" presName="node" presStyleLbl="node1" presStyleIdx="1" presStyleCnt="5">
        <dgm:presLayoutVars>
          <dgm:bulletEnabled val="1"/>
        </dgm:presLayoutVars>
      </dgm:prSet>
      <dgm:spPr/>
      <dgm:t>
        <a:bodyPr/>
        <a:lstStyle/>
        <a:p>
          <a:endParaRPr lang="es-PE"/>
        </a:p>
      </dgm:t>
    </dgm:pt>
    <dgm:pt modelId="{AE1CB283-17CC-4992-8F83-48EC254CAC99}" type="pres">
      <dgm:prSet presAssocID="{16212E76-7F6E-4546-9C85-BDDB6EC592C9}" presName="parTrans" presStyleLbl="bgSibTrans2D1" presStyleIdx="2" presStyleCnt="5"/>
      <dgm:spPr/>
      <dgm:t>
        <a:bodyPr/>
        <a:lstStyle/>
        <a:p>
          <a:endParaRPr lang="es-PE"/>
        </a:p>
      </dgm:t>
    </dgm:pt>
    <dgm:pt modelId="{D4470475-8BD2-4C02-A91B-B7A3B1AA7C44}" type="pres">
      <dgm:prSet presAssocID="{02C68217-3394-4310-9364-3DDA5AD2722D}" presName="node" presStyleLbl="node1" presStyleIdx="2" presStyleCnt="5">
        <dgm:presLayoutVars>
          <dgm:bulletEnabled val="1"/>
        </dgm:presLayoutVars>
      </dgm:prSet>
      <dgm:spPr/>
      <dgm:t>
        <a:bodyPr/>
        <a:lstStyle/>
        <a:p>
          <a:endParaRPr lang="es-PE"/>
        </a:p>
      </dgm:t>
    </dgm:pt>
    <dgm:pt modelId="{FFC93BF3-3147-42C1-9403-FE16940E3A94}" type="pres">
      <dgm:prSet presAssocID="{C7A6DEF3-3D48-4680-A0EC-F959A63DED46}" presName="parTrans" presStyleLbl="bgSibTrans2D1" presStyleIdx="3" presStyleCnt="5"/>
      <dgm:spPr/>
      <dgm:t>
        <a:bodyPr/>
        <a:lstStyle/>
        <a:p>
          <a:endParaRPr lang="es-PE"/>
        </a:p>
      </dgm:t>
    </dgm:pt>
    <dgm:pt modelId="{DFAD9923-3731-4577-9592-46126924DC6C}" type="pres">
      <dgm:prSet presAssocID="{544A200C-7B9D-4436-9CD7-6F53D1721ED4}" presName="node" presStyleLbl="node1" presStyleIdx="3" presStyleCnt="5">
        <dgm:presLayoutVars>
          <dgm:bulletEnabled val="1"/>
        </dgm:presLayoutVars>
      </dgm:prSet>
      <dgm:spPr/>
      <dgm:t>
        <a:bodyPr/>
        <a:lstStyle/>
        <a:p>
          <a:endParaRPr lang="es-PE"/>
        </a:p>
      </dgm:t>
    </dgm:pt>
    <dgm:pt modelId="{39029E28-71BC-4FA4-88AF-D1BA213D911E}" type="pres">
      <dgm:prSet presAssocID="{EA8553F6-0BE0-496A-BD7C-024B3ED13FF9}" presName="parTrans" presStyleLbl="bgSibTrans2D1" presStyleIdx="4" presStyleCnt="5"/>
      <dgm:spPr/>
      <dgm:t>
        <a:bodyPr/>
        <a:lstStyle/>
        <a:p>
          <a:endParaRPr lang="es-PE"/>
        </a:p>
      </dgm:t>
    </dgm:pt>
    <dgm:pt modelId="{F0984757-22AC-4C7E-9C7A-2E2AF65F1103}" type="pres">
      <dgm:prSet presAssocID="{6CCC22DF-C6FD-4B77-AEB8-1CDC73BA5A55}" presName="node" presStyleLbl="node1" presStyleIdx="4" presStyleCnt="5">
        <dgm:presLayoutVars>
          <dgm:bulletEnabled val="1"/>
        </dgm:presLayoutVars>
      </dgm:prSet>
      <dgm:spPr/>
      <dgm:t>
        <a:bodyPr/>
        <a:lstStyle/>
        <a:p>
          <a:endParaRPr lang="es-PE"/>
        </a:p>
      </dgm:t>
    </dgm:pt>
  </dgm:ptLst>
  <dgm:cxnLst>
    <dgm:cxn modelId="{AE40A101-D1BB-40E2-90BF-7C24348CF1A6}" type="presOf" srcId="{C7A6DEF3-3D48-4680-A0EC-F959A63DED46}" destId="{FFC93BF3-3147-42C1-9403-FE16940E3A94}" srcOrd="0" destOrd="0" presId="urn:microsoft.com/office/officeart/2005/8/layout/radial4"/>
    <dgm:cxn modelId="{6237522F-BBCD-48FF-BF95-89E8AFA96C15}" srcId="{F62CD98E-B311-4717-8442-E69CCFC1E392}" destId="{51C118B6-8ACB-4993-8D71-ED74F52ED2F6}" srcOrd="1" destOrd="0" parTransId="{A65D9C8F-379C-4764-A3FC-C4DC6D52B92B}" sibTransId="{6AE60834-5D20-45BC-954C-7BFC898E3912}"/>
    <dgm:cxn modelId="{E5869665-8B7D-46B4-B1C5-5337B6CC4DFE}" srcId="{8AAC57C9-1C59-46B0-B257-A80D0621D298}" destId="{F62CD98E-B311-4717-8442-E69CCFC1E392}" srcOrd="0" destOrd="0" parTransId="{69F4FDBD-3696-4D2A-A37B-AE4FCB8C4BC3}" sibTransId="{82A3667E-6B31-453A-8352-E7CDDAD10DCB}"/>
    <dgm:cxn modelId="{FA3CEE63-EE6A-4BC3-83E6-9B88BEE8C00B}" type="presOf" srcId="{11F6063F-A4D6-4093-BE09-F5A1762A03FA}" destId="{A9ECDFAF-B391-408F-B1AF-DF071D444AA9}" srcOrd="0" destOrd="0" presId="urn:microsoft.com/office/officeart/2005/8/layout/radial4"/>
    <dgm:cxn modelId="{3D18E8E1-3E96-49F7-87F5-C404459681D5}" srcId="{F62CD98E-B311-4717-8442-E69CCFC1E392}" destId="{544A200C-7B9D-4436-9CD7-6F53D1721ED4}" srcOrd="3" destOrd="0" parTransId="{C7A6DEF3-3D48-4680-A0EC-F959A63DED46}" sibTransId="{DA38096E-7BFF-40F6-93E8-F117C6D7BC70}"/>
    <dgm:cxn modelId="{936B0FBE-4B9F-4321-B667-E398ABEA7EDF}" srcId="{F62CD98E-B311-4717-8442-E69CCFC1E392}" destId="{6CCC22DF-C6FD-4B77-AEB8-1CDC73BA5A55}" srcOrd="4" destOrd="0" parTransId="{EA8553F6-0BE0-496A-BD7C-024B3ED13FF9}" sibTransId="{36AD8F66-EFA0-4054-99DB-1EA7BD24C237}"/>
    <dgm:cxn modelId="{93B7E9C5-A18C-44CD-B27E-A3B7BE6C0D52}" srcId="{F62CD98E-B311-4717-8442-E69CCFC1E392}" destId="{02C68217-3394-4310-9364-3DDA5AD2722D}" srcOrd="2" destOrd="0" parTransId="{16212E76-7F6E-4546-9C85-BDDB6EC592C9}" sibTransId="{FC45E42C-6E54-448A-A6D0-BE4526B8B52A}"/>
    <dgm:cxn modelId="{20AC754F-C412-4D50-A654-A36E371CB397}" type="presOf" srcId="{544A200C-7B9D-4436-9CD7-6F53D1721ED4}" destId="{DFAD9923-3731-4577-9592-46126924DC6C}" srcOrd="0" destOrd="0" presId="urn:microsoft.com/office/officeart/2005/8/layout/radial4"/>
    <dgm:cxn modelId="{3B54D499-3823-4BB6-85E1-94D5C69ECE83}" type="presOf" srcId="{EA8553F6-0BE0-496A-BD7C-024B3ED13FF9}" destId="{39029E28-71BC-4FA4-88AF-D1BA213D911E}" srcOrd="0" destOrd="0" presId="urn:microsoft.com/office/officeart/2005/8/layout/radial4"/>
    <dgm:cxn modelId="{20C5805C-B815-4591-8F91-EA4EA3321877}" type="presOf" srcId="{16212E76-7F6E-4546-9C85-BDDB6EC592C9}" destId="{AE1CB283-17CC-4992-8F83-48EC254CAC99}" srcOrd="0" destOrd="0" presId="urn:microsoft.com/office/officeart/2005/8/layout/radial4"/>
    <dgm:cxn modelId="{76C9FC6F-A6BA-4D6B-B4DF-D3EE936973AD}" srcId="{F62CD98E-B311-4717-8442-E69CCFC1E392}" destId="{A93C5772-A559-4232-A3FD-15A4FE99994D}" srcOrd="0" destOrd="0" parTransId="{11F6063F-A4D6-4093-BE09-F5A1762A03FA}" sibTransId="{44C5507E-E511-4F36-8E36-54A5146C05D8}"/>
    <dgm:cxn modelId="{CE3F3BFB-9B49-41D6-950A-CD35D656F4F6}" type="presOf" srcId="{8AAC57C9-1C59-46B0-B257-A80D0621D298}" destId="{52CCC3CF-D2C0-4FF6-A82E-A6DD0FAD0424}" srcOrd="0" destOrd="0" presId="urn:microsoft.com/office/officeart/2005/8/layout/radial4"/>
    <dgm:cxn modelId="{09E9B686-DDB8-406F-AD08-168971E69A28}" type="presOf" srcId="{F62CD98E-B311-4717-8442-E69CCFC1E392}" destId="{281839AD-4F3C-43B1-B18F-522670A7DA05}" srcOrd="0" destOrd="0" presId="urn:microsoft.com/office/officeart/2005/8/layout/radial4"/>
    <dgm:cxn modelId="{9B271C32-35D0-4FF1-A22E-189C9A20E3E8}" type="presOf" srcId="{6CCC22DF-C6FD-4B77-AEB8-1CDC73BA5A55}" destId="{F0984757-22AC-4C7E-9C7A-2E2AF65F1103}" srcOrd="0" destOrd="0" presId="urn:microsoft.com/office/officeart/2005/8/layout/radial4"/>
    <dgm:cxn modelId="{9AD36C22-F299-4390-9FF6-02FB35F44FE7}" type="presOf" srcId="{51C118B6-8ACB-4993-8D71-ED74F52ED2F6}" destId="{2342FBF2-7BF1-4546-BC03-9A557F6D5E1C}" srcOrd="0" destOrd="0" presId="urn:microsoft.com/office/officeart/2005/8/layout/radial4"/>
    <dgm:cxn modelId="{019B9FD4-E8C3-4C10-BFF9-F5AD177A6A9B}" type="presOf" srcId="{A65D9C8F-379C-4764-A3FC-C4DC6D52B92B}" destId="{CC6752C2-E94F-411A-9797-18A379E2CC52}" srcOrd="0" destOrd="0" presId="urn:microsoft.com/office/officeart/2005/8/layout/radial4"/>
    <dgm:cxn modelId="{1F75BBC0-EF45-44B7-8847-E2CD905ABDE5}" type="presOf" srcId="{A93C5772-A559-4232-A3FD-15A4FE99994D}" destId="{F062E9E2-AF6B-4EA7-95EE-A78595FD90D0}" srcOrd="0" destOrd="0" presId="urn:microsoft.com/office/officeart/2005/8/layout/radial4"/>
    <dgm:cxn modelId="{7DCC3299-7067-469C-980A-85CDF407A79C}" type="presOf" srcId="{02C68217-3394-4310-9364-3DDA5AD2722D}" destId="{D4470475-8BD2-4C02-A91B-B7A3B1AA7C44}" srcOrd="0" destOrd="0" presId="urn:microsoft.com/office/officeart/2005/8/layout/radial4"/>
    <dgm:cxn modelId="{E47A00DC-CDA9-4AAF-ACC7-9F1A51FDDA6C}" type="presParOf" srcId="{52CCC3CF-D2C0-4FF6-A82E-A6DD0FAD0424}" destId="{281839AD-4F3C-43B1-B18F-522670A7DA05}" srcOrd="0" destOrd="0" presId="urn:microsoft.com/office/officeart/2005/8/layout/radial4"/>
    <dgm:cxn modelId="{CFC919BE-032B-4E55-96A7-D290E30C4A50}" type="presParOf" srcId="{52CCC3CF-D2C0-4FF6-A82E-A6DD0FAD0424}" destId="{A9ECDFAF-B391-408F-B1AF-DF071D444AA9}" srcOrd="1" destOrd="0" presId="urn:microsoft.com/office/officeart/2005/8/layout/radial4"/>
    <dgm:cxn modelId="{624C0B81-EE3B-48C5-8D10-D6F9B61D8D49}" type="presParOf" srcId="{52CCC3CF-D2C0-4FF6-A82E-A6DD0FAD0424}" destId="{F062E9E2-AF6B-4EA7-95EE-A78595FD90D0}" srcOrd="2" destOrd="0" presId="urn:microsoft.com/office/officeart/2005/8/layout/radial4"/>
    <dgm:cxn modelId="{D1F72A42-8AA7-4206-9546-CC8B1974C359}" type="presParOf" srcId="{52CCC3CF-D2C0-4FF6-A82E-A6DD0FAD0424}" destId="{CC6752C2-E94F-411A-9797-18A379E2CC52}" srcOrd="3" destOrd="0" presId="urn:microsoft.com/office/officeart/2005/8/layout/radial4"/>
    <dgm:cxn modelId="{D0D3EF3B-00E2-41C5-B236-F51D8832D8CC}" type="presParOf" srcId="{52CCC3CF-D2C0-4FF6-A82E-A6DD0FAD0424}" destId="{2342FBF2-7BF1-4546-BC03-9A557F6D5E1C}" srcOrd="4" destOrd="0" presId="urn:microsoft.com/office/officeart/2005/8/layout/radial4"/>
    <dgm:cxn modelId="{CE4FA485-B15B-455C-923F-D7AC7C94F22C}" type="presParOf" srcId="{52CCC3CF-D2C0-4FF6-A82E-A6DD0FAD0424}" destId="{AE1CB283-17CC-4992-8F83-48EC254CAC99}" srcOrd="5" destOrd="0" presId="urn:microsoft.com/office/officeart/2005/8/layout/radial4"/>
    <dgm:cxn modelId="{21F4AFA5-548F-4A4D-ACEB-F489D88C0542}" type="presParOf" srcId="{52CCC3CF-D2C0-4FF6-A82E-A6DD0FAD0424}" destId="{D4470475-8BD2-4C02-A91B-B7A3B1AA7C44}" srcOrd="6" destOrd="0" presId="urn:microsoft.com/office/officeart/2005/8/layout/radial4"/>
    <dgm:cxn modelId="{10FC1D92-730F-408B-9BC4-C2A6DB56544E}" type="presParOf" srcId="{52CCC3CF-D2C0-4FF6-A82E-A6DD0FAD0424}" destId="{FFC93BF3-3147-42C1-9403-FE16940E3A94}" srcOrd="7" destOrd="0" presId="urn:microsoft.com/office/officeart/2005/8/layout/radial4"/>
    <dgm:cxn modelId="{FE2F2488-D384-4101-AE1F-81028FA32932}" type="presParOf" srcId="{52CCC3CF-D2C0-4FF6-A82E-A6DD0FAD0424}" destId="{DFAD9923-3731-4577-9592-46126924DC6C}" srcOrd="8" destOrd="0" presId="urn:microsoft.com/office/officeart/2005/8/layout/radial4"/>
    <dgm:cxn modelId="{10BF2986-6DE3-4B83-A7D6-8CBCCF4115C7}" type="presParOf" srcId="{52CCC3CF-D2C0-4FF6-A82E-A6DD0FAD0424}" destId="{39029E28-71BC-4FA4-88AF-D1BA213D911E}" srcOrd="9" destOrd="0" presId="urn:microsoft.com/office/officeart/2005/8/layout/radial4"/>
    <dgm:cxn modelId="{E69D4689-3449-453D-9031-E911F3383590}" type="presParOf" srcId="{52CCC3CF-D2C0-4FF6-A82E-A6DD0FAD0424}" destId="{F0984757-22AC-4C7E-9C7A-2E2AF65F1103}" srcOrd="10" destOrd="0" presId="urn:microsoft.com/office/officeart/2005/8/layout/radial4"/>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04603BB-A60A-4AAC-A4F1-7CBCD9418E6A}">
      <dsp:nvSpPr>
        <dsp:cNvPr id="0" name=""/>
        <dsp:cNvSpPr/>
      </dsp:nvSpPr>
      <dsp:spPr>
        <a:xfrm>
          <a:off x="27818" y="729"/>
          <a:ext cx="1903404" cy="712929"/>
        </a:xfrm>
        <a:prstGeom prst="roundRect">
          <a:avLst>
            <a:gd name="adj" fmla="val 10000"/>
          </a:avLst>
        </a:prstGeom>
        <a:gradFill rotWithShape="0">
          <a:gsLst>
            <a:gs pos="0">
              <a:schemeClr val="accent3">
                <a:shade val="80000"/>
                <a:hueOff val="0"/>
                <a:satOff val="0"/>
                <a:lumOff val="0"/>
                <a:alphaOff val="0"/>
                <a:shade val="51000"/>
                <a:satMod val="130000"/>
              </a:schemeClr>
            </a:gs>
            <a:gs pos="80000">
              <a:schemeClr val="accent3">
                <a:shade val="80000"/>
                <a:hueOff val="0"/>
                <a:satOff val="0"/>
                <a:lumOff val="0"/>
                <a:alphaOff val="0"/>
                <a:shade val="93000"/>
                <a:satMod val="130000"/>
              </a:schemeClr>
            </a:gs>
            <a:gs pos="100000">
              <a:schemeClr val="accent3">
                <a:shade val="8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PE" sz="800" kern="1200">
              <a:solidFill>
                <a:sysClr val="windowText" lastClr="000000"/>
              </a:solidFill>
              <a:latin typeface="Calibri Light" panose="020F0302020204030204" pitchFamily="34" charset="0"/>
            </a:rPr>
            <a:t>Reuniones con actores claves con el objetivo de conocer sus expectativas en torno al ETI.</a:t>
          </a:r>
        </a:p>
      </dsp:txBody>
      <dsp:txXfrm>
        <a:off x="48699" y="21610"/>
        <a:ext cx="1861642" cy="671167"/>
      </dsp:txXfrm>
    </dsp:sp>
    <dsp:sp modelId="{86D8E633-D265-43B9-9D1C-CEAC7118939B}">
      <dsp:nvSpPr>
        <dsp:cNvPr id="0" name=""/>
        <dsp:cNvSpPr/>
      </dsp:nvSpPr>
      <dsp:spPr>
        <a:xfrm>
          <a:off x="2035785" y="209856"/>
          <a:ext cx="251901" cy="294677"/>
        </a:xfrm>
        <a:prstGeom prst="rightArrow">
          <a:avLst>
            <a:gd name="adj1" fmla="val 60000"/>
            <a:gd name="adj2" fmla="val 50000"/>
          </a:avLst>
        </a:prstGeom>
        <a:gradFill rotWithShape="0">
          <a:gsLst>
            <a:gs pos="0">
              <a:schemeClr val="accent3">
                <a:shade val="90000"/>
                <a:hueOff val="0"/>
                <a:satOff val="0"/>
                <a:lumOff val="0"/>
                <a:alphaOff val="0"/>
                <a:shade val="51000"/>
                <a:satMod val="130000"/>
              </a:schemeClr>
            </a:gs>
            <a:gs pos="80000">
              <a:schemeClr val="accent3">
                <a:shade val="90000"/>
                <a:hueOff val="0"/>
                <a:satOff val="0"/>
                <a:lumOff val="0"/>
                <a:alphaOff val="0"/>
                <a:shade val="93000"/>
                <a:satMod val="130000"/>
              </a:schemeClr>
            </a:gs>
            <a:gs pos="100000">
              <a:schemeClr val="accent3">
                <a:shade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s-PE" sz="800" kern="1200">
            <a:latin typeface="Calibri Light" panose="020F0302020204030204" pitchFamily="34" charset="0"/>
          </a:endParaRPr>
        </a:p>
      </dsp:txBody>
      <dsp:txXfrm>
        <a:off x="2035785" y="268791"/>
        <a:ext cx="176331" cy="176807"/>
      </dsp:txXfrm>
    </dsp:sp>
    <dsp:sp modelId="{52C50B51-DD7F-4F11-BBF6-C6C8FC15173D}">
      <dsp:nvSpPr>
        <dsp:cNvPr id="0" name=""/>
        <dsp:cNvSpPr/>
      </dsp:nvSpPr>
      <dsp:spPr>
        <a:xfrm>
          <a:off x="2406509" y="729"/>
          <a:ext cx="1903404" cy="712929"/>
        </a:xfrm>
        <a:prstGeom prst="roundRect">
          <a:avLst>
            <a:gd name="adj" fmla="val 10000"/>
          </a:avLst>
        </a:prstGeom>
        <a:gradFill rotWithShape="0">
          <a:gsLst>
            <a:gs pos="0">
              <a:schemeClr val="accent3">
                <a:shade val="80000"/>
                <a:hueOff val="43781"/>
                <a:satOff val="-286"/>
                <a:lumOff val="4911"/>
                <a:alphaOff val="0"/>
                <a:shade val="51000"/>
                <a:satMod val="130000"/>
              </a:schemeClr>
            </a:gs>
            <a:gs pos="80000">
              <a:schemeClr val="accent3">
                <a:shade val="80000"/>
                <a:hueOff val="43781"/>
                <a:satOff val="-286"/>
                <a:lumOff val="4911"/>
                <a:alphaOff val="0"/>
                <a:shade val="93000"/>
                <a:satMod val="130000"/>
              </a:schemeClr>
            </a:gs>
            <a:gs pos="100000">
              <a:schemeClr val="accent3">
                <a:shade val="80000"/>
                <a:hueOff val="43781"/>
                <a:satOff val="-286"/>
                <a:lumOff val="4911"/>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PE" sz="800" kern="1200">
              <a:solidFill>
                <a:sysClr val="windowText" lastClr="000000"/>
              </a:solidFill>
              <a:latin typeface="Calibri Light" panose="020F0302020204030204" pitchFamily="34" charset="0"/>
            </a:rPr>
            <a:t>Revisión y análisis de documentación </a:t>
          </a:r>
        </a:p>
      </dsp:txBody>
      <dsp:txXfrm>
        <a:off x="2427390" y="21610"/>
        <a:ext cx="1861642" cy="671167"/>
      </dsp:txXfrm>
    </dsp:sp>
    <dsp:sp modelId="{45843DEB-700B-40A8-A2BD-3D7D6BAB4C2E}">
      <dsp:nvSpPr>
        <dsp:cNvPr id="0" name=""/>
        <dsp:cNvSpPr/>
      </dsp:nvSpPr>
      <dsp:spPr>
        <a:xfrm rot="5400000">
          <a:off x="3232260" y="796835"/>
          <a:ext cx="251901" cy="294677"/>
        </a:xfrm>
        <a:prstGeom prst="rightArrow">
          <a:avLst>
            <a:gd name="adj1" fmla="val 60000"/>
            <a:gd name="adj2" fmla="val 50000"/>
          </a:avLst>
        </a:prstGeom>
        <a:gradFill rotWithShape="0">
          <a:gsLst>
            <a:gs pos="0">
              <a:schemeClr val="accent3">
                <a:shade val="90000"/>
                <a:hueOff val="54723"/>
                <a:satOff val="-883"/>
                <a:lumOff val="5455"/>
                <a:alphaOff val="0"/>
                <a:shade val="51000"/>
                <a:satMod val="130000"/>
              </a:schemeClr>
            </a:gs>
            <a:gs pos="80000">
              <a:schemeClr val="accent3">
                <a:shade val="90000"/>
                <a:hueOff val="54723"/>
                <a:satOff val="-883"/>
                <a:lumOff val="5455"/>
                <a:alphaOff val="0"/>
                <a:shade val="93000"/>
                <a:satMod val="130000"/>
              </a:schemeClr>
            </a:gs>
            <a:gs pos="100000">
              <a:schemeClr val="accent3">
                <a:shade val="90000"/>
                <a:hueOff val="54723"/>
                <a:satOff val="-883"/>
                <a:lumOff val="5455"/>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s-PE" sz="800" kern="1200">
            <a:latin typeface="Calibri Light" panose="020F0302020204030204" pitchFamily="34" charset="0"/>
          </a:endParaRPr>
        </a:p>
      </dsp:txBody>
      <dsp:txXfrm rot="-5400000">
        <a:off x="3269807" y="818223"/>
        <a:ext cx="176807" cy="176331"/>
      </dsp:txXfrm>
    </dsp:sp>
    <dsp:sp modelId="{5A6E1A2D-1FCA-4E8E-824B-BACB7E332A62}">
      <dsp:nvSpPr>
        <dsp:cNvPr id="0" name=""/>
        <dsp:cNvSpPr/>
      </dsp:nvSpPr>
      <dsp:spPr>
        <a:xfrm>
          <a:off x="2406509" y="1188946"/>
          <a:ext cx="1903404" cy="712929"/>
        </a:xfrm>
        <a:prstGeom prst="roundRect">
          <a:avLst>
            <a:gd name="adj" fmla="val 10000"/>
          </a:avLst>
        </a:prstGeom>
        <a:gradFill rotWithShape="0">
          <a:gsLst>
            <a:gs pos="0">
              <a:schemeClr val="accent3">
                <a:shade val="80000"/>
                <a:hueOff val="87563"/>
                <a:satOff val="-572"/>
                <a:lumOff val="9822"/>
                <a:alphaOff val="0"/>
                <a:shade val="51000"/>
                <a:satMod val="130000"/>
              </a:schemeClr>
            </a:gs>
            <a:gs pos="80000">
              <a:schemeClr val="accent3">
                <a:shade val="80000"/>
                <a:hueOff val="87563"/>
                <a:satOff val="-572"/>
                <a:lumOff val="9822"/>
                <a:alphaOff val="0"/>
                <a:shade val="93000"/>
                <a:satMod val="130000"/>
              </a:schemeClr>
            </a:gs>
            <a:gs pos="100000">
              <a:schemeClr val="accent3">
                <a:shade val="80000"/>
                <a:hueOff val="87563"/>
                <a:satOff val="-572"/>
                <a:lumOff val="9822"/>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PE" sz="800" kern="1200">
              <a:solidFill>
                <a:sysClr val="windowText" lastClr="000000"/>
              </a:solidFill>
              <a:latin typeface="Calibri Light" panose="020F0302020204030204" pitchFamily="34" charset="0"/>
            </a:rPr>
            <a:t>Misión a ciudad de Iquitos (16 y 17 de abril)</a:t>
          </a:r>
        </a:p>
      </dsp:txBody>
      <dsp:txXfrm>
        <a:off x="2427390" y="1209827"/>
        <a:ext cx="1861642" cy="671167"/>
      </dsp:txXfrm>
    </dsp:sp>
    <dsp:sp modelId="{C0A00209-E6F0-4213-B4BC-D1C9D3A9B55D}">
      <dsp:nvSpPr>
        <dsp:cNvPr id="0" name=""/>
        <dsp:cNvSpPr/>
      </dsp:nvSpPr>
      <dsp:spPr>
        <a:xfrm rot="10800000">
          <a:off x="2050044" y="1398072"/>
          <a:ext cx="251901" cy="294677"/>
        </a:xfrm>
        <a:prstGeom prst="rightArrow">
          <a:avLst>
            <a:gd name="adj1" fmla="val 60000"/>
            <a:gd name="adj2" fmla="val 50000"/>
          </a:avLst>
        </a:prstGeom>
        <a:gradFill rotWithShape="0">
          <a:gsLst>
            <a:gs pos="0">
              <a:schemeClr val="accent3">
                <a:shade val="90000"/>
                <a:hueOff val="109447"/>
                <a:satOff val="-1766"/>
                <a:lumOff val="10911"/>
                <a:alphaOff val="0"/>
                <a:shade val="51000"/>
                <a:satMod val="130000"/>
              </a:schemeClr>
            </a:gs>
            <a:gs pos="80000">
              <a:schemeClr val="accent3">
                <a:shade val="90000"/>
                <a:hueOff val="109447"/>
                <a:satOff val="-1766"/>
                <a:lumOff val="10911"/>
                <a:alphaOff val="0"/>
                <a:shade val="93000"/>
                <a:satMod val="130000"/>
              </a:schemeClr>
            </a:gs>
            <a:gs pos="100000">
              <a:schemeClr val="accent3">
                <a:shade val="90000"/>
                <a:hueOff val="109447"/>
                <a:satOff val="-1766"/>
                <a:lumOff val="10911"/>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s-PE" sz="800" kern="1200">
            <a:latin typeface="Calibri Light" panose="020F0302020204030204" pitchFamily="34" charset="0"/>
          </a:endParaRPr>
        </a:p>
      </dsp:txBody>
      <dsp:txXfrm rot="10800000">
        <a:off x="2125614" y="1457007"/>
        <a:ext cx="176331" cy="176807"/>
      </dsp:txXfrm>
    </dsp:sp>
    <dsp:sp modelId="{88D5AC18-2CF2-43D1-8A9B-8079C41D1165}">
      <dsp:nvSpPr>
        <dsp:cNvPr id="0" name=""/>
        <dsp:cNvSpPr/>
      </dsp:nvSpPr>
      <dsp:spPr>
        <a:xfrm>
          <a:off x="27818" y="1188946"/>
          <a:ext cx="1903404" cy="712929"/>
        </a:xfrm>
        <a:prstGeom prst="roundRect">
          <a:avLst>
            <a:gd name="adj" fmla="val 10000"/>
          </a:avLst>
        </a:prstGeom>
        <a:gradFill rotWithShape="0">
          <a:gsLst>
            <a:gs pos="0">
              <a:schemeClr val="accent3">
                <a:shade val="80000"/>
                <a:hueOff val="131344"/>
                <a:satOff val="-859"/>
                <a:lumOff val="14732"/>
                <a:alphaOff val="0"/>
                <a:shade val="51000"/>
                <a:satMod val="130000"/>
              </a:schemeClr>
            </a:gs>
            <a:gs pos="80000">
              <a:schemeClr val="accent3">
                <a:shade val="80000"/>
                <a:hueOff val="131344"/>
                <a:satOff val="-859"/>
                <a:lumOff val="14732"/>
                <a:alphaOff val="0"/>
                <a:shade val="93000"/>
                <a:satMod val="130000"/>
              </a:schemeClr>
            </a:gs>
            <a:gs pos="100000">
              <a:schemeClr val="accent3">
                <a:shade val="80000"/>
                <a:hueOff val="131344"/>
                <a:satOff val="-859"/>
                <a:lumOff val="14732"/>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PE" sz="800" kern="1200">
              <a:solidFill>
                <a:sysClr val="windowText" lastClr="000000"/>
              </a:solidFill>
              <a:latin typeface="Calibri Light" panose="020F0302020204030204" pitchFamily="34" charset="0"/>
            </a:rPr>
            <a:t>Reunión con autoridades de los sectores y federaciones con el fin de recabar detalles sobre los puntos de vista de las partes, a incluir en la versión final de los Términos de Referencia (17 de abril).</a:t>
          </a:r>
        </a:p>
      </dsp:txBody>
      <dsp:txXfrm>
        <a:off x="48699" y="1209827"/>
        <a:ext cx="1861642" cy="671167"/>
      </dsp:txXfrm>
    </dsp:sp>
    <dsp:sp modelId="{C6B4BF32-AE9E-4B95-AA82-C9973706B9C3}">
      <dsp:nvSpPr>
        <dsp:cNvPr id="0" name=""/>
        <dsp:cNvSpPr/>
      </dsp:nvSpPr>
      <dsp:spPr>
        <a:xfrm rot="5400000">
          <a:off x="853569" y="1985051"/>
          <a:ext cx="251901" cy="294677"/>
        </a:xfrm>
        <a:prstGeom prst="rightArrow">
          <a:avLst>
            <a:gd name="adj1" fmla="val 60000"/>
            <a:gd name="adj2" fmla="val 50000"/>
          </a:avLst>
        </a:prstGeom>
        <a:gradFill rotWithShape="0">
          <a:gsLst>
            <a:gs pos="0">
              <a:schemeClr val="accent3">
                <a:shade val="90000"/>
                <a:hueOff val="164170"/>
                <a:satOff val="-2649"/>
                <a:lumOff val="16366"/>
                <a:alphaOff val="0"/>
                <a:shade val="51000"/>
                <a:satMod val="130000"/>
              </a:schemeClr>
            </a:gs>
            <a:gs pos="80000">
              <a:schemeClr val="accent3">
                <a:shade val="90000"/>
                <a:hueOff val="164170"/>
                <a:satOff val="-2649"/>
                <a:lumOff val="16366"/>
                <a:alphaOff val="0"/>
                <a:shade val="93000"/>
                <a:satMod val="130000"/>
              </a:schemeClr>
            </a:gs>
            <a:gs pos="100000">
              <a:schemeClr val="accent3">
                <a:shade val="90000"/>
                <a:hueOff val="164170"/>
                <a:satOff val="-2649"/>
                <a:lumOff val="16366"/>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s-PE" sz="800" kern="1200">
            <a:latin typeface="Calibri Light" panose="020F0302020204030204" pitchFamily="34" charset="0"/>
          </a:endParaRPr>
        </a:p>
      </dsp:txBody>
      <dsp:txXfrm rot="-5400000">
        <a:off x="891116" y="2006439"/>
        <a:ext cx="176807" cy="176331"/>
      </dsp:txXfrm>
    </dsp:sp>
    <dsp:sp modelId="{C4FBFFED-5038-4C6F-A2A3-332AD64703D0}">
      <dsp:nvSpPr>
        <dsp:cNvPr id="0" name=""/>
        <dsp:cNvSpPr/>
      </dsp:nvSpPr>
      <dsp:spPr>
        <a:xfrm>
          <a:off x="27818" y="2377163"/>
          <a:ext cx="1903404" cy="712929"/>
        </a:xfrm>
        <a:prstGeom prst="roundRect">
          <a:avLst>
            <a:gd name="adj" fmla="val 10000"/>
          </a:avLst>
        </a:prstGeom>
        <a:gradFill rotWithShape="0">
          <a:gsLst>
            <a:gs pos="0">
              <a:schemeClr val="accent3">
                <a:shade val="80000"/>
                <a:hueOff val="175126"/>
                <a:satOff val="-1145"/>
                <a:lumOff val="19643"/>
                <a:alphaOff val="0"/>
                <a:shade val="51000"/>
                <a:satMod val="130000"/>
              </a:schemeClr>
            </a:gs>
            <a:gs pos="80000">
              <a:schemeClr val="accent3">
                <a:shade val="80000"/>
                <a:hueOff val="175126"/>
                <a:satOff val="-1145"/>
                <a:lumOff val="19643"/>
                <a:alphaOff val="0"/>
                <a:shade val="93000"/>
                <a:satMod val="130000"/>
              </a:schemeClr>
            </a:gs>
            <a:gs pos="100000">
              <a:schemeClr val="accent3">
                <a:shade val="80000"/>
                <a:hueOff val="175126"/>
                <a:satOff val="-1145"/>
                <a:lumOff val="19643"/>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PE" sz="800" kern="1200">
              <a:solidFill>
                <a:sysClr val="windowText" lastClr="000000"/>
              </a:solidFill>
              <a:latin typeface="Calibri Light" panose="020F0302020204030204" pitchFamily="34" charset="0"/>
            </a:rPr>
            <a:t>Reuniones de trabajo con representantes del Estado, las comunidades y el PNUD, a fin de recoger reacciones finales de cara a la culminación del proceso de elaboración de los Términos de Referencia del citado estudio (29 de mayo y 5 de junio).</a:t>
          </a:r>
        </a:p>
      </dsp:txBody>
      <dsp:txXfrm>
        <a:off x="48699" y="2398044"/>
        <a:ext cx="1861642" cy="671167"/>
      </dsp:txXfrm>
    </dsp:sp>
    <dsp:sp modelId="{603ED05F-C176-4781-BEC2-06E5DEA1244F}">
      <dsp:nvSpPr>
        <dsp:cNvPr id="0" name=""/>
        <dsp:cNvSpPr/>
      </dsp:nvSpPr>
      <dsp:spPr>
        <a:xfrm>
          <a:off x="2035785" y="2586289"/>
          <a:ext cx="251901" cy="294677"/>
        </a:xfrm>
        <a:prstGeom prst="rightArrow">
          <a:avLst>
            <a:gd name="adj1" fmla="val 60000"/>
            <a:gd name="adj2" fmla="val 50000"/>
          </a:avLst>
        </a:prstGeom>
        <a:gradFill rotWithShape="0">
          <a:gsLst>
            <a:gs pos="0">
              <a:schemeClr val="accent3">
                <a:shade val="90000"/>
                <a:hueOff val="218894"/>
                <a:satOff val="-3532"/>
                <a:lumOff val="21821"/>
                <a:alphaOff val="0"/>
                <a:shade val="51000"/>
                <a:satMod val="130000"/>
              </a:schemeClr>
            </a:gs>
            <a:gs pos="80000">
              <a:schemeClr val="accent3">
                <a:shade val="90000"/>
                <a:hueOff val="218894"/>
                <a:satOff val="-3532"/>
                <a:lumOff val="21821"/>
                <a:alphaOff val="0"/>
                <a:shade val="93000"/>
                <a:satMod val="130000"/>
              </a:schemeClr>
            </a:gs>
            <a:gs pos="100000">
              <a:schemeClr val="accent3">
                <a:shade val="90000"/>
                <a:hueOff val="218894"/>
                <a:satOff val="-3532"/>
                <a:lumOff val="21821"/>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s-PE" sz="800" kern="1200">
            <a:latin typeface="Calibri Light" panose="020F0302020204030204" pitchFamily="34" charset="0"/>
          </a:endParaRPr>
        </a:p>
      </dsp:txBody>
      <dsp:txXfrm>
        <a:off x="2035785" y="2645224"/>
        <a:ext cx="176331" cy="176807"/>
      </dsp:txXfrm>
    </dsp:sp>
    <dsp:sp modelId="{BDB13660-89B2-4494-A00B-7B56FB04C82B}">
      <dsp:nvSpPr>
        <dsp:cNvPr id="0" name=""/>
        <dsp:cNvSpPr/>
      </dsp:nvSpPr>
      <dsp:spPr>
        <a:xfrm>
          <a:off x="2406509" y="2377163"/>
          <a:ext cx="1903404" cy="712929"/>
        </a:xfrm>
        <a:prstGeom prst="roundRect">
          <a:avLst>
            <a:gd name="adj" fmla="val 10000"/>
          </a:avLst>
        </a:prstGeom>
        <a:gradFill rotWithShape="0">
          <a:gsLst>
            <a:gs pos="0">
              <a:schemeClr val="accent3">
                <a:shade val="80000"/>
                <a:hueOff val="218907"/>
                <a:satOff val="-1431"/>
                <a:lumOff val="24554"/>
                <a:alphaOff val="0"/>
                <a:shade val="51000"/>
                <a:satMod val="130000"/>
              </a:schemeClr>
            </a:gs>
            <a:gs pos="80000">
              <a:schemeClr val="accent3">
                <a:shade val="80000"/>
                <a:hueOff val="218907"/>
                <a:satOff val="-1431"/>
                <a:lumOff val="24554"/>
                <a:alphaOff val="0"/>
                <a:shade val="93000"/>
                <a:satMod val="130000"/>
              </a:schemeClr>
            </a:gs>
            <a:gs pos="100000">
              <a:schemeClr val="accent3">
                <a:shade val="80000"/>
                <a:hueOff val="218907"/>
                <a:satOff val="-1431"/>
                <a:lumOff val="24554"/>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PE" sz="800" kern="1200">
              <a:solidFill>
                <a:sysClr val="windowText" lastClr="000000"/>
              </a:solidFill>
              <a:latin typeface="Calibri Light" panose="020F0302020204030204" pitchFamily="34" charset="0"/>
            </a:rPr>
            <a:t>Entrega oficial de los Términos de Referencia del ETI al Ministerio de Energía y Minas (15 de junio)</a:t>
          </a:r>
        </a:p>
      </dsp:txBody>
      <dsp:txXfrm>
        <a:off x="2427390" y="2398044"/>
        <a:ext cx="1861642" cy="67116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81839AD-4F3C-43B1-B18F-522670A7DA05}">
      <dsp:nvSpPr>
        <dsp:cNvPr id="0" name=""/>
        <dsp:cNvSpPr/>
      </dsp:nvSpPr>
      <dsp:spPr>
        <a:xfrm>
          <a:off x="1729460" y="1410244"/>
          <a:ext cx="1045065" cy="1045065"/>
        </a:xfrm>
        <a:prstGeom prst="ellipse">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8415" tIns="18415" rIns="18415" bIns="18415" numCol="1" spcCol="1270" anchor="ctr" anchorCtr="0">
          <a:noAutofit/>
        </a:bodyPr>
        <a:lstStyle/>
        <a:p>
          <a:pPr lvl="0" algn="ctr" defTabSz="1289050">
            <a:lnSpc>
              <a:spcPct val="90000"/>
            </a:lnSpc>
            <a:spcBef>
              <a:spcPct val="0"/>
            </a:spcBef>
            <a:spcAft>
              <a:spcPct val="35000"/>
            </a:spcAft>
          </a:pPr>
          <a:r>
            <a:rPr lang="es-PE" sz="2900" kern="1200">
              <a:latin typeface="Calibri Light" panose="020F0302020204030204" pitchFamily="34" charset="0"/>
            </a:rPr>
            <a:t>GTPI</a:t>
          </a:r>
        </a:p>
      </dsp:txBody>
      <dsp:txXfrm>
        <a:off x="1882506" y="1563290"/>
        <a:ext cx="738973" cy="738973"/>
      </dsp:txXfrm>
    </dsp:sp>
    <dsp:sp modelId="{A9ECDFAF-B391-408F-B1AF-DF071D444AA9}">
      <dsp:nvSpPr>
        <dsp:cNvPr id="0" name=""/>
        <dsp:cNvSpPr/>
      </dsp:nvSpPr>
      <dsp:spPr>
        <a:xfrm rot="10800000">
          <a:off x="717064" y="1783855"/>
          <a:ext cx="956713" cy="297843"/>
        </a:xfrm>
        <a:prstGeom prst="leftArrow">
          <a:avLst>
            <a:gd name="adj1" fmla="val 60000"/>
            <a:gd name="adj2" fmla="val 50000"/>
          </a:avLst>
        </a:prstGeom>
        <a:gradFill rotWithShape="0">
          <a:gsLst>
            <a:gs pos="0">
              <a:schemeClr val="accent3">
                <a:tint val="60000"/>
                <a:hueOff val="0"/>
                <a:satOff val="0"/>
                <a:lumOff val="0"/>
                <a:alphaOff val="0"/>
                <a:shade val="51000"/>
                <a:satMod val="130000"/>
              </a:schemeClr>
            </a:gs>
            <a:gs pos="80000">
              <a:schemeClr val="accent3">
                <a:tint val="60000"/>
                <a:hueOff val="0"/>
                <a:satOff val="0"/>
                <a:lumOff val="0"/>
                <a:alphaOff val="0"/>
                <a:shade val="93000"/>
                <a:satMod val="130000"/>
              </a:schemeClr>
            </a:gs>
            <a:gs pos="100000">
              <a:schemeClr val="accent3">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F062E9E2-AF6B-4EA7-95EE-A78595FD90D0}">
      <dsp:nvSpPr>
        <dsp:cNvPr id="0" name=""/>
        <dsp:cNvSpPr/>
      </dsp:nvSpPr>
      <dsp:spPr>
        <a:xfrm>
          <a:off x="220658" y="1535651"/>
          <a:ext cx="992812" cy="79424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335" tIns="13335" rIns="13335" bIns="13335" numCol="1" spcCol="1270" anchor="ctr" anchorCtr="0">
          <a:noAutofit/>
        </a:bodyPr>
        <a:lstStyle/>
        <a:p>
          <a:pPr lvl="0" algn="ctr" defTabSz="311150">
            <a:lnSpc>
              <a:spcPct val="90000"/>
            </a:lnSpc>
            <a:spcBef>
              <a:spcPct val="0"/>
            </a:spcBef>
            <a:spcAft>
              <a:spcPct val="35000"/>
            </a:spcAft>
          </a:pPr>
          <a:r>
            <a:rPr lang="es-PE" sz="700" kern="1200">
              <a:latin typeface="Calibri Light" panose="020F0302020204030204" pitchFamily="34" charset="0"/>
            </a:rPr>
            <a:t>EJE DE POLÍTICAS Nº1: Cultura, identidad, derechos lingüísticos y erradicación de toda forma de discriminación. </a:t>
          </a:r>
        </a:p>
      </dsp:txBody>
      <dsp:txXfrm>
        <a:off x="243921" y="1558914"/>
        <a:ext cx="946286" cy="747723"/>
      </dsp:txXfrm>
    </dsp:sp>
    <dsp:sp modelId="{CC6752C2-E94F-411A-9797-18A379E2CC52}">
      <dsp:nvSpPr>
        <dsp:cNvPr id="0" name=""/>
        <dsp:cNvSpPr/>
      </dsp:nvSpPr>
      <dsp:spPr>
        <a:xfrm rot="13500000">
          <a:off x="1026527" y="1036746"/>
          <a:ext cx="956713" cy="297843"/>
        </a:xfrm>
        <a:prstGeom prst="leftArrow">
          <a:avLst>
            <a:gd name="adj1" fmla="val 60000"/>
            <a:gd name="adj2" fmla="val 50000"/>
          </a:avLst>
        </a:prstGeom>
        <a:gradFill rotWithShape="0">
          <a:gsLst>
            <a:gs pos="0">
              <a:schemeClr val="accent3">
                <a:tint val="60000"/>
                <a:hueOff val="0"/>
                <a:satOff val="0"/>
                <a:lumOff val="0"/>
                <a:alphaOff val="0"/>
                <a:shade val="51000"/>
                <a:satMod val="130000"/>
              </a:schemeClr>
            </a:gs>
            <a:gs pos="80000">
              <a:schemeClr val="accent3">
                <a:tint val="60000"/>
                <a:hueOff val="0"/>
                <a:satOff val="0"/>
                <a:lumOff val="0"/>
                <a:alphaOff val="0"/>
                <a:shade val="93000"/>
                <a:satMod val="130000"/>
              </a:schemeClr>
            </a:gs>
            <a:gs pos="100000">
              <a:schemeClr val="accent3">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2342FBF2-7BF1-4546-BC03-9A557F6D5E1C}">
      <dsp:nvSpPr>
        <dsp:cNvPr id="0" name=""/>
        <dsp:cNvSpPr/>
      </dsp:nvSpPr>
      <dsp:spPr>
        <a:xfrm>
          <a:off x="670228" y="450293"/>
          <a:ext cx="992812" cy="79424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335" tIns="13335" rIns="13335" bIns="13335" numCol="1" spcCol="1270" anchor="ctr" anchorCtr="0">
          <a:noAutofit/>
        </a:bodyPr>
        <a:lstStyle/>
        <a:p>
          <a:pPr lvl="0" algn="ctr" defTabSz="311150">
            <a:lnSpc>
              <a:spcPct val="90000"/>
            </a:lnSpc>
            <a:spcBef>
              <a:spcPct val="0"/>
            </a:spcBef>
            <a:spcAft>
              <a:spcPct val="35000"/>
            </a:spcAft>
          </a:pPr>
          <a:r>
            <a:rPr lang="es-PE" sz="700" kern="1200">
              <a:latin typeface="Calibri Light" panose="020F0302020204030204" pitchFamily="34" charset="0"/>
            </a:rPr>
            <a:t>EJE DE POLÍTICAS Nº2: Reconocimiento, protección y titulación de los territorios comunales de los pueblos indígenas y de sus comunidades. </a:t>
          </a:r>
        </a:p>
      </dsp:txBody>
      <dsp:txXfrm>
        <a:off x="693491" y="473556"/>
        <a:ext cx="946286" cy="747723"/>
      </dsp:txXfrm>
    </dsp:sp>
    <dsp:sp modelId="{AE1CB283-17CC-4992-8F83-48EC254CAC99}">
      <dsp:nvSpPr>
        <dsp:cNvPr id="0" name=""/>
        <dsp:cNvSpPr/>
      </dsp:nvSpPr>
      <dsp:spPr>
        <a:xfrm rot="16200000">
          <a:off x="1773636" y="727283"/>
          <a:ext cx="956713" cy="297843"/>
        </a:xfrm>
        <a:prstGeom prst="leftArrow">
          <a:avLst>
            <a:gd name="adj1" fmla="val 60000"/>
            <a:gd name="adj2" fmla="val 50000"/>
          </a:avLst>
        </a:prstGeom>
        <a:gradFill rotWithShape="0">
          <a:gsLst>
            <a:gs pos="0">
              <a:schemeClr val="accent3">
                <a:tint val="60000"/>
                <a:hueOff val="0"/>
                <a:satOff val="0"/>
                <a:lumOff val="0"/>
                <a:alphaOff val="0"/>
                <a:shade val="51000"/>
                <a:satMod val="130000"/>
              </a:schemeClr>
            </a:gs>
            <a:gs pos="80000">
              <a:schemeClr val="accent3">
                <a:tint val="60000"/>
                <a:hueOff val="0"/>
                <a:satOff val="0"/>
                <a:lumOff val="0"/>
                <a:alphaOff val="0"/>
                <a:shade val="93000"/>
                <a:satMod val="130000"/>
              </a:schemeClr>
            </a:gs>
            <a:gs pos="100000">
              <a:schemeClr val="accent3">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D4470475-8BD2-4C02-A91B-B7A3B1AA7C44}">
      <dsp:nvSpPr>
        <dsp:cNvPr id="0" name=""/>
        <dsp:cNvSpPr/>
      </dsp:nvSpPr>
      <dsp:spPr>
        <a:xfrm>
          <a:off x="1755587" y="723"/>
          <a:ext cx="992812" cy="79424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335" tIns="13335" rIns="13335" bIns="13335" numCol="1" spcCol="1270" anchor="ctr" anchorCtr="0">
          <a:noAutofit/>
        </a:bodyPr>
        <a:lstStyle/>
        <a:p>
          <a:pPr lvl="0" algn="ctr" defTabSz="311150">
            <a:lnSpc>
              <a:spcPct val="90000"/>
            </a:lnSpc>
            <a:spcBef>
              <a:spcPct val="0"/>
            </a:spcBef>
            <a:spcAft>
              <a:spcPct val="35000"/>
            </a:spcAft>
          </a:pPr>
          <a:r>
            <a:rPr lang="es-PE" sz="700" kern="1200">
              <a:latin typeface="Calibri Light" panose="020F0302020204030204" pitchFamily="34" charset="0"/>
            </a:rPr>
            <a:t>EJE DE POLÍTICAS N°3: Participación y representación política. </a:t>
          </a:r>
        </a:p>
      </dsp:txBody>
      <dsp:txXfrm>
        <a:off x="1778850" y="23986"/>
        <a:ext cx="946286" cy="747723"/>
      </dsp:txXfrm>
    </dsp:sp>
    <dsp:sp modelId="{FFC93BF3-3147-42C1-9403-FE16940E3A94}">
      <dsp:nvSpPr>
        <dsp:cNvPr id="0" name=""/>
        <dsp:cNvSpPr/>
      </dsp:nvSpPr>
      <dsp:spPr>
        <a:xfrm rot="18900000">
          <a:off x="2520745" y="1036746"/>
          <a:ext cx="956713" cy="297843"/>
        </a:xfrm>
        <a:prstGeom prst="leftArrow">
          <a:avLst>
            <a:gd name="adj1" fmla="val 60000"/>
            <a:gd name="adj2" fmla="val 50000"/>
          </a:avLst>
        </a:prstGeom>
        <a:gradFill rotWithShape="0">
          <a:gsLst>
            <a:gs pos="0">
              <a:schemeClr val="accent3">
                <a:tint val="60000"/>
                <a:hueOff val="0"/>
                <a:satOff val="0"/>
                <a:lumOff val="0"/>
                <a:alphaOff val="0"/>
                <a:shade val="51000"/>
                <a:satMod val="130000"/>
              </a:schemeClr>
            </a:gs>
            <a:gs pos="80000">
              <a:schemeClr val="accent3">
                <a:tint val="60000"/>
                <a:hueOff val="0"/>
                <a:satOff val="0"/>
                <a:lumOff val="0"/>
                <a:alphaOff val="0"/>
                <a:shade val="93000"/>
                <a:satMod val="130000"/>
              </a:schemeClr>
            </a:gs>
            <a:gs pos="100000">
              <a:schemeClr val="accent3">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DFAD9923-3731-4577-9592-46126924DC6C}">
      <dsp:nvSpPr>
        <dsp:cNvPr id="0" name=""/>
        <dsp:cNvSpPr/>
      </dsp:nvSpPr>
      <dsp:spPr>
        <a:xfrm>
          <a:off x="2840945" y="450293"/>
          <a:ext cx="992812" cy="79424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335" tIns="13335" rIns="13335" bIns="13335" numCol="1" spcCol="1270" anchor="ctr" anchorCtr="0">
          <a:noAutofit/>
        </a:bodyPr>
        <a:lstStyle/>
        <a:p>
          <a:pPr lvl="0" algn="ctr" defTabSz="311150">
            <a:lnSpc>
              <a:spcPct val="90000"/>
            </a:lnSpc>
            <a:spcBef>
              <a:spcPct val="0"/>
            </a:spcBef>
            <a:spcAft>
              <a:spcPct val="35000"/>
            </a:spcAft>
          </a:pPr>
          <a:r>
            <a:rPr lang="es-PE" sz="700" kern="1200">
              <a:latin typeface="Calibri Light" panose="020F0302020204030204" pitchFamily="34" charset="0"/>
            </a:rPr>
            <a:t>EJE DE POLÍTICAS Nº4: Educación intercultural bilingüe y salud intercultural.</a:t>
          </a:r>
        </a:p>
      </dsp:txBody>
      <dsp:txXfrm>
        <a:off x="2864208" y="473556"/>
        <a:ext cx="946286" cy="747723"/>
      </dsp:txXfrm>
    </dsp:sp>
    <dsp:sp modelId="{39029E28-71BC-4FA4-88AF-D1BA213D911E}">
      <dsp:nvSpPr>
        <dsp:cNvPr id="0" name=""/>
        <dsp:cNvSpPr/>
      </dsp:nvSpPr>
      <dsp:spPr>
        <a:xfrm>
          <a:off x="2830208" y="1783855"/>
          <a:ext cx="956713" cy="297843"/>
        </a:xfrm>
        <a:prstGeom prst="leftArrow">
          <a:avLst>
            <a:gd name="adj1" fmla="val 60000"/>
            <a:gd name="adj2" fmla="val 50000"/>
          </a:avLst>
        </a:prstGeom>
        <a:gradFill rotWithShape="0">
          <a:gsLst>
            <a:gs pos="0">
              <a:schemeClr val="accent3">
                <a:tint val="60000"/>
                <a:hueOff val="0"/>
                <a:satOff val="0"/>
                <a:lumOff val="0"/>
                <a:alphaOff val="0"/>
                <a:shade val="51000"/>
                <a:satMod val="130000"/>
              </a:schemeClr>
            </a:gs>
            <a:gs pos="80000">
              <a:schemeClr val="accent3">
                <a:tint val="60000"/>
                <a:hueOff val="0"/>
                <a:satOff val="0"/>
                <a:lumOff val="0"/>
                <a:alphaOff val="0"/>
                <a:shade val="93000"/>
                <a:satMod val="130000"/>
              </a:schemeClr>
            </a:gs>
            <a:gs pos="100000">
              <a:schemeClr val="accent3">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F0984757-22AC-4C7E-9C7A-2E2AF65F1103}">
      <dsp:nvSpPr>
        <dsp:cNvPr id="0" name=""/>
        <dsp:cNvSpPr/>
      </dsp:nvSpPr>
      <dsp:spPr>
        <a:xfrm>
          <a:off x="3290515" y="1535651"/>
          <a:ext cx="992812" cy="794249"/>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335" tIns="13335" rIns="13335" bIns="13335" numCol="1" spcCol="1270" anchor="ctr" anchorCtr="0">
          <a:noAutofit/>
        </a:bodyPr>
        <a:lstStyle/>
        <a:p>
          <a:pPr lvl="0" algn="ctr" defTabSz="311150">
            <a:lnSpc>
              <a:spcPct val="90000"/>
            </a:lnSpc>
            <a:spcBef>
              <a:spcPct val="0"/>
            </a:spcBef>
            <a:spcAft>
              <a:spcPct val="35000"/>
            </a:spcAft>
          </a:pPr>
          <a:r>
            <a:rPr lang="es-PE" sz="700" kern="1200">
              <a:latin typeface="Calibri Light" panose="020F0302020204030204" pitchFamily="34" charset="0"/>
            </a:rPr>
            <a:t>EJE DE POLÍTICAS Nº5: Seguridad Alimentaria, desarrollo económico y productivo con identidad.</a:t>
          </a:r>
        </a:p>
      </dsp:txBody>
      <dsp:txXfrm>
        <a:off x="3313778" y="1558914"/>
        <a:ext cx="946286" cy="747723"/>
      </dsp:txXfrm>
    </dsp:sp>
  </dsp:spTree>
</dsp:drawing>
</file>

<file path=word/diagrams/layout1.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Approved</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00061249</ProjectNumber>
    <DocumentType xmlns="d9cf0e28-81d2-4dc7-8b10-820d80ed680d">Progress Report</DocumentType>
    <Language xmlns="d9cf0e28-81d2-4dc7-8b10-820d80ed680d">Spanish</Language>
    <AuthorName xmlns="d9cf0e28-81d2-4dc7-8b10-820d80ed680d">UNDP</AuthorName>
    <DocumentCategory xmlns="d9cf0e28-81d2-4dc7-8b10-820d80ed680d">Project</DocumentCategory>
    <OperatingUnit xmlns="d9cf0e28-81d2-4dc7-8b10-820d80ed680d">PER</OperatingUnit>
    <lcf76f155ced4ddcb4097134ff3c332f xmlns="d9cf0e28-81d2-4dc7-8b10-820d80ed680d">
      <Terms xmlns="http://schemas.microsoft.com/office/infopath/2007/PartnerControls"/>
    </lcf76f155ced4ddcb4097134ff3c332f>
    <FocusArea xmlns="d9cf0e28-81d2-4dc7-8b10-820d80ed680d">Democratic Governance</FocusArea>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E4760068-81FD-49EE-A9C9-CA17FF0B7C7F}"/>
</file>

<file path=customXml/itemProps2.xml><?xml version="1.0" encoding="utf-8"?>
<ds:datastoreItem xmlns:ds="http://schemas.openxmlformats.org/officeDocument/2006/customXml" ds:itemID="{476A9B89-0FD3-4C48-9634-CC51BF24AB94}"/>
</file>

<file path=customXml/itemProps3.xml><?xml version="1.0" encoding="utf-8"?>
<ds:datastoreItem xmlns:ds="http://schemas.openxmlformats.org/officeDocument/2006/customXml" ds:itemID="{60B719CB-0BE2-4E37-BE76-1028E4FC9290}"/>
</file>

<file path=customXml/itemProps4.xml><?xml version="1.0" encoding="utf-8"?>
<ds:datastoreItem xmlns:ds="http://schemas.openxmlformats.org/officeDocument/2006/customXml" ds:itemID="{7948E216-2CF4-47E9-9813-2AE4544B80DD}"/>
</file>

<file path=customXml/itemProps5.xml><?xml version="1.0" encoding="utf-8"?>
<ds:datastoreItem xmlns:ds="http://schemas.openxmlformats.org/officeDocument/2006/customXml" ds:itemID="{53DB683A-D291-4723-8B05-2D642ABE51BC}"/>
</file>

<file path=customXml/itemProps6.xml><?xml version="1.0" encoding="utf-8"?>
<ds:datastoreItem xmlns:ds="http://schemas.openxmlformats.org/officeDocument/2006/customXml" ds:itemID="{3CB988BB-69C9-4B63-98E6-8F74890F1CEF}"/>
</file>

<file path=docProps/app.xml><?xml version="1.0" encoding="utf-8"?>
<Properties xmlns="http://schemas.openxmlformats.org/officeDocument/2006/extended-properties" xmlns:vt="http://schemas.openxmlformats.org/officeDocument/2006/docPropsVTypes">
  <Template>Normal</Template>
  <TotalTime>0</TotalTime>
  <Pages>41</Pages>
  <Words>14898</Words>
  <Characters>84920</Characters>
  <Application>Microsoft Office Word</Application>
  <DocSecurity>0</DocSecurity>
  <Lines>707</Lines>
  <Paragraphs>199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99619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Anual 2015</dc:title>
  <dc:creator>PNUD proyecto Conflicto</dc:creator>
  <cp:lastModifiedBy>Roland Alvarez</cp:lastModifiedBy>
  <cp:revision>2</cp:revision>
  <cp:lastPrinted>2015-12-03T17:18:00Z</cp:lastPrinted>
  <dcterms:created xsi:type="dcterms:W3CDTF">2016-04-01T16:29:00Z</dcterms:created>
  <dcterms:modified xsi:type="dcterms:W3CDTF">2016-04-01T16:29:00Z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329;#Units/Offices|6d974fd1-d12d-4363-a7ed-931c0b6de6f9</vt:lpwstr>
  </property>
  <property fmtid="{D5CDD505-2E9C-101B-9397-08002B2CF9AE}" pid="4" name="Atlas_x0020_Document_x0020_Type">
    <vt:lpwstr>236;#Progress Report|cafb2bdd-31de-4683-a84c-29af809cca57</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242;#Spanish|4e414ef6-23af-4d09-959b-cacfb5bc82ab</vt:lpwstr>
  </property>
  <property fmtid="{D5CDD505-2E9C-101B-9397-08002B2CF9AE}" pid="9" name="Operating Unit0">
    <vt:lpwstr>205;#PER|17a71d4d-87e3-4605-b639-da28fe06721b</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227;#Democratic Governance|62461a33-f823-4f1a-904d-8e902184b1d7</vt:lpwstr>
  </property>
  <property fmtid="{D5CDD505-2E9C-101B-9397-08002B2CF9AE}" pid="16" name="Atlas Document Type">
    <vt:lpwstr>236</vt:lpwstr>
  </property>
  <property fmtid="{D5CDD505-2E9C-101B-9397-08002B2CF9AE}" pid="17" name="_dlc_DocIdItemGuid">
    <vt:lpwstr>f38f25e6-dffb-4dce-9838-1ff714eddf3f</vt:lpwstr>
  </property>
  <property fmtid="{D5CDD505-2E9C-101B-9397-08002B2CF9AE}" pid="18" name="Order">
    <vt:r8>4694300</vt:r8>
  </property>
  <property fmtid="{D5CDD505-2E9C-101B-9397-08002B2CF9AE}" pid="19" name="_ExtendedDescription">
    <vt:lpwstr/>
  </property>
  <property fmtid="{D5CDD505-2E9C-101B-9397-08002B2CF9AE}" pid="20" name="MediaServiceImageTags">
    <vt:lpwstr/>
  </property>
</Properties>
</file>